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C266A" w14:textId="1A3EE4ED" w:rsidR="00824313" w:rsidRPr="00CA5788" w:rsidRDefault="112F2B47" w:rsidP="00824313">
      <w:r>
        <w:t>Mai 2020</w:t>
      </w:r>
    </w:p>
    <w:p w14:paraId="253A98CF" w14:textId="77777777" w:rsidR="00824313" w:rsidRPr="00CA5788" w:rsidRDefault="00824313" w:rsidP="00824313"/>
    <w:p w14:paraId="3D62D7BD" w14:textId="20560C53" w:rsidR="00824313" w:rsidRPr="00CA5788" w:rsidRDefault="00824313" w:rsidP="00824313"/>
    <w:p w14:paraId="75D4B8BF" w14:textId="77777777" w:rsidR="00824313" w:rsidRPr="00CA5788" w:rsidRDefault="00824313" w:rsidP="00824313">
      <w:pPr>
        <w:jc w:val="center"/>
      </w:pPr>
    </w:p>
    <w:p w14:paraId="7CC05BDD" w14:textId="77777777" w:rsidR="00824313" w:rsidRPr="00CA5788" w:rsidRDefault="00824313" w:rsidP="00824313">
      <w:pPr>
        <w:jc w:val="center"/>
      </w:pPr>
    </w:p>
    <w:p w14:paraId="7A911D73" w14:textId="77777777" w:rsidR="00824313" w:rsidRPr="00CA5788" w:rsidRDefault="00824313" w:rsidP="00824313">
      <w:pPr>
        <w:jc w:val="center"/>
      </w:pPr>
    </w:p>
    <w:p w14:paraId="2C23C1D6" w14:textId="77777777" w:rsidR="00824313" w:rsidRPr="00CA5788" w:rsidRDefault="00824313" w:rsidP="00824313">
      <w:pPr>
        <w:jc w:val="center"/>
      </w:pPr>
      <w:r>
        <w:rPr>
          <w:noProof/>
        </w:rPr>
        <w:drawing>
          <wp:inline distT="0" distB="0" distL="0" distR="0" wp14:anchorId="48953EFD" wp14:editId="6176B15A">
            <wp:extent cx="3196579" cy="1337481"/>
            <wp:effectExtent l="0" t="0" r="4445" b="0"/>
            <wp:docPr id="2093054646" name="Image 2" descr="D:\Program Files\Apache Software Foundation\Tomcat 7.0\webapps\GEEF_PROD\images\bas_men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79" cy="133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FE85C" w14:textId="77777777" w:rsidR="00824313" w:rsidRPr="00CA5788" w:rsidRDefault="00824313" w:rsidP="00824313">
      <w:pPr>
        <w:jc w:val="center"/>
      </w:pPr>
    </w:p>
    <w:p w14:paraId="2D12056A" w14:textId="77777777" w:rsidR="00824313" w:rsidRPr="00CA5788" w:rsidRDefault="00824313" w:rsidP="00824313">
      <w:pPr>
        <w:jc w:val="center"/>
      </w:pPr>
    </w:p>
    <w:p w14:paraId="27666DE1" w14:textId="77777777" w:rsidR="00824313" w:rsidRPr="00CA5788" w:rsidRDefault="00824313" w:rsidP="00824313">
      <w:pPr>
        <w:pStyle w:val="Titre"/>
      </w:pPr>
    </w:p>
    <w:p w14:paraId="1F921753" w14:textId="77777777" w:rsidR="00824313" w:rsidRPr="00CA5788" w:rsidRDefault="00824313" w:rsidP="00824313"/>
    <w:p w14:paraId="429582AD" w14:textId="77777777" w:rsidR="00824313" w:rsidRPr="00CA5788" w:rsidRDefault="00824313" w:rsidP="00824313"/>
    <w:p w14:paraId="50F1CE19" w14:textId="468F7DB0" w:rsidR="00052A43" w:rsidRDefault="00824313" w:rsidP="00824313">
      <w:pPr>
        <w:pStyle w:val="Titre"/>
      </w:pPr>
      <w:r>
        <w:t xml:space="preserve">Nouveautés de la version </w:t>
      </w:r>
      <w:r w:rsidR="0079490C">
        <w:t>3.</w:t>
      </w:r>
      <w:r w:rsidR="004D34D2">
        <w:t>1</w:t>
      </w:r>
      <w:r w:rsidR="47DBF478">
        <w:t>2</w:t>
      </w:r>
      <w:r w:rsidR="0079490C">
        <w:t xml:space="preserve"> </w:t>
      </w:r>
    </w:p>
    <w:p w14:paraId="5DAB2C61" w14:textId="7EC650EC" w:rsidR="00824313" w:rsidRPr="00CA5788" w:rsidRDefault="00052A43" w:rsidP="00824313">
      <w:pPr>
        <w:pStyle w:val="Titre"/>
      </w:pPr>
      <w:r>
        <w:t>(</w:t>
      </w:r>
      <w:proofErr w:type="gramStart"/>
      <w:r w:rsidR="0079490C">
        <w:t>et</w:t>
      </w:r>
      <w:proofErr w:type="gramEnd"/>
      <w:r w:rsidR="0079490C">
        <w:t xml:space="preserve"> </w:t>
      </w:r>
      <w:r w:rsidR="00824313">
        <w:t>SD-2.</w:t>
      </w:r>
      <w:r>
        <w:t>5</w:t>
      </w:r>
      <w:r w:rsidR="1A9B5F3F">
        <w:t>6</w:t>
      </w:r>
      <w:r>
        <w:t>)</w:t>
      </w:r>
    </w:p>
    <w:p w14:paraId="0AD267C6" w14:textId="77777777" w:rsidR="00824313" w:rsidRPr="00CA5788" w:rsidRDefault="00824313" w:rsidP="00824313">
      <w:pPr>
        <w:pStyle w:val="Titre"/>
      </w:pPr>
    </w:p>
    <w:p w14:paraId="44E3C4F0" w14:textId="77777777" w:rsidR="00824313" w:rsidRPr="00CA5788" w:rsidRDefault="00824313" w:rsidP="00824313">
      <w:pPr>
        <w:pStyle w:val="Titre"/>
      </w:pPr>
    </w:p>
    <w:p w14:paraId="7106F2E4" w14:textId="77777777" w:rsidR="00824313" w:rsidRPr="00CA5788" w:rsidRDefault="00824313" w:rsidP="00824313"/>
    <w:p w14:paraId="32A10E83" w14:textId="77777777" w:rsidR="00824313" w:rsidRPr="00CA5788" w:rsidRDefault="00824313" w:rsidP="00824313"/>
    <w:p w14:paraId="67B690D4" w14:textId="77777777" w:rsidR="00824313" w:rsidRPr="00CA5788" w:rsidRDefault="00824313" w:rsidP="00824313"/>
    <w:p w14:paraId="61DEFBAA" w14:textId="77777777" w:rsidR="00824313" w:rsidRPr="00CA5788" w:rsidRDefault="00824313" w:rsidP="00824313"/>
    <w:p w14:paraId="4269A31E" w14:textId="77777777" w:rsidR="00824313" w:rsidRPr="00CA5788" w:rsidRDefault="00824313" w:rsidP="00824313"/>
    <w:p w14:paraId="69A38120" w14:textId="77777777" w:rsidR="00824313" w:rsidRPr="00CA5788" w:rsidRDefault="00824313" w:rsidP="00824313"/>
    <w:p w14:paraId="409D908D" w14:textId="77777777" w:rsidR="00824313" w:rsidRPr="00CA5788" w:rsidRDefault="00824313" w:rsidP="00824313"/>
    <w:p w14:paraId="77BF4896" w14:textId="77777777" w:rsidR="00824313" w:rsidRPr="00CA5788" w:rsidRDefault="00824313" w:rsidP="00824313">
      <w:pPr>
        <w:ind w:firstLine="708"/>
      </w:pPr>
    </w:p>
    <w:p w14:paraId="00509AC2" w14:textId="77777777" w:rsidR="00824313" w:rsidRPr="00CA5788" w:rsidRDefault="00824313" w:rsidP="00824313">
      <w:pPr>
        <w:ind w:firstLine="708"/>
      </w:pPr>
    </w:p>
    <w:p w14:paraId="50EABC18" w14:textId="007E3A47" w:rsidR="00824313" w:rsidRDefault="00E36E82" w:rsidP="008107BC">
      <w:pPr>
        <w:jc w:val="center"/>
      </w:pPr>
      <w:r>
        <w:rPr>
          <w:noProof/>
        </w:rPr>
        <w:drawing>
          <wp:inline distT="0" distB="0" distL="0" distR="0" wp14:anchorId="6A9B192B" wp14:editId="01F89052">
            <wp:extent cx="2057400" cy="1323975"/>
            <wp:effectExtent l="0" t="0" r="0" b="9525"/>
            <wp:docPr id="1187760607" name="Image 1" descr="Une image contenant Police, Graphique, logo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760607" name="Image 1" descr="Une image contenant Police, Graphique, logo, concep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E096F" w14:textId="4EACC462" w:rsidR="00E255E8" w:rsidRDefault="00E255E8" w:rsidP="008107BC">
      <w:pPr>
        <w:jc w:val="center"/>
      </w:pPr>
    </w:p>
    <w:p w14:paraId="54F6D45E" w14:textId="77777777" w:rsidR="00E255E8" w:rsidRPr="00CA5788" w:rsidRDefault="00E255E8" w:rsidP="008107BC">
      <w:pPr>
        <w:jc w:val="center"/>
      </w:pPr>
    </w:p>
    <w:p w14:paraId="583EBBDC" w14:textId="77777777" w:rsidR="00824313" w:rsidRPr="00CA5788" w:rsidRDefault="00824313" w:rsidP="00824313">
      <w:pPr>
        <w:pStyle w:val="Titre1"/>
        <w:tabs>
          <w:tab w:val="center" w:pos="4536"/>
        </w:tabs>
      </w:pPr>
      <w:r w:rsidRPr="00CA5788">
        <w:lastRenderedPageBreak/>
        <w:t>Préambule</w:t>
      </w:r>
      <w:r w:rsidRPr="00CA5788">
        <w:tab/>
      </w:r>
    </w:p>
    <w:p w14:paraId="79B9CA46" w14:textId="77777777" w:rsidR="00824313" w:rsidRPr="00CA5788" w:rsidRDefault="00824313" w:rsidP="00824313">
      <w:r w:rsidRPr="00CA5788">
        <w:t xml:space="preserve">Les SDIS concernés par les anomalies contenant le mot clé « Oracle » sont, par ordre alphabétique : le SDIS 68, le SDIS 78 et le SDMIS (SDIS 69). Ces SDIS ne sont pas concernés par les anomalies contenant le mot clé « MySQL ». </w:t>
      </w:r>
    </w:p>
    <w:p w14:paraId="6791DA16" w14:textId="77777777" w:rsidR="00824313" w:rsidRPr="00CA5788" w:rsidRDefault="00824313" w:rsidP="00824313">
      <w:r w:rsidRPr="00CA5788">
        <w:t>Les autres SDIS ne sont pas concernés par les anomalies « Oracle » mais sont concernés par les anomalies contenant le mot clé « MySQL ».</w:t>
      </w:r>
    </w:p>
    <w:p w14:paraId="6168652B" w14:textId="77777777" w:rsidR="00824313" w:rsidRPr="00CA5788" w:rsidRDefault="00824313" w:rsidP="00824313"/>
    <w:p w14:paraId="7CFE0107" w14:textId="5BAD4D7F" w:rsidR="00824313" w:rsidRDefault="00824313" w:rsidP="00824313">
      <w:r w:rsidRPr="00CA5788">
        <w:t>Les SDIS concernés par les anomalies « GPEC » sont, par ordre alphabétique : le SDIS 44</w:t>
      </w:r>
      <w:r w:rsidR="000B73E2">
        <w:t xml:space="preserve"> et le SDIS 86</w:t>
      </w:r>
      <w:r w:rsidRPr="00CA5788">
        <w:t>. Les autres SDIS ne sont pas concernés par les anomalies « GPEC ».</w:t>
      </w:r>
    </w:p>
    <w:p w14:paraId="377A64A7" w14:textId="77777777" w:rsidR="00824313" w:rsidRDefault="00824313" w:rsidP="00824313"/>
    <w:p w14:paraId="34845BA1" w14:textId="19359E3A" w:rsidR="00570B82" w:rsidRDefault="00DC5887" w:rsidP="00824313">
      <w:r>
        <w:t xml:space="preserve">La version </w:t>
      </w:r>
      <w:proofErr w:type="gramStart"/>
      <w:r>
        <w:t>3.</w:t>
      </w:r>
      <w:r w:rsidR="005A6440">
        <w:t>XX</w:t>
      </w:r>
      <w:proofErr w:type="gramEnd"/>
      <w:r>
        <w:t xml:space="preserve"> et la version </w:t>
      </w:r>
      <w:r w:rsidR="005A6440">
        <w:t xml:space="preserve">correspondante </w:t>
      </w:r>
      <w:r>
        <w:t>SD-</w:t>
      </w:r>
      <w:proofErr w:type="gramStart"/>
      <w:r>
        <w:t>2.</w:t>
      </w:r>
      <w:r w:rsidR="005A6440">
        <w:t>XX</w:t>
      </w:r>
      <w:proofErr w:type="gramEnd"/>
      <w:r w:rsidR="00824313">
        <w:t xml:space="preserve"> </w:t>
      </w:r>
      <w:r w:rsidR="00D92324">
        <w:t xml:space="preserve">ne </w:t>
      </w:r>
      <w:r w:rsidR="00824313">
        <w:t xml:space="preserve">sont </w:t>
      </w:r>
      <w:r w:rsidR="00D92324">
        <w:t xml:space="preserve">plus </w:t>
      </w:r>
      <w:r w:rsidR="00824313">
        <w:t>théoriquement identique.</w:t>
      </w:r>
      <w:r w:rsidR="00D92324">
        <w:t xml:space="preserve"> </w:t>
      </w:r>
    </w:p>
    <w:p w14:paraId="0E25D1CB" w14:textId="4CB4C014" w:rsidR="008107BC" w:rsidRDefault="00DC5887" w:rsidP="00824313">
      <w:pPr>
        <w:rPr>
          <w:b/>
        </w:rPr>
      </w:pPr>
      <w:r w:rsidRPr="00DC5887">
        <w:rPr>
          <w:b/>
        </w:rPr>
        <w:t>Les versions SD-</w:t>
      </w:r>
      <w:proofErr w:type="gramStart"/>
      <w:r w:rsidRPr="00DC5887">
        <w:rPr>
          <w:b/>
        </w:rPr>
        <w:t>2.XX</w:t>
      </w:r>
      <w:proofErr w:type="gramEnd"/>
      <w:r w:rsidRPr="00DC5887">
        <w:rPr>
          <w:b/>
        </w:rPr>
        <w:t xml:space="preserve"> ne bénéficient plus des évolutions mais uniquement des corrections</w:t>
      </w:r>
      <w:r w:rsidR="002821EE">
        <w:rPr>
          <w:b/>
        </w:rPr>
        <w:t xml:space="preserve"> lorsque cela est stipulé</w:t>
      </w:r>
      <w:r w:rsidRPr="00DC5887">
        <w:rPr>
          <w:b/>
        </w:rPr>
        <w:t>.</w:t>
      </w:r>
    </w:p>
    <w:p w14:paraId="0283C706" w14:textId="1476F106" w:rsidR="00FE0B65" w:rsidRDefault="00FE0B65" w:rsidP="00824313">
      <w:pPr>
        <w:rPr>
          <w:b/>
        </w:rPr>
      </w:pPr>
    </w:p>
    <w:p w14:paraId="22B873BF" w14:textId="38AC1774" w:rsidR="00FE0B65" w:rsidRDefault="00FE0B65" w:rsidP="00FE0B65">
      <w:pPr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>Sauf mention contraire, les corrections et évolutions ne concernent pas la version SD-</w:t>
      </w:r>
      <w:proofErr w:type="gramStart"/>
      <w:r>
        <w:rPr>
          <w:rFonts w:eastAsia="Times New Roman"/>
          <w:lang w:eastAsia="fr-FR"/>
        </w:rPr>
        <w:t>2.</w:t>
      </w:r>
      <w:r w:rsidR="005A6440">
        <w:rPr>
          <w:rFonts w:eastAsia="Times New Roman"/>
          <w:lang w:eastAsia="fr-FR"/>
        </w:rPr>
        <w:t>XX</w:t>
      </w:r>
      <w:proofErr w:type="gramEnd"/>
      <w:r>
        <w:rPr>
          <w:rFonts w:eastAsia="Times New Roman"/>
          <w:lang w:eastAsia="fr-FR"/>
        </w:rPr>
        <w:t xml:space="preserve">, uniquement la version </w:t>
      </w:r>
      <w:proofErr w:type="gramStart"/>
      <w:r>
        <w:rPr>
          <w:rFonts w:eastAsia="Times New Roman"/>
          <w:lang w:eastAsia="fr-FR"/>
        </w:rPr>
        <w:t>3.</w:t>
      </w:r>
      <w:r w:rsidR="005A6440">
        <w:rPr>
          <w:rFonts w:eastAsia="Times New Roman"/>
          <w:lang w:eastAsia="fr-FR"/>
        </w:rPr>
        <w:t>XX</w:t>
      </w:r>
      <w:r>
        <w:rPr>
          <w:rFonts w:eastAsia="Times New Roman"/>
          <w:lang w:eastAsia="fr-FR"/>
        </w:rPr>
        <w:t>.</w:t>
      </w:r>
      <w:proofErr w:type="gramEnd"/>
    </w:p>
    <w:p w14:paraId="32091D5E" w14:textId="77777777" w:rsidR="00FE0B65" w:rsidRDefault="00FE0B65" w:rsidP="00824313">
      <w:pPr>
        <w:rPr>
          <w:b/>
        </w:rPr>
      </w:pPr>
    </w:p>
    <w:p w14:paraId="5D0B6639" w14:textId="436C3E90" w:rsidR="004D34D2" w:rsidRPr="004D34D2" w:rsidRDefault="008107BC" w:rsidP="00D23CDA">
      <w:pPr>
        <w:pStyle w:val="Titre1"/>
        <w:tabs>
          <w:tab w:val="left" w:pos="3672"/>
        </w:tabs>
      </w:pPr>
      <w:r>
        <w:br w:type="page"/>
      </w:r>
      <w:r w:rsidR="004D34D2" w:rsidRPr="004D34D2">
        <w:lastRenderedPageBreak/>
        <w:t>[Evolutions]</w:t>
      </w:r>
      <w:r w:rsidR="00D23CDA">
        <w:tab/>
      </w:r>
    </w:p>
    <w:p w14:paraId="455A6DF9" w14:textId="33A54A39" w:rsidR="013CDCEC" w:rsidRDefault="013CDCEC" w:rsidP="005A6440">
      <w:pPr>
        <w:pStyle w:val="Titre2"/>
        <w:rPr>
          <w:rFonts w:eastAsia="Times New Roman"/>
          <w:lang w:eastAsia="fr-FR"/>
        </w:rPr>
      </w:pPr>
      <w:r w:rsidRPr="4679342B">
        <w:rPr>
          <w:lang w:eastAsia="fr-FR"/>
        </w:rPr>
        <w:t>EG01 - [Général] Les boutons d'accès aux corps spéciaux (ex : "Administration &gt; Organigramme &gt; Services &gt; [Bouton "Organigramme"]) seront dorénavant positionnés dans le bloc filtre</w:t>
      </w:r>
    </w:p>
    <w:p w14:paraId="5C808A41" w14:textId="32BEDB28" w:rsidR="3EFB1988" w:rsidRDefault="3EFB1988" w:rsidP="005A6440">
      <w:pPr>
        <w:rPr>
          <w:rFonts w:eastAsiaTheme="majorEastAsia"/>
          <w:lang w:eastAsia="fr-FR"/>
        </w:rPr>
      </w:pPr>
      <w:r w:rsidRPr="4679342B">
        <w:rPr>
          <w:rFonts w:eastAsiaTheme="majorEastAsia"/>
          <w:lang w:eastAsia="fr-FR"/>
        </w:rPr>
        <w:t xml:space="preserve">Avant : </w:t>
      </w:r>
    </w:p>
    <w:p w14:paraId="4E11C06F" w14:textId="340EFB7E" w:rsidR="3EFB1988" w:rsidRDefault="00B0711B" w:rsidP="59B09FF0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C9E0C21" wp14:editId="403FDEBF">
                <wp:simplePos x="0" y="0"/>
                <wp:positionH relativeFrom="margin">
                  <wp:posOffset>2585085</wp:posOffset>
                </wp:positionH>
                <wp:positionV relativeFrom="paragraph">
                  <wp:posOffset>1781175</wp:posOffset>
                </wp:positionV>
                <wp:extent cx="577850" cy="184150"/>
                <wp:effectExtent l="0" t="0" r="12700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184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2" style="position:absolute;margin-left:203.55pt;margin-top:140.25pt;width:45.5pt;height:14.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spid="_x0000_s1026" filled="f" strokecolor="red" strokeweight="1pt" w14:anchorId="5C0025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">
                <w10:wrap anchorx="margin"/>
              </v:rect>
            </w:pict>
          </mc:Fallback>
        </mc:AlternateContent>
      </w:r>
      <w:r w:rsidR="3EFB1988">
        <w:rPr>
          <w:noProof/>
        </w:rPr>
        <w:drawing>
          <wp:inline distT="0" distB="0" distL="0" distR="0" wp14:anchorId="6F86D6C8" wp14:editId="33E7BC58">
            <wp:extent cx="5715000" cy="1476375"/>
            <wp:effectExtent l="0" t="0" r="0" b="0"/>
            <wp:docPr id="255281803" name="Image 25528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5A4368A">
        <w:rPr>
          <w:noProof/>
        </w:rPr>
        <w:drawing>
          <wp:inline distT="0" distB="0" distL="0" distR="0" wp14:anchorId="660EC53F" wp14:editId="020E266C">
            <wp:extent cx="5740400" cy="490220"/>
            <wp:effectExtent l="0" t="0" r="0" b="5080"/>
            <wp:docPr id="2115174707" name="Image 2115174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816" cy="49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2DF99" w14:textId="77777777" w:rsidR="006E12C2" w:rsidRDefault="006E12C2" w:rsidP="59B09FF0"/>
    <w:p w14:paraId="028637F1" w14:textId="0A5EAFB1" w:rsidR="5DDC7359" w:rsidRDefault="3EFB1988" w:rsidP="005A6440">
      <w:pPr>
        <w:rPr>
          <w:rFonts w:eastAsiaTheme="majorEastAsia"/>
          <w:lang w:eastAsia="fr-FR"/>
        </w:rPr>
      </w:pPr>
      <w:r w:rsidRPr="4679342B">
        <w:rPr>
          <w:rFonts w:eastAsiaTheme="majorEastAsia"/>
          <w:lang w:eastAsia="fr-FR"/>
        </w:rPr>
        <w:t xml:space="preserve">Après : </w:t>
      </w:r>
    </w:p>
    <w:p w14:paraId="67B212EE" w14:textId="79845C7D" w:rsidR="3EFB1988" w:rsidRDefault="00B0711B" w:rsidP="4679342B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0AEABB" wp14:editId="066A4C7A">
                <wp:simplePos x="0" y="0"/>
                <wp:positionH relativeFrom="column">
                  <wp:posOffset>5132705</wp:posOffset>
                </wp:positionH>
                <wp:positionV relativeFrom="paragraph">
                  <wp:posOffset>574675</wp:posOffset>
                </wp:positionV>
                <wp:extent cx="577850" cy="184150"/>
                <wp:effectExtent l="0" t="0" r="12700" b="254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184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1" style="position:absolute;margin-left:404.15pt;margin-top:45.25pt;width:45.5pt;height:1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w14:anchorId="34018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"/>
            </w:pict>
          </mc:Fallback>
        </mc:AlternateContent>
      </w:r>
      <w:r w:rsidR="3EFB1988">
        <w:rPr>
          <w:noProof/>
        </w:rPr>
        <w:drawing>
          <wp:inline distT="0" distB="0" distL="0" distR="0" wp14:anchorId="30862126" wp14:editId="2D5BB413">
            <wp:extent cx="5775158" cy="1143000"/>
            <wp:effectExtent l="0" t="0" r="0" b="0"/>
            <wp:docPr id="1089698326" name="Image 1089698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058" cy="114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7FA9B" w14:textId="30945C19" w:rsidR="4679342B" w:rsidRDefault="004B6197" w:rsidP="4679342B">
      <w:pP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  <w:lang w:eastAsia="fr-FR"/>
        </w:rPr>
      </w:pPr>
      <w:r>
        <w:t>Cela permettra de retrouver plus facilement ce type de bouton.</w:t>
      </w:r>
    </w:p>
    <w:p w14:paraId="26FC6BDB" w14:textId="363B54A2" w:rsidR="013CDCEC" w:rsidRDefault="013CDCEC" w:rsidP="005A6440">
      <w:pPr>
        <w:pStyle w:val="Titre2"/>
        <w:rPr>
          <w:lang w:eastAsia="fr-FR"/>
        </w:rPr>
      </w:pPr>
      <w:r w:rsidRPr="5DDC7359">
        <w:rPr>
          <w:lang w:eastAsia="fr-FR"/>
        </w:rPr>
        <w:t>ER01 - [GRH] L'écran "GRH &gt; Livrets Individuels &gt; Détails &gt; UV Suivies" permettra de réordonner par date décroissante lors d'un second clic sur l'en-tête de colonne</w:t>
      </w:r>
    </w:p>
    <w:p w14:paraId="50CDD3BE" w14:textId="078BE508" w:rsidR="5DDC7359" w:rsidRDefault="00B0711B" w:rsidP="5DDC7359">
      <w:pP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9EA9AE9" wp14:editId="35360868">
                <wp:simplePos x="0" y="0"/>
                <wp:positionH relativeFrom="column">
                  <wp:posOffset>2821305</wp:posOffset>
                </wp:positionH>
                <wp:positionV relativeFrom="paragraph">
                  <wp:posOffset>1198245</wp:posOffset>
                </wp:positionV>
                <wp:extent cx="577850" cy="184150"/>
                <wp:effectExtent l="0" t="0" r="12700" b="254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184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4" style="position:absolute;margin-left:222.15pt;margin-top:94.35pt;width:45.5pt;height:1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w14:anchorId="5F331D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"/>
            </w:pict>
          </mc:Fallback>
        </mc:AlternateContent>
      </w:r>
      <w:r>
        <w:rPr>
          <w:noProof/>
        </w:rPr>
        <w:drawing>
          <wp:inline distT="0" distB="0" distL="0" distR="0" wp14:anchorId="6069C2BD" wp14:editId="39ACD384">
            <wp:extent cx="5760720" cy="206438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E2878" w14:textId="0C683240" w:rsidR="00805A4A" w:rsidRDefault="00805A4A" w:rsidP="00805A4A">
      <w:pPr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t>Cliquer deux fois sur ce titre pour ordonner par ordre décroissant.</w:t>
      </w:r>
    </w:p>
    <w:p w14:paraId="10B02C8A" w14:textId="469DF317" w:rsidR="013CDCEC" w:rsidRDefault="013CDCEC" w:rsidP="3BB68AF0">
      <w:pP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  <w:lang w:eastAsia="fr-FR"/>
        </w:rPr>
      </w:pPr>
    </w:p>
    <w:p w14:paraId="34838230" w14:textId="34263432" w:rsidR="004B6197" w:rsidRDefault="004B6197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  <w:lang w:eastAsia="fr-FR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  <w:lang w:eastAsia="fr-FR"/>
        </w:rPr>
        <w:br w:type="page"/>
      </w:r>
    </w:p>
    <w:p w14:paraId="12FCBB5B" w14:textId="77777777" w:rsidR="007E1185" w:rsidRPr="007E1185" w:rsidRDefault="007E1185" w:rsidP="00805A4A">
      <w:pPr>
        <w:pStyle w:val="Titre2"/>
        <w:rPr>
          <w:lang w:eastAsia="fr-FR"/>
        </w:rPr>
      </w:pPr>
      <w:r w:rsidRPr="007E1185">
        <w:rPr>
          <w:lang w:eastAsia="fr-FR"/>
        </w:rPr>
        <w:lastRenderedPageBreak/>
        <w:t>ER02 - [GRH] Revue graphique de l'écran "GRH &gt; Livrets Individuels &gt; Détails &gt; Civilité" afin d'améliorer la lisibilité (titre en gris foncé, textes hors zones de saisie en droit "lecture seule")</w:t>
      </w:r>
    </w:p>
    <w:p w14:paraId="7DEC1D05" w14:textId="20423338" w:rsidR="007E1185" w:rsidRDefault="006D3417" w:rsidP="3BB68AF0">
      <w:pP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26B3A112" wp14:editId="2BF0AF63">
            <wp:extent cx="5760720" cy="2413000"/>
            <wp:effectExtent l="0" t="0" r="0" b="635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3B0FF" w14:textId="2EAEE91F" w:rsidR="013CDCEC" w:rsidRDefault="013CDCEC" w:rsidP="006E12C2">
      <w:pPr>
        <w:pStyle w:val="Titre2"/>
        <w:rPr>
          <w:rFonts w:eastAsia="Times New Roman"/>
          <w:lang w:eastAsia="fr-FR"/>
        </w:rPr>
      </w:pPr>
      <w:r w:rsidRPr="67CFF843">
        <w:rPr>
          <w:lang w:eastAsia="fr-FR"/>
        </w:rPr>
        <w:t>EF01 - [Formation] L'écran "Formation &gt; Sessions &gt; Détails &gt; Présence" permettra dorénavant d'afficher l'heure de début d'après-midi à 12h30</w:t>
      </w:r>
    </w:p>
    <w:p w14:paraId="2327943A" w14:textId="672EF7BA" w:rsidR="013CDCEC" w:rsidRDefault="004754E5" w:rsidP="006E12C2">
      <w:pPr>
        <w:rPr>
          <w:rFonts w:eastAsiaTheme="majorEastAsia"/>
          <w:lang w:eastAsia="fr-FR"/>
        </w:rPr>
      </w:pPr>
      <w:r w:rsidRPr="004754E5">
        <w:rPr>
          <w:rFonts w:eastAsiaTheme="majorEastAsia"/>
          <w:noProof/>
          <w:lang w:eastAsia="fr-FR"/>
        </w:rPr>
        <w:drawing>
          <wp:inline distT="0" distB="0" distL="0" distR="0" wp14:anchorId="56AF4EA8" wp14:editId="062F7F30">
            <wp:extent cx="5760720" cy="2081530"/>
            <wp:effectExtent l="0" t="0" r="0" b="0"/>
            <wp:docPr id="6055" name="Image 6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2899E" w14:textId="604CE195" w:rsidR="004754E5" w:rsidRDefault="004754E5" w:rsidP="006E12C2">
      <w:pPr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t>Cet écran considérait les créneaux de l’emploi du temps qui finissaient après « </w:t>
      </w:r>
      <w:proofErr w:type="gramStart"/>
      <w:r>
        <w:rPr>
          <w:rFonts w:eastAsiaTheme="majorEastAsia"/>
          <w:lang w:eastAsia="fr-FR"/>
        </w:rPr>
        <w:t>12:</w:t>
      </w:r>
      <w:proofErr w:type="gramEnd"/>
      <w:r>
        <w:rPr>
          <w:rFonts w:eastAsiaTheme="majorEastAsia"/>
          <w:lang w:eastAsia="fr-FR"/>
        </w:rPr>
        <w:t>00 » en cochant le matin et l’après-midi. Dorénavant, les créneaux qui finissent entre « </w:t>
      </w:r>
      <w:proofErr w:type="gramStart"/>
      <w:r>
        <w:rPr>
          <w:rFonts w:eastAsiaTheme="majorEastAsia"/>
          <w:lang w:eastAsia="fr-FR"/>
        </w:rPr>
        <w:t>12:</w:t>
      </w:r>
      <w:proofErr w:type="gramEnd"/>
      <w:r>
        <w:rPr>
          <w:rFonts w:eastAsiaTheme="majorEastAsia"/>
          <w:lang w:eastAsia="fr-FR"/>
        </w:rPr>
        <w:t>00 » et « </w:t>
      </w:r>
      <w:proofErr w:type="gramStart"/>
      <w:r>
        <w:rPr>
          <w:rFonts w:eastAsiaTheme="majorEastAsia"/>
          <w:lang w:eastAsia="fr-FR"/>
        </w:rPr>
        <w:t>12:</w:t>
      </w:r>
      <w:proofErr w:type="gramEnd"/>
      <w:r>
        <w:rPr>
          <w:rFonts w:eastAsiaTheme="majorEastAsia"/>
          <w:lang w:eastAsia="fr-FR"/>
        </w:rPr>
        <w:t>30 » seront considérés comme uniquement du matin.</w:t>
      </w:r>
    </w:p>
    <w:p w14:paraId="0076EFB1" w14:textId="6DD6159E" w:rsidR="004754E5" w:rsidRDefault="004754E5">
      <w:pPr>
        <w:spacing w:after="160" w:line="259" w:lineRule="auto"/>
        <w:jc w:val="left"/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br w:type="page"/>
      </w:r>
    </w:p>
    <w:p w14:paraId="4465C1A5" w14:textId="620A9CE5" w:rsidR="013CDCEC" w:rsidRDefault="013CDCEC" w:rsidP="006E12C2">
      <w:pPr>
        <w:pStyle w:val="Titre2"/>
        <w:rPr>
          <w:rFonts w:eastAsia="Times New Roman"/>
          <w:lang w:eastAsia="fr-FR"/>
        </w:rPr>
      </w:pPr>
      <w:r w:rsidRPr="3BB68AF0">
        <w:rPr>
          <w:lang w:eastAsia="fr-FR"/>
        </w:rPr>
        <w:lastRenderedPageBreak/>
        <w:t>EF02 - [Formation] Ajout du paramètre "Logistique Sessions - Hébergements pour stagiaires" qui permettra dorénavant de choisir l'affichage des hébergements en fonction de l'état de candidature du stagiaire dans l'écran "Formation &gt; Logistique &gt; Hébergement"</w:t>
      </w:r>
    </w:p>
    <w:p w14:paraId="1C3A1431" w14:textId="41991DAE" w:rsidR="5DDC7359" w:rsidRDefault="00CB7F01" w:rsidP="006E12C2">
      <w:pPr>
        <w:rPr>
          <w:rFonts w:eastAsiaTheme="majorEastAsia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907EC15" wp14:editId="5AC1EFEB">
                <wp:simplePos x="0" y="0"/>
                <wp:positionH relativeFrom="column">
                  <wp:posOffset>2476451</wp:posOffset>
                </wp:positionH>
                <wp:positionV relativeFrom="paragraph">
                  <wp:posOffset>1829337</wp:posOffset>
                </wp:positionV>
                <wp:extent cx="2644726" cy="175846"/>
                <wp:effectExtent l="0" t="0" r="22860" b="1524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726" cy="1758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7C0A166" id="Rectangle 28" o:spid="_x0000_s1026" style="position:absolute;margin-left:195pt;margin-top:144.05pt;width:208.25pt;height:13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" filled="f" strokecolor="red" strokeweight="1pt"/>
            </w:pict>
          </mc:Fallback>
        </mc:AlternateContent>
      </w:r>
      <w:r w:rsidR="005504FF">
        <w:rPr>
          <w:noProof/>
        </w:rPr>
        <w:drawing>
          <wp:inline distT="0" distB="0" distL="0" distR="0" wp14:anchorId="66AB5FF3" wp14:editId="60F787F9">
            <wp:extent cx="5760720" cy="1703705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EF58D7" wp14:editId="03B85AC9">
            <wp:extent cx="5760720" cy="34417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F6F1D" w14:textId="024A2FB5" w:rsidR="00894C3D" w:rsidRPr="005935B2" w:rsidRDefault="00114394" w:rsidP="006E12C2">
      <w:r w:rsidRPr="005935B2">
        <w:t xml:space="preserve">Trois états de candidatures sont à votre disposition dans la liste déroulante : </w:t>
      </w:r>
    </w:p>
    <w:p w14:paraId="7314F61D" w14:textId="1879A79D" w:rsidR="00114394" w:rsidRPr="005935B2" w:rsidRDefault="00114394" w:rsidP="00513689">
      <w:pPr>
        <w:pStyle w:val="Paragraphedeliste"/>
        <w:numPr>
          <w:ilvl w:val="0"/>
          <w:numId w:val="7"/>
        </w:numPr>
      </w:pPr>
      <w:r w:rsidRPr="005935B2">
        <w:t>Non rejeté</w:t>
      </w:r>
      <w:r w:rsidR="005935B2" w:rsidRPr="005935B2">
        <w:t>e</w:t>
      </w:r>
      <w:r w:rsidR="00513689">
        <w:t xml:space="preserve"> = tous les candidats-stagiaires qui n’ont pas été rejetés</w:t>
      </w:r>
    </w:p>
    <w:p w14:paraId="4ABC7124" w14:textId="346F9AB3" w:rsidR="00114394" w:rsidRPr="005935B2" w:rsidRDefault="00114394" w:rsidP="00513689">
      <w:pPr>
        <w:pStyle w:val="Paragraphedeliste"/>
        <w:numPr>
          <w:ilvl w:val="0"/>
          <w:numId w:val="7"/>
        </w:numPr>
      </w:pPr>
      <w:r w:rsidRPr="005935B2">
        <w:t>Acceptée-Rattrapage</w:t>
      </w:r>
      <w:r w:rsidR="00513689">
        <w:t xml:space="preserve"> = tous les stagiaires qui ont été acceptés ou mis en « rattrapage »</w:t>
      </w:r>
    </w:p>
    <w:p w14:paraId="076AD3E3" w14:textId="30A58A8A" w:rsidR="00114394" w:rsidRPr="005935B2" w:rsidRDefault="005935B2" w:rsidP="00513689">
      <w:pPr>
        <w:pStyle w:val="Paragraphedeliste"/>
        <w:numPr>
          <w:ilvl w:val="0"/>
          <w:numId w:val="7"/>
        </w:numPr>
      </w:pPr>
      <w:r w:rsidRPr="005935B2">
        <w:t>Acceptée</w:t>
      </w:r>
      <w:r w:rsidR="00513689">
        <w:t xml:space="preserve"> = tous les stagiaires acceptés uniquement</w:t>
      </w:r>
    </w:p>
    <w:p w14:paraId="381996CC" w14:textId="2F8F4261" w:rsidR="005935B2" w:rsidRDefault="005935B2" w:rsidP="006E12C2">
      <w:pPr>
        <w:rPr>
          <w:rFonts w:eastAsiaTheme="majorEastAsia"/>
          <w:lang w:eastAsia="fr-FR"/>
        </w:rPr>
      </w:pPr>
    </w:p>
    <w:p w14:paraId="25F26146" w14:textId="14E8200D" w:rsidR="00B97E5E" w:rsidRDefault="00B97E5E" w:rsidP="006E12C2">
      <w:pPr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t>Impact sur l’écran « Formation &gt; Logistique &gt; Hébergement » :</w:t>
      </w:r>
    </w:p>
    <w:p w14:paraId="28224287" w14:textId="1A2F5B49" w:rsidR="00B97E5E" w:rsidRDefault="00B97E5E" w:rsidP="006E12C2">
      <w:pPr>
        <w:rPr>
          <w:rFonts w:eastAsiaTheme="majorEastAsia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8ED7D22" wp14:editId="7BE84F19">
                <wp:simplePos x="0" y="0"/>
                <wp:positionH relativeFrom="column">
                  <wp:posOffset>608965</wp:posOffset>
                </wp:positionH>
                <wp:positionV relativeFrom="paragraph">
                  <wp:posOffset>2614295</wp:posOffset>
                </wp:positionV>
                <wp:extent cx="4404360" cy="434340"/>
                <wp:effectExtent l="0" t="0" r="15240" b="22860"/>
                <wp:wrapNone/>
                <wp:docPr id="6057" name="Rectangle 6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4360" cy="434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E3123D7" id="Rectangle 6057" o:spid="_x0000_s1026" style="position:absolute;margin-left:47.95pt;margin-top:205.85pt;width:346.8pt;height:34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" filled="f" strokecolor="red" strokeweight="1pt"/>
            </w:pict>
          </mc:Fallback>
        </mc:AlternateContent>
      </w:r>
      <w:r w:rsidRPr="00B97E5E">
        <w:rPr>
          <w:rFonts w:eastAsiaTheme="majorEastAsia"/>
          <w:noProof/>
          <w:lang w:eastAsia="fr-FR"/>
        </w:rPr>
        <w:drawing>
          <wp:inline distT="0" distB="0" distL="0" distR="0" wp14:anchorId="48EAA027" wp14:editId="3FB28609">
            <wp:extent cx="5760720" cy="3105150"/>
            <wp:effectExtent l="0" t="0" r="0" b="0"/>
            <wp:docPr id="6056" name="Image 6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DB3E5" w14:textId="395B1208" w:rsidR="00B97E5E" w:rsidRDefault="00B97E5E">
      <w:pPr>
        <w:spacing w:after="160" w:line="259" w:lineRule="auto"/>
        <w:jc w:val="left"/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br w:type="page"/>
      </w:r>
    </w:p>
    <w:p w14:paraId="2D0A069A" w14:textId="77777777" w:rsidR="009D7FE8" w:rsidRDefault="013CDCEC" w:rsidP="006E12C2">
      <w:pPr>
        <w:pStyle w:val="Titre2"/>
        <w:rPr>
          <w:lang w:eastAsia="fr-FR"/>
        </w:rPr>
      </w:pPr>
      <w:r w:rsidRPr="3BB68AF0">
        <w:rPr>
          <w:lang w:eastAsia="fr-FR"/>
        </w:rPr>
        <w:lastRenderedPageBreak/>
        <w:t>EF03 - [Formation] Le paramètre "Libre-service - Périodes d'animations" admettra dorénavant une nouvelle valeur "DEMANDEE" permettant de basculer l'utilisateur sur la saisie des périodes d'animations tout de suite après avoir postulé</w:t>
      </w:r>
    </w:p>
    <w:p w14:paraId="60332FAF" w14:textId="773EA4AF" w:rsidR="00C55664" w:rsidRDefault="00F92D04" w:rsidP="006E12C2"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BE75060" wp14:editId="19AC6015">
                <wp:simplePos x="0" y="0"/>
                <wp:positionH relativeFrom="column">
                  <wp:posOffset>2511619</wp:posOffset>
                </wp:positionH>
                <wp:positionV relativeFrom="paragraph">
                  <wp:posOffset>1812778</wp:posOffset>
                </wp:positionV>
                <wp:extent cx="1878037" cy="196948"/>
                <wp:effectExtent l="0" t="0" r="27305" b="127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8037" cy="1969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CC92F2E" id="Rectangle 12" o:spid="_x0000_s1026" style="position:absolute;margin-left:197.75pt;margin-top:142.75pt;width:147.9pt;height:1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" filled="f" strokecolor="red" strokeweight="1pt"/>
            </w:pict>
          </mc:Fallback>
        </mc:AlternateContent>
      </w:r>
      <w:r w:rsidR="009D7FE8">
        <w:rPr>
          <w:noProof/>
        </w:rPr>
        <w:drawing>
          <wp:inline distT="0" distB="0" distL="0" distR="0" wp14:anchorId="19DF15AB" wp14:editId="23DBD120">
            <wp:extent cx="5760720" cy="2584450"/>
            <wp:effectExtent l="0" t="0" r="0" b="63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0D1D3" w14:textId="77777777" w:rsidR="005835A2" w:rsidRDefault="005835A2" w:rsidP="006E12C2"/>
    <w:p w14:paraId="38E3CDB9" w14:textId="274A1DC5" w:rsidR="005835A2" w:rsidRDefault="00C55664" w:rsidP="006E12C2">
      <w:r>
        <w:rPr>
          <w:noProof/>
        </w:rPr>
        <w:drawing>
          <wp:inline distT="0" distB="0" distL="0" distR="0" wp14:anchorId="5DA292B8" wp14:editId="3FF34DB8">
            <wp:extent cx="5760720" cy="274828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4E136" w14:textId="7620BBDE" w:rsidR="00917B40" w:rsidRDefault="00917B40" w:rsidP="006E12C2"/>
    <w:p w14:paraId="60D41906" w14:textId="10FF0BC1" w:rsidR="00917B40" w:rsidRDefault="00917B40" w:rsidP="006E12C2">
      <w:r>
        <w:t>Après avoir cliqu</w:t>
      </w:r>
      <w:r w:rsidR="00160243">
        <w:t>é</w:t>
      </w:r>
      <w:r>
        <w:t xml:space="preserve"> sur « Postuler », le candidat sera automatiquement redirigé</w:t>
      </w:r>
      <w:r w:rsidR="00EB5824">
        <w:t xml:space="preserve"> vers la page ci-dessous, lui permettant de choisir directement</w:t>
      </w:r>
      <w:r w:rsidR="00150E73">
        <w:t xml:space="preserve"> sur cet écran</w:t>
      </w:r>
      <w:r w:rsidR="00EB5824">
        <w:t xml:space="preserve"> ses périodes d’animation. </w:t>
      </w:r>
    </w:p>
    <w:p w14:paraId="12FF8ED4" w14:textId="77777777" w:rsidR="005835A2" w:rsidRDefault="005835A2" w:rsidP="006E12C2"/>
    <w:p w14:paraId="2FF34096" w14:textId="36569ABF" w:rsidR="013CDCEC" w:rsidRDefault="005835A2" w:rsidP="006E12C2">
      <w:pPr>
        <w:rPr>
          <w:rFonts w:eastAsia="Times New Roman"/>
          <w:lang w:eastAsia="fr-FR"/>
        </w:rPr>
      </w:pPr>
      <w:r>
        <w:rPr>
          <w:noProof/>
        </w:rPr>
        <w:drawing>
          <wp:inline distT="0" distB="0" distL="0" distR="0" wp14:anchorId="337B6DD9" wp14:editId="3AF7E651">
            <wp:extent cx="5760720" cy="1128395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24EE4" w14:textId="31FC7022" w:rsidR="013CDCEC" w:rsidRDefault="013CDCEC" w:rsidP="006E12C2">
      <w:pPr>
        <w:rPr>
          <w:rFonts w:eastAsiaTheme="majorEastAsia"/>
          <w:lang w:eastAsia="fr-FR"/>
        </w:rPr>
      </w:pPr>
    </w:p>
    <w:p w14:paraId="3C669B4C" w14:textId="47608F5F" w:rsidR="00B97E5E" w:rsidRDefault="00B97E5E">
      <w:pPr>
        <w:spacing w:after="160" w:line="259" w:lineRule="auto"/>
        <w:jc w:val="left"/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br w:type="page"/>
      </w:r>
    </w:p>
    <w:p w14:paraId="04D941D1" w14:textId="23B47894" w:rsidR="013CDCEC" w:rsidRDefault="013CDCEC" w:rsidP="006E12C2">
      <w:pPr>
        <w:pStyle w:val="Titre2"/>
        <w:rPr>
          <w:lang w:eastAsia="fr-FR"/>
        </w:rPr>
      </w:pPr>
      <w:r w:rsidRPr="3BB68AF0">
        <w:rPr>
          <w:lang w:eastAsia="fr-FR"/>
        </w:rPr>
        <w:lastRenderedPageBreak/>
        <w:t>EF04 - [Formation] L'écran "Formation &gt; Sessions &gt; Détails &gt; Formateurs" permettra dorénavant au gestionnaire de la session de supprimer les candidatures des formateurs - cette action générera potentiellement le mail de rejet de candidature-formateur (s'il est activé) - cette option n'est possible que sur les candidatures "En attente" ou "Rejeté"</w:t>
      </w:r>
    </w:p>
    <w:p w14:paraId="5D828634" w14:textId="510A0D0D" w:rsidR="00DA2FE2" w:rsidRDefault="00DA2FE2" w:rsidP="006E12C2">
      <w:pPr>
        <w:rPr>
          <w:rFonts w:eastAsia="Times New Roman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9F50881" wp14:editId="286C7EBE">
                <wp:simplePos x="0" y="0"/>
                <wp:positionH relativeFrom="column">
                  <wp:posOffset>4624705</wp:posOffset>
                </wp:positionH>
                <wp:positionV relativeFrom="paragraph">
                  <wp:posOffset>1459865</wp:posOffset>
                </wp:positionV>
                <wp:extent cx="222250" cy="196850"/>
                <wp:effectExtent l="0" t="0" r="25400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196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6" style="position:absolute;margin-left:364.15pt;margin-top:114.95pt;width:17.5pt;height:1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687E9D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"/>
            </w:pict>
          </mc:Fallback>
        </mc:AlternateContent>
      </w:r>
      <w:r>
        <w:rPr>
          <w:noProof/>
        </w:rPr>
        <w:drawing>
          <wp:inline distT="0" distB="0" distL="0" distR="0" wp14:anchorId="72DF5F2C" wp14:editId="2E943C59">
            <wp:extent cx="5791200" cy="1859009"/>
            <wp:effectExtent l="0" t="0" r="0" b="825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16201" cy="1867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380B2" w14:textId="390EFAC0" w:rsidR="00B97E5E" w:rsidRDefault="00B97E5E" w:rsidP="006E12C2">
      <w:pPr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>Ce bouton n’existait pas auparavant dans cet écran, il fallait passer par l’écran « Formation &gt; Candidatures &gt; Formateurs » pour supprimer une candidature-formateur.</w:t>
      </w:r>
    </w:p>
    <w:p w14:paraId="3EE6C058" w14:textId="7EB48490" w:rsidR="013CDCEC" w:rsidRDefault="013CDCEC" w:rsidP="006E12C2">
      <w:pPr>
        <w:pStyle w:val="Titre2"/>
        <w:rPr>
          <w:lang w:eastAsia="fr-FR"/>
        </w:rPr>
      </w:pPr>
      <w:r w:rsidRPr="3BB68AF0">
        <w:rPr>
          <w:lang w:eastAsia="fr-FR"/>
        </w:rPr>
        <w:t>EF05 - [Formation] Le bouton "Récapitulatif logistique de la formation" de l'écran "Formation &gt; Sessions &gt; Edition &gt; Autres documents" s'adaptera dorénavant au paramètre "Feuille de présence - Modèle" sur la valeur "79"</w:t>
      </w:r>
    </w:p>
    <w:p w14:paraId="445C37F7" w14:textId="2A79FBF3" w:rsidR="00384B5D" w:rsidRDefault="00384B5D" w:rsidP="006E12C2">
      <w:pPr>
        <w:rPr>
          <w:rFonts w:eastAsiaTheme="majorEastAsia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4C35692" wp14:editId="70599CD0">
                <wp:simplePos x="0" y="0"/>
                <wp:positionH relativeFrom="column">
                  <wp:posOffset>1583055</wp:posOffset>
                </wp:positionH>
                <wp:positionV relativeFrom="paragraph">
                  <wp:posOffset>1126490</wp:posOffset>
                </wp:positionV>
                <wp:extent cx="1454150" cy="177800"/>
                <wp:effectExtent l="0" t="0" r="12700" b="127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10" style="position:absolute;margin-left:124.65pt;margin-top:88.7pt;width:114.5pt;height:1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64D1E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"/>
            </w:pict>
          </mc:Fallback>
        </mc:AlternateContent>
      </w:r>
      <w:r>
        <w:rPr>
          <w:noProof/>
        </w:rPr>
        <w:drawing>
          <wp:inline distT="0" distB="0" distL="0" distR="0" wp14:anchorId="373A0AEC" wp14:editId="59DCBBA5">
            <wp:extent cx="5760720" cy="1419225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9262E" w14:textId="0E0A5A39" w:rsidR="00384B5D" w:rsidRDefault="00384B5D" w:rsidP="006E12C2">
      <w:pPr>
        <w:rPr>
          <w:rFonts w:eastAsia="Times New Roman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FDBEBD0" wp14:editId="18214C29">
                <wp:simplePos x="0" y="0"/>
                <wp:positionH relativeFrom="column">
                  <wp:posOffset>2738755</wp:posOffset>
                </wp:positionH>
                <wp:positionV relativeFrom="paragraph">
                  <wp:posOffset>1854835</wp:posOffset>
                </wp:positionV>
                <wp:extent cx="1454150" cy="177800"/>
                <wp:effectExtent l="0" t="0" r="12700" b="127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11" style="position:absolute;margin-left:215.65pt;margin-top:146.05pt;width:114.5pt;height:1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452FD9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"/>
            </w:pict>
          </mc:Fallback>
        </mc:AlternateContent>
      </w:r>
      <w:r>
        <w:rPr>
          <w:noProof/>
        </w:rPr>
        <w:drawing>
          <wp:inline distT="0" distB="0" distL="0" distR="0" wp14:anchorId="7F0A2AE1" wp14:editId="29D95A26">
            <wp:extent cx="5760720" cy="212153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2121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3EEC2" w14:textId="695B6F33" w:rsidR="00B97E5E" w:rsidRDefault="00B97E5E">
      <w:pPr>
        <w:spacing w:after="160" w:line="259" w:lineRule="auto"/>
        <w:jc w:val="left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br w:type="page"/>
      </w:r>
    </w:p>
    <w:p w14:paraId="1C0DEBD1" w14:textId="454EE96A" w:rsidR="013CDCEC" w:rsidRDefault="013CDCEC" w:rsidP="006E12C2">
      <w:pPr>
        <w:pStyle w:val="Titre2"/>
        <w:rPr>
          <w:rFonts w:eastAsia="Times New Roman"/>
          <w:lang w:eastAsia="fr-FR"/>
        </w:rPr>
      </w:pPr>
      <w:r w:rsidRPr="3BB68AF0">
        <w:rPr>
          <w:lang w:eastAsia="fr-FR"/>
        </w:rPr>
        <w:lastRenderedPageBreak/>
        <w:t xml:space="preserve">EF06 - [Formation] Les écrans du bloc l'écran "Formation &gt; Planification" devraient dorénavant tenir compte du périmètre "Sessions/Stages" pour les utilisateurs ayant un accès aux candidatures en mode "Stages/Sessions" ou "Agents/Carrières ET Stages/Sessions" </w:t>
      </w:r>
    </w:p>
    <w:p w14:paraId="2CAB7204" w14:textId="1E3A5220" w:rsidR="013CDCEC" w:rsidRDefault="00DD725F" w:rsidP="006E12C2">
      <w:pPr>
        <w:rPr>
          <w:rFonts w:eastAsiaTheme="majorEastAsia"/>
          <w:lang w:eastAsia="fr-FR"/>
        </w:rPr>
      </w:pPr>
      <w:r w:rsidRPr="00DD725F">
        <w:rPr>
          <w:rFonts w:eastAsiaTheme="majorEastAsia"/>
          <w:noProof/>
          <w:lang w:eastAsia="fr-FR"/>
        </w:rPr>
        <w:drawing>
          <wp:inline distT="0" distB="0" distL="0" distR="0" wp14:anchorId="30BB3FF6" wp14:editId="20B015A0">
            <wp:extent cx="5760720" cy="2126615"/>
            <wp:effectExtent l="0" t="0" r="0" b="6985"/>
            <wp:docPr id="6058" name="Image 6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D558A" w14:textId="3C101611" w:rsidR="00DD725F" w:rsidRDefault="00DD725F" w:rsidP="006E12C2">
      <w:pPr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t>Cet écran tiendra dorénavant compte des périmètres « Stages/Sessions » si le profil de l’utilisateur en tient compte pour son accès aux candidatures.</w:t>
      </w:r>
    </w:p>
    <w:p w14:paraId="46CFF412" w14:textId="6D83E38A" w:rsidR="013CDCEC" w:rsidRDefault="013CDCEC" w:rsidP="006E12C2">
      <w:pPr>
        <w:pStyle w:val="Titre2"/>
        <w:rPr>
          <w:lang w:eastAsia="fr-FR"/>
        </w:rPr>
      </w:pPr>
      <w:r w:rsidRPr="3BB68AF0">
        <w:rPr>
          <w:lang w:eastAsia="fr-FR"/>
        </w:rPr>
        <w:t xml:space="preserve">EF07 - [Formation] Le bloc filtre de l'écran "GRH &gt; Livrets Individuels &gt; Détails &gt; UV Suivies" proposera dorénavant un filtre "UV désuètes" permettant de masquer les UV ayant donné lieu à une équivalence (qui sont grisées, option sélectionnée par défaut dorénavant) </w:t>
      </w:r>
    </w:p>
    <w:p w14:paraId="77BD19A5" w14:textId="1BB5228B" w:rsidR="005B7AA2" w:rsidRDefault="00116D11" w:rsidP="006E12C2">
      <w:pPr>
        <w:rPr>
          <w:rFonts w:eastAsia="Times New Roman"/>
          <w:lang w:eastAsia="fr-FR"/>
        </w:rPr>
      </w:pPr>
      <w:r>
        <w:rPr>
          <w:noProof/>
        </w:rPr>
        <w:drawing>
          <wp:inline distT="0" distB="0" distL="0" distR="0" wp14:anchorId="661090A7" wp14:editId="1BF5BD86">
            <wp:extent cx="5760720" cy="2562225"/>
            <wp:effectExtent l="0" t="0" r="0" b="952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AF6E1" w14:textId="58DE82BA" w:rsidR="002821B4" w:rsidRDefault="002821B4" w:rsidP="006E12C2">
      <w:pPr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>Ce filtre permet de masquer les UV qui n’ont plus court.</w:t>
      </w:r>
    </w:p>
    <w:p w14:paraId="6B49F3EE" w14:textId="0F1FF3EA" w:rsidR="002821B4" w:rsidRDefault="002821B4">
      <w:pPr>
        <w:spacing w:after="160" w:line="259" w:lineRule="auto"/>
        <w:jc w:val="left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br w:type="page"/>
      </w:r>
    </w:p>
    <w:p w14:paraId="7BB454D6" w14:textId="52229716" w:rsidR="013CDCEC" w:rsidRDefault="013CDCEC" w:rsidP="006E12C2">
      <w:pPr>
        <w:pStyle w:val="Titre2"/>
        <w:rPr>
          <w:rFonts w:eastAsia="Times New Roman"/>
          <w:lang w:eastAsia="fr-FR"/>
        </w:rPr>
      </w:pPr>
      <w:r w:rsidRPr="3BB68AF0">
        <w:rPr>
          <w:lang w:eastAsia="fr-FR"/>
        </w:rPr>
        <w:lastRenderedPageBreak/>
        <w:t xml:space="preserve">EF08 - [Formation] Le bloc filtre de l'écran "Formation &gt; Stages &gt; Bibliothèque" proposera dorénavant un nouveau filtre "Stages CNFPT" permettant de filtrer (ou non) les stages organisés par le CNFPT </w:t>
      </w:r>
    </w:p>
    <w:p w14:paraId="0A49DEEA" w14:textId="2515CB33" w:rsidR="00387764" w:rsidRDefault="00387764" w:rsidP="006E12C2">
      <w:pPr>
        <w:rPr>
          <w:rFonts w:eastAsiaTheme="majorEastAsia"/>
          <w:lang w:eastAsia="fr-FR"/>
        </w:rPr>
      </w:pPr>
      <w:r>
        <w:rPr>
          <w:noProof/>
        </w:rPr>
        <w:drawing>
          <wp:inline distT="0" distB="0" distL="0" distR="0" wp14:anchorId="22E979EA" wp14:editId="693CD76D">
            <wp:extent cx="5756275" cy="2903533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74556" cy="2912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2A4E1" w14:textId="408DF431" w:rsidR="00387764" w:rsidRDefault="002821B4" w:rsidP="006E12C2">
      <w:pPr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t>Ce filtre permet de ne pas afficher les codes stages CNFPT.</w:t>
      </w:r>
    </w:p>
    <w:p w14:paraId="177DEB73" w14:textId="217CD1A5" w:rsidR="013CDCEC" w:rsidRDefault="013CDCEC" w:rsidP="006E12C2">
      <w:pPr>
        <w:pStyle w:val="Titre2"/>
        <w:rPr>
          <w:lang w:eastAsia="fr-FR"/>
        </w:rPr>
      </w:pPr>
      <w:r w:rsidRPr="3BB68AF0">
        <w:rPr>
          <w:lang w:eastAsia="fr-FR"/>
        </w:rPr>
        <w:t>EF09 - [Formation] L'écran "Formation &gt; Sessions &gt; Détails &gt; Candidats Stagiaires" proposera dorénavant une validation au 1er et 2eme niveau ainsi qu'une saisie des priorités</w:t>
      </w:r>
    </w:p>
    <w:p w14:paraId="3C74123E" w14:textId="6A581CB1" w:rsidR="00387764" w:rsidRDefault="00387764" w:rsidP="006E12C2">
      <w:pPr>
        <w:rPr>
          <w:rFonts w:eastAsia="Times New Roman"/>
          <w:lang w:eastAsia="fr-FR"/>
        </w:rPr>
      </w:pPr>
      <w:r>
        <w:rPr>
          <w:noProof/>
        </w:rPr>
        <w:drawing>
          <wp:inline distT="0" distB="0" distL="0" distR="0" wp14:anchorId="38415DA7" wp14:editId="74AAC44F">
            <wp:extent cx="5760720" cy="2345055"/>
            <wp:effectExtent l="0" t="0" r="0" b="0"/>
            <wp:docPr id="100797345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1956E" w14:textId="7FB285D7" w:rsidR="00387764" w:rsidRDefault="00387764" w:rsidP="006E12C2">
      <w:pPr>
        <w:rPr>
          <w:rFonts w:eastAsia="Times New Roman"/>
          <w:lang w:eastAsia="fr-FR"/>
        </w:rPr>
      </w:pPr>
    </w:p>
    <w:p w14:paraId="7EC58ACE" w14:textId="597D2E99" w:rsidR="00387764" w:rsidRDefault="00387764" w:rsidP="006E12C2">
      <w:pPr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>Il est dorénavant possible de valider les candidatures au</w:t>
      </w:r>
      <w:r w:rsidR="002821B4">
        <w:rPr>
          <w:rFonts w:eastAsia="Times New Roman"/>
          <w:lang w:eastAsia="fr-FR"/>
        </w:rPr>
        <w:t>x</w:t>
      </w:r>
      <w:r>
        <w:rPr>
          <w:rFonts w:eastAsia="Times New Roman"/>
          <w:lang w:eastAsia="fr-FR"/>
        </w:rPr>
        <w:t xml:space="preserve"> </w:t>
      </w:r>
      <w:r w:rsidR="002821B4">
        <w:rPr>
          <w:rFonts w:eastAsia="Times New Roman"/>
          <w:lang w:eastAsia="fr-FR"/>
        </w:rPr>
        <w:t>différents</w:t>
      </w:r>
      <w:r>
        <w:rPr>
          <w:rFonts w:eastAsia="Times New Roman"/>
          <w:lang w:eastAsia="fr-FR"/>
        </w:rPr>
        <w:t xml:space="preserve"> niveau</w:t>
      </w:r>
      <w:r w:rsidR="002821B4">
        <w:rPr>
          <w:rFonts w:eastAsia="Times New Roman"/>
          <w:lang w:eastAsia="fr-FR"/>
        </w:rPr>
        <w:t>x</w:t>
      </w:r>
      <w:r>
        <w:rPr>
          <w:rFonts w:eastAsia="Times New Roman"/>
          <w:lang w:eastAsia="fr-FR"/>
        </w:rPr>
        <w:t xml:space="preserve"> directement </w:t>
      </w:r>
      <w:r w:rsidR="002821B4">
        <w:rPr>
          <w:rFonts w:eastAsia="Times New Roman"/>
          <w:lang w:eastAsia="fr-FR"/>
        </w:rPr>
        <w:t>depuis</w:t>
      </w:r>
      <w:r>
        <w:rPr>
          <w:rFonts w:eastAsia="Times New Roman"/>
          <w:lang w:eastAsia="fr-FR"/>
        </w:rPr>
        <w:t xml:space="preserve"> cet écran.</w:t>
      </w:r>
    </w:p>
    <w:p w14:paraId="32718CC8" w14:textId="4932AF65" w:rsidR="002821B4" w:rsidRDefault="002821B4">
      <w:pPr>
        <w:spacing w:after="160" w:line="259" w:lineRule="auto"/>
        <w:jc w:val="left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br w:type="page"/>
      </w:r>
    </w:p>
    <w:p w14:paraId="2C015D7D" w14:textId="26067E1C" w:rsidR="009B677C" w:rsidRDefault="013CDCEC" w:rsidP="006E12C2">
      <w:pPr>
        <w:pStyle w:val="Titre2"/>
        <w:rPr>
          <w:lang w:eastAsia="fr-FR"/>
        </w:rPr>
      </w:pPr>
      <w:r w:rsidRPr="3BB68AF0">
        <w:rPr>
          <w:lang w:eastAsia="fr-FR"/>
        </w:rPr>
        <w:lastRenderedPageBreak/>
        <w:t>EF10 - [Formation] L'écran "Formation &gt; Sessions &gt; Détails &gt; Lieux de formation" permettant de gérer un séquencement de la formation sur plusieurs lieux - ces informations apparaitront dans plusieurs écrans (infobulle "détail de la session") et une nouvelle balise de publipostage a été ajoutée aux corps des modèles de courriels (balise "&lt;LFORM_LISTE/&gt;") - tous les écrans et filtres continueront à fonctionner sur le lieu de formation "principal" existant au préalable</w:t>
      </w:r>
    </w:p>
    <w:p w14:paraId="44DBBC25" w14:textId="035BC667" w:rsidR="009B677C" w:rsidRDefault="009B677C" w:rsidP="006E12C2">
      <w:pPr>
        <w:rPr>
          <w:rFonts w:eastAsia="Times New Roman"/>
          <w:lang w:eastAsia="fr-FR"/>
        </w:rPr>
      </w:pPr>
      <w:r>
        <w:rPr>
          <w:noProof/>
        </w:rPr>
        <w:drawing>
          <wp:inline distT="0" distB="0" distL="0" distR="0" wp14:anchorId="3E5F89A7" wp14:editId="7650626E">
            <wp:extent cx="5760720" cy="2757805"/>
            <wp:effectExtent l="0" t="0" r="0" b="4445"/>
            <wp:docPr id="1612003856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7032E" w14:textId="5FE0A0C2" w:rsidR="00AA124F" w:rsidRDefault="00AA124F" w:rsidP="006E12C2">
      <w:pPr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>Ces lieux de formations n’ont pas un impact sur tous les écrans, ils sont informatifs dans la plupart des cas.</w:t>
      </w:r>
    </w:p>
    <w:p w14:paraId="6271202B" w14:textId="16188505" w:rsidR="009B677C" w:rsidRDefault="009B677C" w:rsidP="006E12C2">
      <w:pPr>
        <w:rPr>
          <w:rFonts w:eastAsia="Times New Roman"/>
          <w:lang w:eastAsia="fr-FR"/>
        </w:rPr>
      </w:pPr>
    </w:p>
    <w:p w14:paraId="45B3D035" w14:textId="748653B2" w:rsidR="009B677C" w:rsidRDefault="009B677C" w:rsidP="006E12C2">
      <w:pPr>
        <w:rPr>
          <w:rFonts w:eastAsia="Times New Roman"/>
          <w:lang w:eastAsia="fr-FR"/>
        </w:rPr>
      </w:pPr>
      <w:r>
        <w:rPr>
          <w:noProof/>
        </w:rPr>
        <w:drawing>
          <wp:inline distT="0" distB="0" distL="0" distR="0" wp14:anchorId="29EACC77" wp14:editId="2ABB5A39">
            <wp:extent cx="5759604" cy="2317750"/>
            <wp:effectExtent l="0" t="0" r="0" b="635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89447" cy="2329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5D2AA" w14:textId="16EF0E14" w:rsidR="00056DB8" w:rsidRDefault="00056DB8" w:rsidP="006E12C2">
      <w:pPr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 xml:space="preserve">La nouvelle balise </w:t>
      </w:r>
      <w:r w:rsidRPr="00056DB8">
        <w:rPr>
          <w:rFonts w:eastAsia="Times New Roman"/>
          <w:lang w:eastAsia="fr-FR"/>
        </w:rPr>
        <w:t xml:space="preserve">"&lt;LFORM_LISTE/&gt;" pourra être ajoutée </w:t>
      </w:r>
      <w:r>
        <w:rPr>
          <w:rFonts w:eastAsia="Times New Roman"/>
          <w:lang w:eastAsia="fr-FR"/>
        </w:rPr>
        <w:t xml:space="preserve">dans un modèle de courriel </w:t>
      </w:r>
      <w:r w:rsidRPr="00056DB8">
        <w:rPr>
          <w:rFonts w:eastAsia="Times New Roman"/>
          <w:lang w:eastAsia="fr-FR"/>
        </w:rPr>
        <w:t>en sélectionnant le champs « Liste des lieux secondaires ».</w:t>
      </w:r>
    </w:p>
    <w:p w14:paraId="4BA5AA4B" w14:textId="137C11B5" w:rsidR="013CDCEC" w:rsidRDefault="013CDCEC" w:rsidP="006E12C2">
      <w:pPr>
        <w:rPr>
          <w:rFonts w:eastAsiaTheme="majorEastAsia"/>
          <w:lang w:eastAsia="fr-FR"/>
        </w:rPr>
      </w:pPr>
    </w:p>
    <w:p w14:paraId="19C01A02" w14:textId="79B27C9D" w:rsidR="006E78C9" w:rsidRDefault="006E78C9">
      <w:pPr>
        <w:spacing w:after="160" w:line="259" w:lineRule="auto"/>
        <w:jc w:val="left"/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br w:type="page"/>
      </w:r>
    </w:p>
    <w:p w14:paraId="2FEF9347" w14:textId="6F8A00A3" w:rsidR="013CDCEC" w:rsidRDefault="013CDCEC" w:rsidP="006E12C2">
      <w:pPr>
        <w:pStyle w:val="Titre2"/>
        <w:rPr>
          <w:lang w:eastAsia="fr-FR"/>
        </w:rPr>
      </w:pPr>
      <w:r w:rsidRPr="3BB68AF0">
        <w:rPr>
          <w:lang w:eastAsia="fr-FR"/>
        </w:rPr>
        <w:lastRenderedPageBreak/>
        <w:t>EF11 - [Formation] Les écrans du bloc "Formation &gt; Planification" proposeront dorénavant un filtre "</w:t>
      </w:r>
      <w:r w:rsidR="005C642C">
        <w:rPr>
          <w:lang w:eastAsia="fr-FR"/>
        </w:rPr>
        <w:t>Centre de formation</w:t>
      </w:r>
      <w:r w:rsidRPr="3BB68AF0">
        <w:rPr>
          <w:lang w:eastAsia="fr-FR"/>
        </w:rPr>
        <w:t>" (interroge le lieu de formation principal)</w:t>
      </w:r>
    </w:p>
    <w:p w14:paraId="742D9471" w14:textId="623DF779" w:rsidR="005C642C" w:rsidRDefault="005C642C" w:rsidP="006E12C2">
      <w:pPr>
        <w:rPr>
          <w:rFonts w:eastAsia="Times New Roman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6F5FECE" wp14:editId="01B49C49">
                <wp:simplePos x="0" y="0"/>
                <wp:positionH relativeFrom="column">
                  <wp:posOffset>1633855</wp:posOffset>
                </wp:positionH>
                <wp:positionV relativeFrom="paragraph">
                  <wp:posOffset>455295</wp:posOffset>
                </wp:positionV>
                <wp:extent cx="1657350" cy="19050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17" style="position:absolute;margin-left:128.65pt;margin-top:35.85pt;width:130.5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09B2FF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"/>
            </w:pict>
          </mc:Fallback>
        </mc:AlternateContent>
      </w:r>
      <w:r>
        <w:rPr>
          <w:noProof/>
        </w:rPr>
        <w:drawing>
          <wp:inline distT="0" distB="0" distL="0" distR="0" wp14:anchorId="41A34BF0" wp14:editId="41D6FBE3">
            <wp:extent cx="5760720" cy="95758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89781" w14:textId="3DD5AC19" w:rsidR="00B47202" w:rsidRDefault="00AA124F" w:rsidP="006E12C2">
      <w:pPr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>Ce filtre n’existait pas dans cet écran auparavant.</w:t>
      </w:r>
    </w:p>
    <w:p w14:paraId="27037947" w14:textId="5B40BD61" w:rsidR="00B47202" w:rsidRDefault="00B47202" w:rsidP="006E12C2">
      <w:pPr>
        <w:pStyle w:val="Titre2"/>
        <w:rPr>
          <w:lang w:eastAsia="fr-FR"/>
        </w:rPr>
      </w:pPr>
      <w:r w:rsidRPr="000A48D6">
        <w:rPr>
          <w:lang w:eastAsia="fr-FR"/>
        </w:rPr>
        <w:t>EF12 - [Formation] Modification de la feuille de présence stagiaires par semaine et de la liste des stagiaires et formateurs avec le paramètre "Feuille de présence - Modèle" en valeur "71"</w:t>
      </w:r>
    </w:p>
    <w:p w14:paraId="4B5062F9" w14:textId="4FD9B3EC" w:rsidR="00B47202" w:rsidRDefault="009D471D" w:rsidP="006E12C2">
      <w:pPr>
        <w:rPr>
          <w:rFonts w:eastAsiaTheme="majorEastAsia"/>
          <w:lang w:eastAsia="fr-FR"/>
        </w:rPr>
      </w:pPr>
      <w:r>
        <w:rPr>
          <w:noProof/>
        </w:rPr>
        <w:drawing>
          <wp:inline distT="0" distB="0" distL="0" distR="0" wp14:anchorId="59A2D4D5" wp14:editId="01BF549C">
            <wp:extent cx="5760720" cy="131572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84BD5" w14:textId="03EA94D0" w:rsidR="00FD2C7F" w:rsidRDefault="00FD2C7F" w:rsidP="006E12C2">
      <w:pPr>
        <w:rPr>
          <w:rFonts w:eastAsiaTheme="majorEastAsia"/>
          <w:lang w:eastAsia="fr-FR"/>
        </w:rPr>
      </w:pPr>
      <w:r>
        <w:rPr>
          <w:noProof/>
        </w:rPr>
        <w:drawing>
          <wp:inline distT="0" distB="0" distL="0" distR="0" wp14:anchorId="55BADD3A" wp14:editId="788AE7C6">
            <wp:extent cx="5760720" cy="2252345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BA908" w14:textId="71C48FE8" w:rsidR="00FD2C7F" w:rsidRPr="000A48D6" w:rsidRDefault="00AA124F" w:rsidP="006E12C2">
      <w:pPr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t>Modification de l’en-tête et du pied de page.</w:t>
      </w:r>
    </w:p>
    <w:p w14:paraId="65F1BD8D" w14:textId="05692E0C" w:rsidR="00B47202" w:rsidRDefault="00B47202" w:rsidP="006E12C2">
      <w:pPr>
        <w:pStyle w:val="Titre2"/>
        <w:rPr>
          <w:lang w:eastAsia="fr-FR"/>
        </w:rPr>
      </w:pPr>
      <w:r w:rsidRPr="000A48D6">
        <w:rPr>
          <w:lang w:eastAsia="fr-FR"/>
        </w:rPr>
        <w:t xml:space="preserve">EF13 - [Formation] Avec le paramètre "Feuille de présence - Modèle" en valeur "35", l'écran "Formation &gt; Candidatures &gt; Formateurs" affichera dorénavant des données filtrées par défaut sur l'année en cours et les candidatures non validées au niveau de l'utilisateur connecté </w:t>
      </w:r>
    </w:p>
    <w:p w14:paraId="0601B4ED" w14:textId="2AF5BAC9" w:rsidR="00B47202" w:rsidRDefault="00516BAB" w:rsidP="006E12C2">
      <w:pPr>
        <w:rPr>
          <w:rFonts w:eastAsiaTheme="majorEastAsia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00B7B6D" wp14:editId="011A6A83">
                <wp:simplePos x="0" y="0"/>
                <wp:positionH relativeFrom="column">
                  <wp:posOffset>14605</wp:posOffset>
                </wp:positionH>
                <wp:positionV relativeFrom="paragraph">
                  <wp:posOffset>716182</wp:posOffset>
                </wp:positionV>
                <wp:extent cx="1596683" cy="161779"/>
                <wp:effectExtent l="0" t="0" r="22860" b="10160"/>
                <wp:wrapNone/>
                <wp:docPr id="6049" name="Rectangle 6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683" cy="1617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3B99412" id="Rectangle 6049" o:spid="_x0000_s1026" style="position:absolute;margin-left:1.15pt;margin-top:56.4pt;width:125.7pt;height:1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0665E86" wp14:editId="016AFF8D">
                <wp:simplePos x="0" y="0"/>
                <wp:positionH relativeFrom="column">
                  <wp:posOffset>1625356</wp:posOffset>
                </wp:positionH>
                <wp:positionV relativeFrom="paragraph">
                  <wp:posOffset>357456</wp:posOffset>
                </wp:positionV>
                <wp:extent cx="3024554" cy="154745"/>
                <wp:effectExtent l="0" t="0" r="23495" b="17145"/>
                <wp:wrapNone/>
                <wp:docPr id="6048" name="Rectangle 6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554" cy="1547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23F3DB90" id="Rectangle 6048" o:spid="_x0000_s1026" style="position:absolute;margin-left:128pt;margin-top:28.15pt;width:238.15pt;height:12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22CD63E1" wp14:editId="60A3C27D">
            <wp:extent cx="5760720" cy="936625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3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94B2F" w14:textId="5593B08D" w:rsidR="00516BAB" w:rsidRDefault="00AA124F" w:rsidP="006E12C2">
      <w:pPr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t>Si l’utilisateur n’a pas de droit de validation (hors niveau final), le filtre « validation 1</w:t>
      </w:r>
      <w:r w:rsidRPr="00AA124F">
        <w:rPr>
          <w:rFonts w:eastAsiaTheme="majorEastAsia"/>
          <w:vertAlign w:val="superscript"/>
          <w:lang w:eastAsia="fr-FR"/>
        </w:rPr>
        <w:t>er</w:t>
      </w:r>
      <w:r>
        <w:rPr>
          <w:rFonts w:eastAsiaTheme="majorEastAsia"/>
          <w:lang w:eastAsia="fr-FR"/>
        </w:rPr>
        <w:t xml:space="preserve"> niveau » sera vide.</w:t>
      </w:r>
    </w:p>
    <w:p w14:paraId="1DE8E765" w14:textId="0B01BCD3" w:rsidR="00AA124F" w:rsidRDefault="00AA124F">
      <w:pPr>
        <w:spacing w:after="160" w:line="259" w:lineRule="auto"/>
        <w:jc w:val="left"/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br w:type="page"/>
      </w:r>
    </w:p>
    <w:p w14:paraId="0A868E64" w14:textId="77777777" w:rsidR="00B47202" w:rsidRDefault="00B47202" w:rsidP="006E12C2">
      <w:pPr>
        <w:pStyle w:val="Titre2"/>
        <w:rPr>
          <w:lang w:eastAsia="fr-FR"/>
        </w:rPr>
      </w:pPr>
      <w:r w:rsidRPr="000A48D6">
        <w:rPr>
          <w:lang w:eastAsia="fr-FR"/>
        </w:rPr>
        <w:lastRenderedPageBreak/>
        <w:t>EF14 - [Formation] Le tableau de présence de l'écran "Formation &gt; Sessions &gt; Détails &gt; Présence" affichera dorénavant les horaires de créneaux de présences pour chaque agent et chaque jour en cas de présence détaillée (paramètre "Présence Détaillée" sur "OUI" ou "OUI+PREPA")</w:t>
      </w:r>
    </w:p>
    <w:p w14:paraId="67113ED5" w14:textId="403D3819" w:rsidR="00B47202" w:rsidRDefault="00992C72" w:rsidP="006E12C2">
      <w:pPr>
        <w:rPr>
          <w:rFonts w:eastAsiaTheme="majorEastAsia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076AEBB" wp14:editId="64465899">
                <wp:simplePos x="0" y="0"/>
                <wp:positionH relativeFrom="column">
                  <wp:posOffset>1245528</wp:posOffset>
                </wp:positionH>
                <wp:positionV relativeFrom="paragraph">
                  <wp:posOffset>2844506</wp:posOffset>
                </wp:positionV>
                <wp:extent cx="1814732" cy="386861"/>
                <wp:effectExtent l="0" t="0" r="14605" b="13335"/>
                <wp:wrapNone/>
                <wp:docPr id="6052" name="Rectangle 6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4732" cy="38686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827AECF" id="Rectangle 6052" o:spid="_x0000_s1026" style="position:absolute;margin-left:98.05pt;margin-top:224pt;width:142.9pt;height:30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2826D83A" wp14:editId="13612094">
            <wp:extent cx="5725551" cy="3204809"/>
            <wp:effectExtent l="0" t="0" r="0" b="0"/>
            <wp:docPr id="6050" name="Image 6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8095" cy="3211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DF2DF" w14:textId="77777777" w:rsidR="00775ACF" w:rsidRDefault="00775ACF" w:rsidP="006E12C2">
      <w:pPr>
        <w:rPr>
          <w:rFonts w:eastAsiaTheme="majorEastAsia"/>
          <w:lang w:eastAsia="fr-FR"/>
        </w:rPr>
      </w:pPr>
    </w:p>
    <w:p w14:paraId="6AEFAA52" w14:textId="13EA8468" w:rsidR="00775ACF" w:rsidRDefault="00775ACF" w:rsidP="006E12C2">
      <w:pPr>
        <w:rPr>
          <w:rFonts w:eastAsiaTheme="majorEastAsia"/>
          <w:lang w:eastAsia="fr-FR"/>
        </w:rPr>
      </w:pPr>
      <w:r>
        <w:rPr>
          <w:noProof/>
        </w:rPr>
        <w:drawing>
          <wp:inline distT="0" distB="0" distL="0" distR="0" wp14:anchorId="6C6D5A20" wp14:editId="21C93D31">
            <wp:extent cx="5760720" cy="2007235"/>
            <wp:effectExtent l="0" t="0" r="0" b="0"/>
            <wp:docPr id="6053" name="Image 6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2A50C" w14:textId="31ACD9D7" w:rsidR="00992C72" w:rsidRDefault="00AA124F" w:rsidP="006E12C2">
      <w:pPr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t>Les créneaux horaires détaillés seront dorénavant affichés.</w:t>
      </w:r>
    </w:p>
    <w:p w14:paraId="4F2DC8E6" w14:textId="2A80F772" w:rsidR="009B2B48" w:rsidRDefault="009B2B48">
      <w:pPr>
        <w:spacing w:after="160" w:line="259" w:lineRule="auto"/>
        <w:jc w:val="left"/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br w:type="page"/>
      </w:r>
    </w:p>
    <w:p w14:paraId="1BA46D8A" w14:textId="77777777" w:rsidR="00B47202" w:rsidRDefault="00B47202" w:rsidP="006E12C2">
      <w:pPr>
        <w:pStyle w:val="Titre2"/>
        <w:rPr>
          <w:lang w:eastAsia="fr-FR"/>
        </w:rPr>
      </w:pPr>
      <w:r w:rsidRPr="000A48D6">
        <w:rPr>
          <w:lang w:eastAsia="fr-FR"/>
        </w:rPr>
        <w:lastRenderedPageBreak/>
        <w:t>EF15 - [Formation] L'écran "Formation &gt; Gestion des FMPA &gt; Validation Groupement" tiendra dorénavant compte du périmètre "Agents / Carrières" de l'utilisateur pour afficher les séances organisées par son(ses) service(s)</w:t>
      </w:r>
    </w:p>
    <w:p w14:paraId="0E0AF9CA" w14:textId="1C92ED26" w:rsidR="00B47202" w:rsidRDefault="00803E26" w:rsidP="006E12C2">
      <w:pPr>
        <w:rPr>
          <w:rFonts w:eastAsiaTheme="majorEastAsia"/>
          <w:lang w:eastAsia="fr-FR"/>
        </w:rPr>
      </w:pPr>
      <w:r w:rsidRPr="00803E26">
        <w:rPr>
          <w:rFonts w:eastAsiaTheme="majorEastAsia"/>
          <w:noProof/>
          <w:lang w:eastAsia="fr-FR"/>
        </w:rPr>
        <w:drawing>
          <wp:inline distT="0" distB="0" distL="0" distR="0" wp14:anchorId="4875F8F0" wp14:editId="57B38219">
            <wp:extent cx="5760720" cy="1454150"/>
            <wp:effectExtent l="0" t="0" r="0" b="0"/>
            <wp:docPr id="6059" name="Image 6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08C24" w14:textId="26AA42DF" w:rsidR="00803E26" w:rsidRDefault="00803E26" w:rsidP="006E12C2">
      <w:pPr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t xml:space="preserve">Cet écran n’était pas </w:t>
      </w:r>
      <w:r w:rsidR="00780C95">
        <w:rPr>
          <w:rFonts w:eastAsiaTheme="majorEastAsia"/>
          <w:lang w:eastAsia="fr-FR"/>
        </w:rPr>
        <w:t>sécurisé par le périmètre « Agents/Carrières » car il était destiné au service Formation. Il pourra dorénavant être déconcentré.</w:t>
      </w:r>
    </w:p>
    <w:p w14:paraId="561D65C4" w14:textId="77777777" w:rsidR="00B47202" w:rsidRDefault="00B47202" w:rsidP="006E12C2">
      <w:pPr>
        <w:pStyle w:val="Titre2"/>
        <w:rPr>
          <w:lang w:eastAsia="fr-FR"/>
        </w:rPr>
      </w:pPr>
      <w:r w:rsidRPr="000A48D6">
        <w:rPr>
          <w:lang w:eastAsia="fr-FR"/>
        </w:rPr>
        <w:t xml:space="preserve">EF16 - [Formation] [Fonctionnalité en test] Ajout de la possibilité de suivre un livret de suivi des compétences - Paramétrage dans les écrans "Administration &gt; Suivi des compétences Formation", suivi dans les écrans "GRH &gt; Livrets Individuels &gt; Détails des Livrets &gt; Savoir-faires SP" et "Formation &gt; Sessions &gt; Détails &gt; Savoir-faires SP" </w:t>
      </w:r>
      <w:proofErr w:type="gramStart"/>
      <w:r w:rsidRPr="000A48D6">
        <w:rPr>
          <w:lang w:eastAsia="fr-FR"/>
        </w:rPr>
        <w:t>/!\</w:t>
      </w:r>
      <w:proofErr w:type="gramEnd"/>
      <w:r w:rsidRPr="000A48D6">
        <w:rPr>
          <w:lang w:eastAsia="fr-FR"/>
        </w:rPr>
        <w:t xml:space="preserve"> Des modifications des rôles sont nécessaire pour avoir accès à ces écrans</w:t>
      </w:r>
    </w:p>
    <w:p w14:paraId="05DD9651" w14:textId="1BFC805C" w:rsidR="00E169CF" w:rsidRPr="00C37BCC" w:rsidRDefault="00C37BCC" w:rsidP="00C37BCC">
      <w:pPr>
        <w:rPr>
          <w:lang w:eastAsia="fr-FR"/>
        </w:rPr>
      </w:pPr>
      <w:r>
        <w:rPr>
          <w:lang w:eastAsia="fr-FR"/>
        </w:rPr>
        <w:t xml:space="preserve">Le </w:t>
      </w:r>
      <w:r w:rsidR="0048402A">
        <w:rPr>
          <w:lang w:eastAsia="fr-FR"/>
        </w:rPr>
        <w:t>paramétrage</w:t>
      </w:r>
      <w:r>
        <w:rPr>
          <w:lang w:eastAsia="fr-FR"/>
        </w:rPr>
        <w:t xml:space="preserve"> de </w:t>
      </w:r>
      <w:r w:rsidR="00E169CF">
        <w:rPr>
          <w:lang w:eastAsia="fr-FR"/>
        </w:rPr>
        <w:t xml:space="preserve">cette fonctionnalité se fait via ces écrans : </w:t>
      </w:r>
    </w:p>
    <w:p w14:paraId="68D2C587" w14:textId="0D1460A5" w:rsidR="006E4D3A" w:rsidRDefault="004D40AF" w:rsidP="006E12C2">
      <w:pPr>
        <w:rPr>
          <w:rFonts w:eastAsia="Times New Roman"/>
          <w:lang w:eastAsia="fr-FR"/>
        </w:rPr>
      </w:pPr>
      <w:r>
        <w:rPr>
          <w:noProof/>
        </w:rPr>
        <w:drawing>
          <wp:inline distT="0" distB="0" distL="0" distR="0" wp14:anchorId="61CC5FD9" wp14:editId="7D817DF7">
            <wp:extent cx="5760720" cy="1595120"/>
            <wp:effectExtent l="0" t="0" r="0" b="5080"/>
            <wp:docPr id="6062" name="Image 6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4D173" w14:textId="72539915" w:rsidR="00E169CF" w:rsidRDefault="007354F7" w:rsidP="006E12C2">
      <w:pPr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>L’évaluation se fait sur le niveau le plus bas de cette arborescence :</w:t>
      </w:r>
    </w:p>
    <w:p w14:paraId="171E0868" w14:textId="77777777" w:rsidR="007354F7" w:rsidRDefault="007354F7" w:rsidP="007354F7">
      <w:pPr>
        <w:pStyle w:val="Paragraphedeliste"/>
        <w:numPr>
          <w:ilvl w:val="0"/>
          <w:numId w:val="8"/>
        </w:numPr>
        <w:rPr>
          <w:rFonts w:eastAsia="Times New Roman"/>
          <w:lang w:eastAsia="fr-FR"/>
        </w:rPr>
      </w:pPr>
      <w:r w:rsidRPr="007354F7">
        <w:rPr>
          <w:rFonts w:eastAsia="Times New Roman"/>
          <w:lang w:eastAsia="fr-FR"/>
        </w:rPr>
        <w:t>Référence UV</w:t>
      </w:r>
    </w:p>
    <w:p w14:paraId="09714DA3" w14:textId="77777777" w:rsidR="007354F7" w:rsidRDefault="007354F7" w:rsidP="003D06C0">
      <w:pPr>
        <w:pStyle w:val="Paragraphedeliste"/>
        <w:numPr>
          <w:ilvl w:val="1"/>
          <w:numId w:val="8"/>
        </w:numPr>
        <w:rPr>
          <w:rFonts w:eastAsia="Times New Roman"/>
          <w:lang w:eastAsia="fr-FR"/>
        </w:rPr>
      </w:pPr>
      <w:r w:rsidRPr="007354F7">
        <w:rPr>
          <w:rFonts w:eastAsia="Times New Roman"/>
          <w:lang w:eastAsia="fr-FR"/>
        </w:rPr>
        <w:t>Niveau UV</w:t>
      </w:r>
    </w:p>
    <w:p w14:paraId="42EC37F7" w14:textId="77777777" w:rsidR="007354F7" w:rsidRDefault="007354F7" w:rsidP="007354F7">
      <w:pPr>
        <w:pStyle w:val="Paragraphedeliste"/>
        <w:numPr>
          <w:ilvl w:val="2"/>
          <w:numId w:val="8"/>
        </w:numPr>
        <w:rPr>
          <w:rFonts w:eastAsia="Times New Roman"/>
          <w:lang w:eastAsia="fr-FR"/>
        </w:rPr>
      </w:pPr>
      <w:r w:rsidRPr="007354F7">
        <w:rPr>
          <w:rFonts w:eastAsia="Times New Roman"/>
          <w:lang w:eastAsia="fr-FR"/>
        </w:rPr>
        <w:t xml:space="preserve">Séquence d’UV (= Bloc de compétence) </w:t>
      </w:r>
    </w:p>
    <w:p w14:paraId="0A75DBC1" w14:textId="77777777" w:rsidR="007354F7" w:rsidRDefault="007354F7" w:rsidP="007354F7">
      <w:pPr>
        <w:pStyle w:val="Paragraphedeliste"/>
        <w:numPr>
          <w:ilvl w:val="3"/>
          <w:numId w:val="8"/>
        </w:numPr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>C</w:t>
      </w:r>
      <w:r w:rsidRPr="007354F7">
        <w:rPr>
          <w:rFonts w:eastAsia="Times New Roman"/>
          <w:lang w:eastAsia="fr-FR"/>
        </w:rPr>
        <w:t>ompétence</w:t>
      </w:r>
    </w:p>
    <w:p w14:paraId="793A0273" w14:textId="1B4F3B74" w:rsidR="007354F7" w:rsidRPr="007354F7" w:rsidRDefault="007354F7" w:rsidP="007354F7">
      <w:pPr>
        <w:pStyle w:val="Paragraphedeliste"/>
        <w:numPr>
          <w:ilvl w:val="4"/>
          <w:numId w:val="8"/>
        </w:numPr>
        <w:rPr>
          <w:rFonts w:eastAsia="Times New Roman"/>
          <w:lang w:eastAsia="fr-FR"/>
        </w:rPr>
      </w:pPr>
      <w:r w:rsidRPr="007354F7">
        <w:rPr>
          <w:rFonts w:eastAsia="Times New Roman"/>
          <w:lang w:eastAsia="fr-FR"/>
        </w:rPr>
        <w:t>Savoir-Agir</w:t>
      </w:r>
      <w:r>
        <w:rPr>
          <w:rFonts w:eastAsia="Times New Roman"/>
          <w:lang w:eastAsia="fr-FR"/>
        </w:rPr>
        <w:t xml:space="preserve"> </w:t>
      </w:r>
      <w:r w:rsidRPr="007354F7">
        <w:rPr>
          <w:rFonts w:eastAsia="Times New Roman"/>
          <w:i/>
          <w:iCs/>
          <w:lang w:eastAsia="fr-FR"/>
        </w:rPr>
        <w:sym w:font="Wingdings" w:char="F0E7"/>
      </w:r>
      <w:r w:rsidRPr="007354F7">
        <w:rPr>
          <w:rFonts w:eastAsia="Times New Roman"/>
          <w:i/>
          <w:iCs/>
          <w:lang w:eastAsia="fr-FR"/>
        </w:rPr>
        <w:t>Evaluation à ce niveau</w:t>
      </w:r>
    </w:p>
    <w:p w14:paraId="0742A7EE" w14:textId="7AEEA01E" w:rsidR="013CDCEC" w:rsidRDefault="013CDCEC" w:rsidP="006E12C2">
      <w:pPr>
        <w:rPr>
          <w:rFonts w:eastAsiaTheme="majorEastAsia"/>
          <w:lang w:eastAsia="fr-FR"/>
        </w:rPr>
      </w:pPr>
    </w:p>
    <w:p w14:paraId="422F92CB" w14:textId="77777777" w:rsidR="00816881" w:rsidRDefault="00EB77C2">
      <w:pPr>
        <w:spacing w:after="160" w:line="259" w:lineRule="auto"/>
        <w:jc w:val="left"/>
        <w:rPr>
          <w:rFonts w:eastAsiaTheme="majorEastAsia"/>
          <w:lang w:eastAsia="fr-FR"/>
        </w:rPr>
      </w:pPr>
      <w:r>
        <w:rPr>
          <w:noProof/>
        </w:rPr>
        <w:drawing>
          <wp:inline distT="0" distB="0" distL="0" distR="0" wp14:anchorId="75E38D7E" wp14:editId="35B807DF">
            <wp:extent cx="5760720" cy="1718945"/>
            <wp:effectExtent l="0" t="0" r="0" b="0"/>
            <wp:docPr id="6079" name="Image 6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ajorEastAsia"/>
          <w:lang w:eastAsia="fr-FR"/>
        </w:rPr>
        <w:t xml:space="preserve"> </w:t>
      </w:r>
    </w:p>
    <w:p w14:paraId="652A6292" w14:textId="26146FEE" w:rsidR="007354F7" w:rsidRDefault="007354F7">
      <w:pPr>
        <w:spacing w:after="160" w:line="259" w:lineRule="auto"/>
        <w:jc w:val="left"/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br w:type="page"/>
      </w:r>
    </w:p>
    <w:p w14:paraId="7B85B76A" w14:textId="687E61C3" w:rsidR="001B4C92" w:rsidRDefault="007354F7">
      <w:pPr>
        <w:spacing w:after="160" w:line="259" w:lineRule="auto"/>
        <w:jc w:val="left"/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lastRenderedPageBreak/>
        <w:t>Les codes et libellés d’évaluations sont paramétrables</w:t>
      </w:r>
      <w:r w:rsidR="00F41CB4">
        <w:rPr>
          <w:rFonts w:eastAsiaTheme="majorEastAsia"/>
          <w:lang w:eastAsia="fr-FR"/>
        </w:rPr>
        <w:t> :</w:t>
      </w:r>
      <w:r w:rsidR="00816881">
        <w:rPr>
          <w:noProof/>
        </w:rPr>
        <w:drawing>
          <wp:inline distT="0" distB="0" distL="0" distR="0" wp14:anchorId="76D8FFAA" wp14:editId="7DD50654">
            <wp:extent cx="5760720" cy="1530350"/>
            <wp:effectExtent l="0" t="0" r="0" b="0"/>
            <wp:docPr id="934287872" name="Image 93428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881">
        <w:rPr>
          <w:rFonts w:eastAsiaTheme="majorEastAsia"/>
          <w:lang w:eastAsia="fr-FR"/>
        </w:rPr>
        <w:t xml:space="preserve"> </w:t>
      </w:r>
    </w:p>
    <w:p w14:paraId="31F27135" w14:textId="77777777" w:rsidR="00B14219" w:rsidRDefault="001B4C92" w:rsidP="0048402A">
      <w:pPr>
        <w:spacing w:after="160" w:line="259" w:lineRule="auto"/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t xml:space="preserve">L’activation des </w:t>
      </w:r>
      <w:r w:rsidR="00B14219">
        <w:rPr>
          <w:rFonts w:eastAsiaTheme="majorEastAsia"/>
          <w:lang w:eastAsia="fr-FR"/>
        </w:rPr>
        <w:t xml:space="preserve">évaluations sur une session de stage se fait via cet écran : </w:t>
      </w:r>
    </w:p>
    <w:p w14:paraId="18CC8EBD" w14:textId="77777777" w:rsidR="00CD2239" w:rsidRDefault="00CD2239">
      <w:pPr>
        <w:spacing w:after="160" w:line="259" w:lineRule="auto"/>
        <w:jc w:val="left"/>
        <w:rPr>
          <w:rFonts w:eastAsiaTheme="majorEastAsia"/>
          <w:lang w:eastAsia="fr-FR"/>
        </w:rPr>
      </w:pPr>
      <w:r>
        <w:rPr>
          <w:noProof/>
        </w:rPr>
        <w:drawing>
          <wp:inline distT="0" distB="0" distL="0" distR="0" wp14:anchorId="44385A69" wp14:editId="40F152D9">
            <wp:extent cx="5760720" cy="2824480"/>
            <wp:effectExtent l="0" t="0" r="0" b="0"/>
            <wp:docPr id="934287873" name="Image 934287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ajorEastAsia"/>
          <w:lang w:eastAsia="fr-FR"/>
        </w:rPr>
        <w:t xml:space="preserve"> </w:t>
      </w:r>
    </w:p>
    <w:p w14:paraId="73F4C9B6" w14:textId="60522363" w:rsidR="00F41CB4" w:rsidRDefault="00F41CB4" w:rsidP="00F41CB4">
      <w:pPr>
        <w:spacing w:after="160" w:line="259" w:lineRule="auto"/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t>Un écran équivalent existe au niveau des modèles de stages avec la possibilité d’hériter le paramétrage sur les sessions.</w:t>
      </w:r>
    </w:p>
    <w:p w14:paraId="6C28C771" w14:textId="77777777" w:rsidR="0077081C" w:rsidRDefault="00CD2239" w:rsidP="0048402A">
      <w:pPr>
        <w:spacing w:after="160" w:line="259" w:lineRule="auto"/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t>En activant l’auto-évaluation les candidats de la session vont pouvoir</w:t>
      </w:r>
      <w:r w:rsidR="007E35E2">
        <w:rPr>
          <w:rFonts w:eastAsiaTheme="majorEastAsia"/>
          <w:lang w:eastAsia="fr-FR"/>
        </w:rPr>
        <w:t xml:space="preserve"> s’auto</w:t>
      </w:r>
      <w:r w:rsidR="0077081C">
        <w:rPr>
          <w:rFonts w:eastAsiaTheme="majorEastAsia"/>
          <w:lang w:eastAsia="fr-FR"/>
        </w:rPr>
        <w:t xml:space="preserve">-évaluer via leur libre-service : </w:t>
      </w:r>
    </w:p>
    <w:p w14:paraId="1625F212" w14:textId="4EB4D3D0" w:rsidR="00973901" w:rsidRDefault="00973901">
      <w:pPr>
        <w:spacing w:after="160" w:line="259" w:lineRule="auto"/>
        <w:jc w:val="left"/>
        <w:rPr>
          <w:rFonts w:eastAsiaTheme="majorEastAsia"/>
          <w:lang w:eastAsia="fr-FR"/>
        </w:rPr>
      </w:pPr>
      <w:r>
        <w:rPr>
          <w:noProof/>
        </w:rPr>
        <w:drawing>
          <wp:inline distT="0" distB="0" distL="0" distR="0" wp14:anchorId="0A2EB5EC" wp14:editId="17B4EA44">
            <wp:extent cx="5739619" cy="1950742"/>
            <wp:effectExtent l="0" t="0" r="0" b="0"/>
            <wp:docPr id="934287874" name="Image 93428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2172" cy="1958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8671C" w14:textId="69788253" w:rsidR="00F41CB4" w:rsidRDefault="00F41CB4">
      <w:pPr>
        <w:spacing w:after="160" w:line="259" w:lineRule="auto"/>
        <w:jc w:val="left"/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br w:type="page"/>
      </w:r>
    </w:p>
    <w:p w14:paraId="5563422C" w14:textId="7A6E9CC0" w:rsidR="00AB6BC9" w:rsidRDefault="00393934" w:rsidP="0048402A">
      <w:pPr>
        <w:spacing w:after="160" w:line="259" w:lineRule="auto"/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lastRenderedPageBreak/>
        <w:t xml:space="preserve">Enfin, </w:t>
      </w:r>
      <w:r w:rsidR="00AB6BC9">
        <w:rPr>
          <w:rFonts w:eastAsiaTheme="majorEastAsia"/>
          <w:lang w:eastAsia="fr-FR"/>
        </w:rPr>
        <w:t xml:space="preserve">les </w:t>
      </w:r>
      <w:r w:rsidR="00F41CB4">
        <w:rPr>
          <w:rFonts w:eastAsiaTheme="majorEastAsia"/>
          <w:lang w:eastAsia="fr-FR"/>
        </w:rPr>
        <w:t>savoir-agirs</w:t>
      </w:r>
      <w:r w:rsidR="00AB6BC9">
        <w:rPr>
          <w:rFonts w:eastAsiaTheme="majorEastAsia"/>
          <w:lang w:eastAsia="fr-FR"/>
        </w:rPr>
        <w:t xml:space="preserve"> obtenus sont consultables directement via le livret individuel de l’agent : </w:t>
      </w:r>
    </w:p>
    <w:p w14:paraId="2F81913E" w14:textId="61EB9462" w:rsidR="005D61AB" w:rsidRDefault="00553DF7">
      <w:pPr>
        <w:spacing w:after="160" w:line="259" w:lineRule="auto"/>
        <w:jc w:val="left"/>
        <w:rPr>
          <w:rFonts w:eastAsiaTheme="majorEastAsia"/>
          <w:lang w:eastAsia="fr-FR"/>
        </w:rPr>
      </w:pPr>
      <w:r>
        <w:rPr>
          <w:noProof/>
        </w:rPr>
        <w:drawing>
          <wp:inline distT="0" distB="0" distL="0" distR="0" wp14:anchorId="25A86EB6" wp14:editId="57E0ACDC">
            <wp:extent cx="5760720" cy="2964180"/>
            <wp:effectExtent l="0" t="0" r="0" b="7620"/>
            <wp:docPr id="934287875" name="Image 934287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3D42E" w14:textId="64493AF9" w:rsidR="00280E00" w:rsidRDefault="00280E00">
      <w:pPr>
        <w:spacing w:after="160" w:line="259" w:lineRule="auto"/>
        <w:jc w:val="left"/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t>L’évaluation « hors session » est possible grâce aux évaluations-types :</w:t>
      </w:r>
    </w:p>
    <w:p w14:paraId="02765A6E" w14:textId="6D3A1AB8" w:rsidR="00280E00" w:rsidRDefault="006E3855">
      <w:pPr>
        <w:spacing w:after="160" w:line="259" w:lineRule="auto"/>
        <w:jc w:val="left"/>
        <w:rPr>
          <w:rFonts w:eastAsiaTheme="majorEastAsia"/>
          <w:lang w:eastAsia="fr-FR"/>
        </w:rPr>
      </w:pPr>
      <w:r w:rsidRPr="006E3855">
        <w:rPr>
          <w:rFonts w:eastAsiaTheme="majorEastAsia"/>
          <w:noProof/>
          <w:lang w:eastAsia="fr-FR"/>
        </w:rPr>
        <w:drawing>
          <wp:inline distT="0" distB="0" distL="0" distR="0" wp14:anchorId="691FE799" wp14:editId="6BFDE0B4">
            <wp:extent cx="5760720" cy="1067435"/>
            <wp:effectExtent l="0" t="0" r="0" b="0"/>
            <wp:docPr id="934287876" name="Image 93428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28962" w14:textId="484F7A5E" w:rsidR="006E3855" w:rsidRDefault="006E3855">
      <w:pPr>
        <w:spacing w:after="160" w:line="259" w:lineRule="auto"/>
        <w:jc w:val="left"/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t>Ne pas oublier de mettre des savoir-agirs dans les évaluations-types</w:t>
      </w:r>
      <w:r w:rsidR="0046159C">
        <w:rPr>
          <w:rFonts w:eastAsiaTheme="majorEastAsia"/>
          <w:lang w:eastAsia="fr-FR"/>
        </w:rPr>
        <w:t xml:space="preserve"> (bouton « loupe - détails »)</w:t>
      </w:r>
      <w:r>
        <w:rPr>
          <w:rFonts w:eastAsiaTheme="majorEastAsia"/>
          <w:lang w:eastAsia="fr-FR"/>
        </w:rPr>
        <w:t> :</w:t>
      </w:r>
    </w:p>
    <w:p w14:paraId="38A287EE" w14:textId="1C515037" w:rsidR="006E3855" w:rsidRDefault="0046159C">
      <w:pPr>
        <w:spacing w:after="160" w:line="259" w:lineRule="auto"/>
        <w:jc w:val="left"/>
        <w:rPr>
          <w:rFonts w:eastAsiaTheme="majorEastAsia"/>
          <w:lang w:eastAsia="fr-FR"/>
        </w:rPr>
      </w:pPr>
      <w:r w:rsidRPr="0046159C">
        <w:rPr>
          <w:rFonts w:eastAsiaTheme="majorEastAsia"/>
          <w:noProof/>
          <w:lang w:eastAsia="fr-FR"/>
        </w:rPr>
        <w:drawing>
          <wp:inline distT="0" distB="0" distL="0" distR="0" wp14:anchorId="767F1370" wp14:editId="27E011AC">
            <wp:extent cx="5760720" cy="1317625"/>
            <wp:effectExtent l="0" t="0" r="0" b="0"/>
            <wp:docPr id="934287877" name="Image 934287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864BA" w14:textId="2EFD0578" w:rsidR="0046159C" w:rsidRDefault="0046159C">
      <w:pPr>
        <w:spacing w:after="160" w:line="259" w:lineRule="auto"/>
        <w:jc w:val="left"/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br w:type="page"/>
      </w:r>
    </w:p>
    <w:p w14:paraId="48EB14CA" w14:textId="77777777" w:rsidR="00F41CB4" w:rsidRDefault="00F41CB4">
      <w:pPr>
        <w:spacing w:after="160" w:line="259" w:lineRule="auto"/>
        <w:jc w:val="left"/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lastRenderedPageBreak/>
        <w:t>L’accès à ces écrans nécessite la modification de vos rôles pour ajouter les droits d’accès aux écrans (paramétrage des compétences, savoir-agirs, résultats d’évaluation) et aux droits « action-objets » en fonction de l’objet :</w:t>
      </w:r>
    </w:p>
    <w:p w14:paraId="428BAFD8" w14:textId="7CF8A78D" w:rsidR="00F41CB4" w:rsidRDefault="00F41CB4" w:rsidP="00F41CB4">
      <w:pPr>
        <w:pStyle w:val="Paragraphedeliste"/>
        <w:numPr>
          <w:ilvl w:val="0"/>
          <w:numId w:val="8"/>
        </w:numPr>
        <w:spacing w:after="160" w:line="259" w:lineRule="auto"/>
        <w:jc w:val="left"/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t>Pour l’écran « Formation &gt; Sessions &gt; Détails » ou « Libre-Service &gt; Candidatures &gt; Détails des sessions » : Droit « Actions-Objets &gt; Sessions – Détails &gt; Savoir-Agirs SP »</w:t>
      </w:r>
    </w:p>
    <w:p w14:paraId="7D2FEB90" w14:textId="4F714B7D" w:rsidR="00F41CB4" w:rsidRDefault="00F41CB4" w:rsidP="00F41CB4">
      <w:pPr>
        <w:pStyle w:val="Paragraphedeliste"/>
        <w:numPr>
          <w:ilvl w:val="0"/>
          <w:numId w:val="8"/>
        </w:numPr>
        <w:spacing w:after="160" w:line="259" w:lineRule="auto"/>
        <w:jc w:val="left"/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t>Pour l’écran « GRH &gt; Livrets Individuels &gt; Détails des livrets » ou « Libre-Service &gt; Livrets Individuels &gt; Détails » : Droit « Actions-Objets &gt; Carrières &gt; Savoir-Agirs SP »</w:t>
      </w:r>
    </w:p>
    <w:p w14:paraId="004F3BFC" w14:textId="77777777" w:rsidR="00F131FA" w:rsidRDefault="00F41CB4" w:rsidP="00F41CB4">
      <w:pPr>
        <w:spacing w:after="160" w:line="259" w:lineRule="auto"/>
        <w:jc w:val="left"/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t>Pour ces droits « actions-objets »</w:t>
      </w:r>
      <w:r w:rsidR="00F131FA">
        <w:rPr>
          <w:rFonts w:eastAsiaTheme="majorEastAsia"/>
          <w:lang w:eastAsia="fr-FR"/>
        </w:rPr>
        <w:t>, les niveaux :</w:t>
      </w:r>
    </w:p>
    <w:p w14:paraId="47533686" w14:textId="77777777" w:rsidR="00F131FA" w:rsidRDefault="00F131FA" w:rsidP="00F131FA">
      <w:pPr>
        <w:pStyle w:val="Paragraphedeliste"/>
        <w:numPr>
          <w:ilvl w:val="0"/>
          <w:numId w:val="8"/>
        </w:numPr>
        <w:spacing w:after="160" w:line="259" w:lineRule="auto"/>
        <w:jc w:val="left"/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t>Refusé : pas d’accès (sauf si accès complet à la gestion des sessions) ;</w:t>
      </w:r>
    </w:p>
    <w:p w14:paraId="63C742E5" w14:textId="77777777" w:rsidR="00B50555" w:rsidRDefault="00B50555" w:rsidP="00F131FA">
      <w:pPr>
        <w:pStyle w:val="Paragraphedeliste"/>
        <w:numPr>
          <w:ilvl w:val="0"/>
          <w:numId w:val="8"/>
        </w:numPr>
        <w:spacing w:after="160" w:line="259" w:lineRule="auto"/>
        <w:jc w:val="left"/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t>Lecture : possibilité de voir la saisie réalisée par les autres utilisateurs sur la fiche consultée ;</w:t>
      </w:r>
    </w:p>
    <w:p w14:paraId="2A5673B6" w14:textId="77777777" w:rsidR="00280E00" w:rsidRDefault="00B50555" w:rsidP="00F131FA">
      <w:pPr>
        <w:pStyle w:val="Paragraphedeliste"/>
        <w:numPr>
          <w:ilvl w:val="0"/>
          <w:numId w:val="8"/>
        </w:numPr>
        <w:spacing w:after="160" w:line="259" w:lineRule="auto"/>
        <w:jc w:val="left"/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t xml:space="preserve">Auto-évaluation : si l’auto-évaluation est activée et qu’il est sur une fiche qui le concerne, l’utilisateur </w:t>
      </w:r>
      <w:r w:rsidR="00280E00">
        <w:rPr>
          <w:rFonts w:eastAsiaTheme="majorEastAsia"/>
          <w:lang w:eastAsia="fr-FR"/>
        </w:rPr>
        <w:t>pourra s’auto-évaluer ;</w:t>
      </w:r>
    </w:p>
    <w:p w14:paraId="6BFDC78A" w14:textId="77777777" w:rsidR="00280E00" w:rsidRDefault="00280E00" w:rsidP="00F131FA">
      <w:pPr>
        <w:pStyle w:val="Paragraphedeliste"/>
        <w:numPr>
          <w:ilvl w:val="0"/>
          <w:numId w:val="8"/>
        </w:numPr>
        <w:spacing w:after="160" w:line="259" w:lineRule="auto"/>
        <w:jc w:val="left"/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t>Evaluation : pour les formateurs ou chefs de centres qui peuvent évaluer des agents, respectivement, sur leurs sessions ou sur leur périmètre (une case à cocher « évaluateur » a été ajouté dans les types de formateurs) ;</w:t>
      </w:r>
    </w:p>
    <w:p w14:paraId="112E3C81" w14:textId="77777777" w:rsidR="00895F60" w:rsidRDefault="00280E00" w:rsidP="00F131FA">
      <w:pPr>
        <w:pStyle w:val="Paragraphedeliste"/>
        <w:numPr>
          <w:ilvl w:val="0"/>
          <w:numId w:val="8"/>
        </w:numPr>
        <w:spacing w:after="160" w:line="259" w:lineRule="auto"/>
        <w:jc w:val="left"/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t>Complet : l’utilisateur peut ajouter des savoir-agirs aux sessions ou des évaluations à remplir sur le livret individuel de l’agent.</w:t>
      </w:r>
    </w:p>
    <w:p w14:paraId="5F6D0A04" w14:textId="24DA17D1" w:rsidR="00F41CB4" w:rsidRPr="00895F60" w:rsidRDefault="00895F60" w:rsidP="00895F60">
      <w:pPr>
        <w:spacing w:after="160" w:line="259" w:lineRule="auto"/>
        <w:jc w:val="left"/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t>Les évaluations « par session » peuvent être consultées depuis le détail du livret individuel, mais elles doivent être remplies depuis le détail de la session.</w:t>
      </w:r>
      <w:r w:rsidR="00F41CB4" w:rsidRPr="00895F60">
        <w:rPr>
          <w:rFonts w:eastAsiaTheme="majorEastAsia"/>
          <w:lang w:eastAsia="fr-FR"/>
        </w:rPr>
        <w:br w:type="page"/>
      </w:r>
    </w:p>
    <w:p w14:paraId="4243A97E" w14:textId="4E3EE4EB" w:rsidR="013CDCEC" w:rsidRDefault="013CDCEC" w:rsidP="006E12C2">
      <w:pPr>
        <w:pStyle w:val="Titre2"/>
        <w:rPr>
          <w:rFonts w:eastAsia="Times New Roman"/>
          <w:lang w:eastAsia="fr-FR"/>
        </w:rPr>
      </w:pPr>
      <w:r w:rsidRPr="3BB68AF0">
        <w:rPr>
          <w:lang w:eastAsia="fr-FR"/>
        </w:rPr>
        <w:lastRenderedPageBreak/>
        <w:t>EA01 - [Administration] L'écran "Administration &gt; UV &amp; Séquences &gt; Séquences d'UV" permettra dorénavant de désactiver une séquence</w:t>
      </w:r>
    </w:p>
    <w:p w14:paraId="45478E7E" w14:textId="0FF2CDF3" w:rsidR="005C642C" w:rsidRDefault="005C642C" w:rsidP="006E12C2">
      <w:pPr>
        <w:rPr>
          <w:rFonts w:eastAsiaTheme="majorEastAsia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8B82ED4" wp14:editId="2AE1B4A1">
                <wp:simplePos x="0" y="0"/>
                <wp:positionH relativeFrom="margin">
                  <wp:posOffset>5329555</wp:posOffset>
                </wp:positionH>
                <wp:positionV relativeFrom="paragraph">
                  <wp:posOffset>1081405</wp:posOffset>
                </wp:positionV>
                <wp:extent cx="190500" cy="952500"/>
                <wp:effectExtent l="0" t="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952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19" style="position:absolute;margin-left:419.65pt;margin-top:85.15pt;width:15pt;height: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pt" w14:anchorId="3211EB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3CDBFD8" wp14:editId="738AACBC">
            <wp:extent cx="5760720" cy="2049780"/>
            <wp:effectExtent l="0" t="0" r="0" b="762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3A656" w14:textId="6E95F0DF" w:rsidR="005C642C" w:rsidRDefault="005C642C" w:rsidP="006E12C2">
      <w:pPr>
        <w:rPr>
          <w:rFonts w:eastAsiaTheme="majorEastAsia"/>
          <w:lang w:eastAsia="fr-FR"/>
        </w:rPr>
      </w:pPr>
    </w:p>
    <w:p w14:paraId="094696CC" w14:textId="7BC5C35F" w:rsidR="005C642C" w:rsidRDefault="005C642C" w:rsidP="006E12C2">
      <w:pPr>
        <w:rPr>
          <w:rFonts w:eastAsiaTheme="majorEastAsia"/>
          <w:lang w:eastAsia="fr-FR"/>
        </w:rPr>
      </w:pPr>
      <w:r>
        <w:rPr>
          <w:noProof/>
        </w:rPr>
        <w:drawing>
          <wp:inline distT="0" distB="0" distL="0" distR="0" wp14:anchorId="6F89B9E6" wp14:editId="145026F7">
            <wp:extent cx="3688080" cy="2408310"/>
            <wp:effectExtent l="0" t="0" r="7620" b="0"/>
            <wp:docPr id="601729724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715" cy="241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51EBA" w14:textId="59A58D42" w:rsidR="005C642C" w:rsidRDefault="005C642C" w:rsidP="006E12C2">
      <w:pPr>
        <w:rPr>
          <w:rFonts w:eastAsia="Times New Roman"/>
          <w:lang w:eastAsia="fr-FR"/>
        </w:rPr>
      </w:pPr>
      <w:r w:rsidRPr="007C0798">
        <w:rPr>
          <w:rFonts w:eastAsia="Times New Roman"/>
          <w:lang w:eastAsia="fr-FR"/>
        </w:rPr>
        <w:t>En cliquant sur le crayon, vous allez pouvoir modifier la séquence d’UV dont l’activation ou non de celle-ci, en cochant ou décochant le champ « Actif »</w:t>
      </w:r>
      <w:r w:rsidR="005D61AB">
        <w:rPr>
          <w:rFonts w:eastAsia="Times New Roman"/>
          <w:lang w:eastAsia="fr-FR"/>
        </w:rPr>
        <w:t>.</w:t>
      </w:r>
    </w:p>
    <w:p w14:paraId="3F28F1CC" w14:textId="146B5AA0" w:rsidR="005D61AB" w:rsidRPr="007C0798" w:rsidRDefault="005D61AB" w:rsidP="006E12C2">
      <w:pPr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>Les séquences inactives ne seront plus présentées dans la plupart des écrans, mais elles continuent à apparaitre dans certains cas.</w:t>
      </w:r>
    </w:p>
    <w:p w14:paraId="1272D886" w14:textId="0132884F" w:rsidR="013CDCEC" w:rsidRDefault="013CDCEC" w:rsidP="006E12C2">
      <w:pPr>
        <w:pStyle w:val="Titre2"/>
        <w:rPr>
          <w:rFonts w:eastAsia="Times New Roman"/>
          <w:lang w:eastAsia="fr-FR"/>
        </w:rPr>
      </w:pPr>
      <w:r w:rsidRPr="3BB68AF0">
        <w:rPr>
          <w:lang w:eastAsia="fr-FR"/>
        </w:rPr>
        <w:t>EO01 - [Outils] Ajout d'un paramètre "Système - Jeu de caractères FORM - AJAX" permettant d'appliquer le paramètre "Système - Jeu de caractères FORM" à la mise à jour des libellés "en direct" (clic droit) dans le cas où la configuration du serveur/navigateur le nécessite</w:t>
      </w:r>
    </w:p>
    <w:p w14:paraId="7F9F519B" w14:textId="69FB5688" w:rsidR="013CDCEC" w:rsidRDefault="006D523E" w:rsidP="006E12C2">
      <w:pPr>
        <w:rPr>
          <w:rFonts w:eastAsiaTheme="majorEastAsia"/>
          <w:lang w:eastAsia="fr-FR"/>
        </w:rPr>
      </w:pPr>
      <w:r w:rsidRPr="006D523E">
        <w:rPr>
          <w:rFonts w:eastAsiaTheme="majorEastAsia"/>
          <w:noProof/>
          <w:lang w:eastAsia="fr-FR"/>
        </w:rPr>
        <w:drawing>
          <wp:inline distT="0" distB="0" distL="0" distR="0" wp14:anchorId="5549A5DC" wp14:editId="210578E3">
            <wp:extent cx="3436619" cy="1427331"/>
            <wp:effectExtent l="0" t="0" r="0" b="1905"/>
            <wp:docPr id="6060" name="Image 6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449647" cy="143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396D7" w14:textId="3269C966" w:rsidR="006D523E" w:rsidRDefault="006D523E" w:rsidP="006E12C2">
      <w:pPr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t>Ce paramètre peut permettre de débloquer la fonction « Outils &gt; Requêteur &gt; Traductions &gt; Traduction en direct »</w:t>
      </w:r>
      <w:r w:rsidR="00CD45D6">
        <w:rPr>
          <w:rFonts w:eastAsiaTheme="majorEastAsia"/>
          <w:lang w:eastAsia="fr-FR"/>
        </w:rPr>
        <w:t xml:space="preserve"> en fonction de votre navigateur et de la configuration du serveur.</w:t>
      </w:r>
    </w:p>
    <w:p w14:paraId="72C0F753" w14:textId="63D6116B" w:rsidR="013CDCEC" w:rsidRDefault="013CDCEC" w:rsidP="006E12C2">
      <w:pPr>
        <w:pStyle w:val="Titre2"/>
        <w:rPr>
          <w:rFonts w:eastAsia="Times New Roman"/>
          <w:lang w:eastAsia="fr-FR"/>
        </w:rPr>
      </w:pPr>
      <w:r w:rsidRPr="3BB68AF0">
        <w:rPr>
          <w:lang w:eastAsia="fr-FR"/>
        </w:rPr>
        <w:lastRenderedPageBreak/>
        <w:t>EO02 - [Outils] L'écran "Outils &gt; Requêteur &gt; Création de requête &gt; Champs" proposera dorénavant une modification de l'ordre d'affichage des champs par glisser/déposer en plus des flèches</w:t>
      </w:r>
    </w:p>
    <w:p w14:paraId="790E5D2A" w14:textId="27FA4C17" w:rsidR="013CDCEC" w:rsidRDefault="007C0798" w:rsidP="006E12C2">
      <w:pPr>
        <w:rPr>
          <w:rFonts w:eastAsiaTheme="majorEastAsia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77CECEA" wp14:editId="7C3BDFDE">
                <wp:simplePos x="0" y="0"/>
                <wp:positionH relativeFrom="margin">
                  <wp:posOffset>4059067</wp:posOffset>
                </wp:positionH>
                <wp:positionV relativeFrom="paragraph">
                  <wp:posOffset>1730863</wp:posOffset>
                </wp:positionV>
                <wp:extent cx="260252" cy="794825"/>
                <wp:effectExtent l="0" t="0" r="26035" b="2476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252" cy="794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53C2A164" id="Rectangle 22" o:spid="_x0000_s1026" style="position:absolute;margin-left:319.6pt;margin-top:136.3pt;width:20.5pt;height:62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" filled="f" strokecolor="red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C943110" wp14:editId="333D184E">
            <wp:extent cx="5760720" cy="294259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FC420" w14:textId="7F5B426E" w:rsidR="00CA2D6E" w:rsidRPr="00CA2D6E" w:rsidRDefault="00CD45D6" w:rsidP="006E12C2">
      <w:pPr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t>En plus des flèches, vous pouvez dorénavant « glisser / déposer » (aka. « </w:t>
      </w:r>
      <w:proofErr w:type="gramStart"/>
      <w:r>
        <w:rPr>
          <w:rFonts w:eastAsiaTheme="majorEastAsia"/>
          <w:lang w:eastAsia="fr-FR"/>
        </w:rPr>
        <w:t>drag</w:t>
      </w:r>
      <w:proofErr w:type="gramEnd"/>
      <w:r>
        <w:rPr>
          <w:rFonts w:eastAsiaTheme="majorEastAsia"/>
          <w:lang w:eastAsia="fr-FR"/>
        </w:rPr>
        <w:t xml:space="preserve"> &amp; drop ») les champs pour les réordonner.</w:t>
      </w:r>
    </w:p>
    <w:p w14:paraId="49A03E99" w14:textId="72DB785D" w:rsidR="00CA2D6E" w:rsidRDefault="00CA2D6E" w:rsidP="006E12C2">
      <w:pPr>
        <w:pStyle w:val="Titre2"/>
        <w:rPr>
          <w:lang w:eastAsia="fr-FR"/>
        </w:rPr>
      </w:pPr>
      <w:r w:rsidRPr="00CA2D6E">
        <w:rPr>
          <w:lang w:eastAsia="fr-FR"/>
        </w:rPr>
        <w:t>EO03 - [Outils] Les interfaces automatiques sortantes pourront dorénavant déposer des fichiers sur ftp (chemin de destination "ftp://")</w:t>
      </w:r>
    </w:p>
    <w:p w14:paraId="2A8E3553" w14:textId="77705B4D" w:rsidR="00CA2D6E" w:rsidRDefault="003D1F17" w:rsidP="006E12C2">
      <w:pPr>
        <w:rPr>
          <w:rFonts w:eastAsiaTheme="majorEastAsia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A8A1DFF" wp14:editId="6A3D661A">
                <wp:simplePos x="0" y="0"/>
                <wp:positionH relativeFrom="margin">
                  <wp:posOffset>3672205</wp:posOffset>
                </wp:positionH>
                <wp:positionV relativeFrom="paragraph">
                  <wp:posOffset>1683386</wp:posOffset>
                </wp:positionV>
                <wp:extent cx="1249680" cy="320040"/>
                <wp:effectExtent l="0" t="0" r="26670" b="22860"/>
                <wp:wrapNone/>
                <wp:docPr id="6064" name="Rectangle 6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320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24CC0DB1" id="Rectangle 6064" o:spid="_x0000_s1026" style="position:absolute;margin-left:289.15pt;margin-top:132.55pt;width:98.4pt;height:25.2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" filled="f" strokecolor="red" strokeweight="1pt">
                <w10:wrap anchorx="margin"/>
              </v:rect>
            </w:pict>
          </mc:Fallback>
        </mc:AlternateContent>
      </w:r>
      <w:r w:rsidR="00B94A57" w:rsidRPr="00B94A57">
        <w:rPr>
          <w:rFonts w:eastAsiaTheme="majorEastAsia"/>
          <w:noProof/>
          <w:lang w:eastAsia="fr-FR"/>
        </w:rPr>
        <w:drawing>
          <wp:inline distT="0" distB="0" distL="0" distR="0" wp14:anchorId="7C174922" wp14:editId="104F4B11">
            <wp:extent cx="5760720" cy="2127250"/>
            <wp:effectExtent l="0" t="0" r="0" b="6350"/>
            <wp:docPr id="6061" name="Image 6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99FF8" w14:textId="430F3B90" w:rsidR="00E67C3F" w:rsidRPr="00CA2D6E" w:rsidRDefault="00E67C3F" w:rsidP="006E12C2">
      <w:pPr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t xml:space="preserve">Cette évolution peut permettre notamment de déposer des fichiers de mises à jour des agents pour une interface « GEEF </w:t>
      </w:r>
      <w:r w:rsidRPr="00E67C3F">
        <w:rPr>
          <w:rFonts w:ascii="Wingdings" w:eastAsiaTheme="majorEastAsia" w:hAnsi="Wingdings" w:cs="Wingdings"/>
          <w:lang w:eastAsia="fr-FR"/>
        </w:rPr>
        <w:sym w:font="Wingdings" w:char="F0E8"/>
      </w:r>
      <w:r>
        <w:rPr>
          <w:rFonts w:eastAsiaTheme="majorEastAsia"/>
          <w:lang w:eastAsia="fr-FR"/>
        </w:rPr>
        <w:t xml:space="preserve"> Citrus ».</w:t>
      </w:r>
    </w:p>
    <w:p w14:paraId="3B54B444" w14:textId="41D2F965" w:rsidR="5DDC7359" w:rsidRDefault="00CA2D6E" w:rsidP="006E12C2">
      <w:pPr>
        <w:pStyle w:val="Titre2"/>
        <w:rPr>
          <w:lang w:eastAsia="fr-FR"/>
        </w:rPr>
      </w:pPr>
      <w:r w:rsidRPr="00CA2D6E">
        <w:rPr>
          <w:lang w:eastAsia="fr-FR"/>
        </w:rPr>
        <w:t>EO04 - [Outils] L'écran "Outils &gt; Importation &gt; Table" permettra dorénavant d'importer un fichier XML tel qu'il aurait été extrait de l'écran "Outils &gt; Exportation &gt; CSV/XML &gt; [Bouton "XML"]"</w:t>
      </w:r>
    </w:p>
    <w:p w14:paraId="075CAF9E" w14:textId="2C6BA384" w:rsidR="003D1F17" w:rsidRDefault="003D1F17" w:rsidP="003D1F17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E9D36FE" wp14:editId="702C0E06">
                <wp:simplePos x="0" y="0"/>
                <wp:positionH relativeFrom="margin">
                  <wp:posOffset>4990465</wp:posOffset>
                </wp:positionH>
                <wp:positionV relativeFrom="paragraph">
                  <wp:posOffset>141605</wp:posOffset>
                </wp:positionV>
                <wp:extent cx="525780" cy="320040"/>
                <wp:effectExtent l="0" t="0" r="26670" b="22860"/>
                <wp:wrapNone/>
                <wp:docPr id="6065" name="Rectangle 6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6498604" id="Rectangle 6065" o:spid="_x0000_s1026" style="position:absolute;margin-left:392.95pt;margin-top:11.15pt;width:41.4pt;height:25.2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" filled="f" strokecolor="red" strokeweight="1pt">
                <w10:wrap anchorx="margin"/>
              </v:rect>
            </w:pict>
          </mc:Fallback>
        </mc:AlternateContent>
      </w:r>
      <w:r w:rsidRPr="003D1F17">
        <w:rPr>
          <w:noProof/>
          <w:lang w:eastAsia="fr-FR"/>
        </w:rPr>
        <w:drawing>
          <wp:inline distT="0" distB="0" distL="0" distR="0" wp14:anchorId="6132CD18" wp14:editId="725856F0">
            <wp:extent cx="5760720" cy="786130"/>
            <wp:effectExtent l="0" t="0" r="0" b="0"/>
            <wp:docPr id="6063" name="Image 6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ECED0" w14:textId="32D914F6" w:rsidR="003D1F17" w:rsidRPr="003D1F17" w:rsidRDefault="003D1F17" w:rsidP="003D1F17">
      <w:pPr>
        <w:rPr>
          <w:lang w:eastAsia="fr-FR"/>
        </w:rPr>
      </w:pPr>
      <w:r>
        <w:rPr>
          <w:lang w:eastAsia="fr-FR"/>
        </w:rPr>
        <w:t>Un fichier exporté depuis cet écran.</w:t>
      </w:r>
    </w:p>
    <w:p w14:paraId="3C0B4A5B" w14:textId="6522F436" w:rsidR="0087350A" w:rsidRDefault="0087350A" w:rsidP="006E12C2">
      <w:pPr>
        <w:rPr>
          <w:rFonts w:eastAsiaTheme="majorEastAsia"/>
          <w:lang w:eastAsia="fr-FR"/>
        </w:rPr>
      </w:pPr>
      <w:r>
        <w:rPr>
          <w:noProof/>
        </w:rPr>
        <w:lastRenderedPageBreak/>
        <w:drawing>
          <wp:inline distT="0" distB="0" distL="0" distR="0" wp14:anchorId="35451003" wp14:editId="1BB116AE">
            <wp:extent cx="5760720" cy="725805"/>
            <wp:effectExtent l="0" t="0" r="0" b="0"/>
            <wp:docPr id="6054" name="Image 6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2EDCA" w14:textId="7787F697" w:rsidR="003D1F17" w:rsidRDefault="003D1F17" w:rsidP="006E12C2">
      <w:pPr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t>Pourra être importé dans cet écran.</w:t>
      </w:r>
    </w:p>
    <w:p w14:paraId="360BFADD" w14:textId="0836B314" w:rsidR="003D1F17" w:rsidRDefault="003D1F17" w:rsidP="006E12C2">
      <w:pPr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t>Dans ce cas, la table visée ne sera pas sélectionnable.</w:t>
      </w:r>
    </w:p>
    <w:p w14:paraId="4B10C430" w14:textId="2266E718" w:rsidR="00E67C3F" w:rsidRDefault="00F353D0" w:rsidP="006E12C2">
      <w:pPr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t xml:space="preserve">Cet écran en fait toujours que des ajouts de données, </w:t>
      </w:r>
      <w:r w:rsidRPr="00F353D0">
        <w:rPr>
          <w:rFonts w:eastAsiaTheme="majorEastAsia"/>
          <w:u w:val="single"/>
          <w:lang w:eastAsia="fr-FR"/>
        </w:rPr>
        <w:t>pas de mises à jour</w:t>
      </w:r>
      <w:r>
        <w:rPr>
          <w:rFonts w:eastAsiaTheme="majorEastAsia"/>
          <w:lang w:eastAsia="fr-FR"/>
        </w:rPr>
        <w:t>.</w:t>
      </w:r>
    </w:p>
    <w:p w14:paraId="60BC570A" w14:textId="2664713B" w:rsidR="00F353D0" w:rsidRDefault="00F353D0" w:rsidP="006E12C2">
      <w:pPr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t>Cela peut par exemple permettre de basculer une configuration réalisée sur un environnement vers un autre environnement sous réserve de respecter les intégrités référentielles.</w:t>
      </w:r>
    </w:p>
    <w:p w14:paraId="7658A638" w14:textId="0DAE2C4B" w:rsidR="00F353D0" w:rsidRDefault="00F353D0">
      <w:pPr>
        <w:spacing w:after="160" w:line="259" w:lineRule="auto"/>
        <w:jc w:val="left"/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br w:type="page"/>
      </w:r>
    </w:p>
    <w:p w14:paraId="7F16CDE5" w14:textId="77777777" w:rsidR="3968F75B" w:rsidRDefault="3968F75B" w:rsidP="006E12C2">
      <w:pPr>
        <w:pStyle w:val="Titre1"/>
        <w:rPr>
          <w:rFonts w:eastAsia="Times New Roman"/>
          <w:lang w:eastAsia="fr-FR"/>
        </w:rPr>
      </w:pPr>
      <w:r w:rsidRPr="5DDC7359">
        <w:rPr>
          <w:rFonts w:eastAsia="Times New Roman"/>
          <w:lang w:eastAsia="fr-FR"/>
        </w:rPr>
        <w:lastRenderedPageBreak/>
        <w:t>[Corrections]</w:t>
      </w:r>
    </w:p>
    <w:p w14:paraId="77C1D9B1" w14:textId="4DBBE4EE" w:rsidR="00992824" w:rsidRDefault="00992824" w:rsidP="006E12C2">
      <w:pPr>
        <w:pStyle w:val="Titre2"/>
        <w:rPr>
          <w:lang w:eastAsia="fr-FR"/>
        </w:rPr>
      </w:pPr>
      <w:r w:rsidRPr="00992824">
        <w:rPr>
          <w:lang w:eastAsia="fr-FR"/>
        </w:rPr>
        <w:t>CR01 - [GRH] Correction des colonnes affichées dans l'export Excel/Calc de l'écran "GRH &gt; Etats Spécifiques &gt; UV Manquantes"</w:t>
      </w:r>
    </w:p>
    <w:p w14:paraId="3C4A6FE7" w14:textId="13792CE8" w:rsidR="00992824" w:rsidRDefault="00C53EE2" w:rsidP="006E12C2">
      <w:pPr>
        <w:rPr>
          <w:rFonts w:eastAsiaTheme="majorEastAsia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1212018" wp14:editId="78814D23">
                <wp:simplePos x="0" y="0"/>
                <wp:positionH relativeFrom="margin">
                  <wp:posOffset>5493385</wp:posOffset>
                </wp:positionH>
                <wp:positionV relativeFrom="paragraph">
                  <wp:posOffset>793750</wp:posOffset>
                </wp:positionV>
                <wp:extent cx="160020" cy="167640"/>
                <wp:effectExtent l="0" t="0" r="11430" b="22860"/>
                <wp:wrapNone/>
                <wp:docPr id="6067" name="Rectangle 6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219CA8D" id="Rectangle 6067" o:spid="_x0000_s1026" style="position:absolute;margin-left:432.55pt;margin-top:62.5pt;width:12.6pt;height:13.2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" filled="f" strokecolor="red" strokeweight="1pt">
                <w10:wrap anchorx="margin"/>
              </v:rect>
            </w:pict>
          </mc:Fallback>
        </mc:AlternateContent>
      </w:r>
      <w:r w:rsidRPr="00C53EE2">
        <w:rPr>
          <w:rFonts w:eastAsiaTheme="majorEastAsia"/>
          <w:noProof/>
          <w:lang w:eastAsia="fr-FR"/>
        </w:rPr>
        <w:drawing>
          <wp:inline distT="0" distB="0" distL="0" distR="0" wp14:anchorId="63E589CA" wp14:editId="7BE5AF17">
            <wp:extent cx="5760720" cy="1489710"/>
            <wp:effectExtent l="0" t="0" r="0" b="0"/>
            <wp:docPr id="6066" name="Image 6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C770E" w14:textId="7ECFAE2A" w:rsidR="00C53EE2" w:rsidRPr="00992824" w:rsidRDefault="00C53EE2" w:rsidP="006E12C2">
      <w:pPr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t>L’export Excel/Calc de cet écran pouvait subir un décalage entre en-tête et colonnes.</w:t>
      </w:r>
    </w:p>
    <w:p w14:paraId="62C94FE3" w14:textId="77777777" w:rsidR="00992824" w:rsidRPr="00992824" w:rsidRDefault="00992824" w:rsidP="006E12C2">
      <w:pPr>
        <w:pStyle w:val="Titre2"/>
        <w:rPr>
          <w:lang w:eastAsia="fr-FR"/>
        </w:rPr>
      </w:pPr>
      <w:r w:rsidRPr="00992824">
        <w:rPr>
          <w:lang w:eastAsia="fr-FR"/>
        </w:rPr>
        <w:t>CP01 - [GPEC] Correction d'une fuite de données potentielle (sous-écran des grades du détails des postes/postes-types)</w:t>
      </w:r>
    </w:p>
    <w:p w14:paraId="4B56FCF9" w14:textId="180D7F65" w:rsidR="00992824" w:rsidRDefault="00612881" w:rsidP="006E12C2">
      <w:pPr>
        <w:rPr>
          <w:rFonts w:eastAsiaTheme="majorEastAsia"/>
          <w:lang w:eastAsia="fr-FR"/>
        </w:rPr>
      </w:pPr>
      <w:bookmarkStart w:id="0" w:name="OLE_LINK1"/>
      <w:bookmarkStart w:id="1" w:name="OLE_LINK2"/>
      <w:r>
        <w:rPr>
          <w:rFonts w:eastAsiaTheme="majorEastAsia"/>
          <w:lang w:eastAsia="fr-FR"/>
        </w:rPr>
        <w:t>[Point technique sans illustration]</w:t>
      </w:r>
      <w:bookmarkEnd w:id="0"/>
      <w:bookmarkEnd w:id="1"/>
    </w:p>
    <w:p w14:paraId="58DD138A" w14:textId="34438AC5" w:rsidR="00445F9C" w:rsidRDefault="00445F9C">
      <w:pPr>
        <w:spacing w:after="160" w:line="259" w:lineRule="auto"/>
        <w:jc w:val="left"/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br w:type="page"/>
      </w:r>
    </w:p>
    <w:p w14:paraId="76362E41" w14:textId="57C78795" w:rsidR="013CDCEC" w:rsidRDefault="013CDCEC" w:rsidP="006E12C2">
      <w:pPr>
        <w:pStyle w:val="Titre2"/>
        <w:rPr>
          <w:lang w:eastAsia="fr-FR"/>
        </w:rPr>
      </w:pPr>
      <w:r w:rsidRPr="3BB68AF0">
        <w:rPr>
          <w:lang w:eastAsia="fr-FR"/>
        </w:rPr>
        <w:lastRenderedPageBreak/>
        <w:t>CF01 - [Formation] Amélioration de l'ordre d'affichage des services par rapport, au nom à date du jour du service, dans l'écran "Formation &gt; Sessions &gt; Détails &gt; Inscriptions de masses"</w:t>
      </w:r>
    </w:p>
    <w:p w14:paraId="1CA946FB" w14:textId="4F75A69F" w:rsidR="00472958" w:rsidRPr="00472958" w:rsidRDefault="00472958" w:rsidP="006E12C2">
      <w:pPr>
        <w:rPr>
          <w:rFonts w:eastAsia="Times New Roman"/>
          <w:lang w:eastAsia="fr-FR"/>
        </w:rPr>
      </w:pPr>
      <w:r w:rsidRPr="00472958">
        <w:rPr>
          <w:rFonts w:eastAsia="Times New Roman"/>
          <w:lang w:eastAsia="fr-FR"/>
        </w:rPr>
        <w:t xml:space="preserve">Avant : </w:t>
      </w:r>
    </w:p>
    <w:p w14:paraId="6F86087C" w14:textId="40B74AC1" w:rsidR="00472958" w:rsidRDefault="00B71EBC" w:rsidP="006E12C2">
      <w:pPr>
        <w:rPr>
          <w:rFonts w:eastAsia="Times New Roman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7EF71799" wp14:editId="5F875470">
                <wp:simplePos x="0" y="0"/>
                <wp:positionH relativeFrom="margin">
                  <wp:posOffset>1157605</wp:posOffset>
                </wp:positionH>
                <wp:positionV relativeFrom="paragraph">
                  <wp:posOffset>1936115</wp:posOffset>
                </wp:positionV>
                <wp:extent cx="1371600" cy="373380"/>
                <wp:effectExtent l="0" t="0" r="19050" b="26670"/>
                <wp:wrapNone/>
                <wp:docPr id="6069" name="Rectangle 6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71600" cy="373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05F97EC" id="Rectangle 6069" o:spid="_x0000_s1026" style="position:absolute;margin-left:91.15pt;margin-top:152.45pt;width:108pt;height:29.4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" filled="f" strokecolor="red" strokeweight="1pt">
                <w10:wrap anchorx="margin"/>
              </v:rect>
            </w:pict>
          </mc:Fallback>
        </mc:AlternateContent>
      </w:r>
      <w:r w:rsidR="00472958">
        <w:rPr>
          <w:noProof/>
        </w:rPr>
        <w:drawing>
          <wp:inline distT="0" distB="0" distL="0" distR="0" wp14:anchorId="317931DC" wp14:editId="74A9256B">
            <wp:extent cx="5760720" cy="2868295"/>
            <wp:effectExtent l="0" t="0" r="0" b="8255"/>
            <wp:docPr id="56673907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6323E" w14:textId="52673276" w:rsidR="00472958" w:rsidRDefault="00472958" w:rsidP="006E12C2">
      <w:pPr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 xml:space="preserve">Après : </w:t>
      </w:r>
    </w:p>
    <w:p w14:paraId="4751BE02" w14:textId="52BBA002" w:rsidR="013CDCEC" w:rsidRDefault="00B71EBC" w:rsidP="006E12C2">
      <w:pPr>
        <w:rPr>
          <w:rFonts w:eastAsiaTheme="majorEastAsia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5F5AE99C" wp14:editId="399C0D73">
                <wp:simplePos x="0" y="0"/>
                <wp:positionH relativeFrom="margin">
                  <wp:posOffset>1104265</wp:posOffset>
                </wp:positionH>
                <wp:positionV relativeFrom="paragraph">
                  <wp:posOffset>1694180</wp:posOffset>
                </wp:positionV>
                <wp:extent cx="1371600" cy="373380"/>
                <wp:effectExtent l="0" t="0" r="19050" b="26670"/>
                <wp:wrapNone/>
                <wp:docPr id="6070" name="Rectangle 6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71600" cy="373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5A92E42" id="Rectangle 6070" o:spid="_x0000_s1026" style="position:absolute;margin-left:86.95pt;margin-top:133.4pt;width:108pt;height:29.4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" filled="f" strokecolor="red" strokeweight="1pt">
                <w10:wrap anchorx="margin"/>
              </v:rect>
            </w:pict>
          </mc:Fallback>
        </mc:AlternateContent>
      </w:r>
      <w:r w:rsidR="00472958">
        <w:rPr>
          <w:noProof/>
        </w:rPr>
        <w:drawing>
          <wp:inline distT="0" distB="0" distL="0" distR="0" wp14:anchorId="375E2A58" wp14:editId="68F02D23">
            <wp:extent cx="5759770" cy="2066876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"/>
                    <a:stretch/>
                  </pic:blipFill>
                  <pic:spPr bwMode="auto">
                    <a:xfrm>
                      <a:off x="0" y="0"/>
                      <a:ext cx="5760720" cy="2067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29460F" w14:textId="532EC463" w:rsidR="013CDCEC" w:rsidRDefault="013CDCEC" w:rsidP="006E12C2">
      <w:pPr>
        <w:pStyle w:val="Titre2"/>
        <w:rPr>
          <w:rFonts w:eastAsia="Times New Roman"/>
          <w:lang w:eastAsia="fr-FR"/>
        </w:rPr>
      </w:pPr>
      <w:r w:rsidRPr="3BB68AF0">
        <w:rPr>
          <w:lang w:eastAsia="fr-FR"/>
        </w:rPr>
        <w:t xml:space="preserve">CF02 - [Formation] Correction des adresses de validations des candidatures de la pagelet "validations en attente" sur l'écran d'accueil </w:t>
      </w:r>
    </w:p>
    <w:p w14:paraId="2B1ABAA5" w14:textId="24D38E29" w:rsidR="013CDCEC" w:rsidRDefault="00B71EBC" w:rsidP="006E12C2">
      <w:pPr>
        <w:rPr>
          <w:rFonts w:eastAsiaTheme="majorEastAsia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400EB70B" wp14:editId="454A05FE">
                <wp:simplePos x="0" y="0"/>
                <wp:positionH relativeFrom="margin">
                  <wp:posOffset>3710940</wp:posOffset>
                </wp:positionH>
                <wp:positionV relativeFrom="paragraph">
                  <wp:posOffset>372110</wp:posOffset>
                </wp:positionV>
                <wp:extent cx="1371600" cy="373380"/>
                <wp:effectExtent l="0" t="0" r="19050" b="26670"/>
                <wp:wrapNone/>
                <wp:docPr id="6071" name="Rectangle 6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71600" cy="373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4847AC52" id="Rectangle 6071" o:spid="_x0000_s1026" style="position:absolute;margin-left:292.2pt;margin-top:29.3pt;width:108pt;height:29.4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" filled="f" strokecolor="red" strokeweight="1pt">
                <w10:wrap anchorx="margin"/>
              </v:rect>
            </w:pict>
          </mc:Fallback>
        </mc:AlternateContent>
      </w:r>
      <w:r w:rsidRPr="00B71EBC">
        <w:rPr>
          <w:rFonts w:eastAsiaTheme="majorEastAsia"/>
          <w:noProof/>
          <w:lang w:eastAsia="fr-FR"/>
        </w:rPr>
        <w:drawing>
          <wp:inline distT="0" distB="0" distL="0" distR="0" wp14:anchorId="10919613" wp14:editId="3D09E9B5">
            <wp:extent cx="5760720" cy="1394460"/>
            <wp:effectExtent l="0" t="0" r="0" b="0"/>
            <wp:docPr id="6068" name="Image 6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1922F" w14:textId="1BEE5AED" w:rsidR="00B71EBC" w:rsidRDefault="00B71EBC" w:rsidP="006E12C2">
      <w:pPr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t>Ces boutons pouvaient envoyer vers une adresse invalide en version 3.11.</w:t>
      </w:r>
    </w:p>
    <w:p w14:paraId="222303A7" w14:textId="344FD112" w:rsidR="00B71EBC" w:rsidRDefault="00B71EBC">
      <w:pPr>
        <w:spacing w:after="160" w:line="259" w:lineRule="auto"/>
        <w:jc w:val="left"/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br w:type="page"/>
      </w:r>
    </w:p>
    <w:p w14:paraId="3F7A4F2A" w14:textId="35CB4342" w:rsidR="013CDCEC" w:rsidRDefault="013CDCEC" w:rsidP="006E12C2">
      <w:pPr>
        <w:pStyle w:val="Titre2"/>
        <w:rPr>
          <w:rFonts w:eastAsia="Times New Roman"/>
          <w:lang w:eastAsia="fr-FR"/>
        </w:rPr>
      </w:pPr>
      <w:r w:rsidRPr="3BB68AF0">
        <w:rPr>
          <w:lang w:eastAsia="fr-FR"/>
        </w:rPr>
        <w:lastRenderedPageBreak/>
        <w:t>CF03 - [Formation] Correction des cases à cocher des motifs de disponibilités qui étaient précochées lors du dépôt des demandes de stages (plan de formation / recueil individuel)</w:t>
      </w:r>
    </w:p>
    <w:p w14:paraId="55DA9EEF" w14:textId="61F21695" w:rsidR="013CDCEC" w:rsidRDefault="005C09C9" w:rsidP="006E12C2">
      <w:pPr>
        <w:rPr>
          <w:rFonts w:eastAsiaTheme="majorEastAsia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56C820A9" wp14:editId="60432E41">
                <wp:simplePos x="0" y="0"/>
                <wp:positionH relativeFrom="margin">
                  <wp:posOffset>3176905</wp:posOffset>
                </wp:positionH>
                <wp:positionV relativeFrom="paragraph">
                  <wp:posOffset>2014855</wp:posOffset>
                </wp:positionV>
                <wp:extent cx="1371600" cy="617220"/>
                <wp:effectExtent l="0" t="0" r="19050" b="11430"/>
                <wp:wrapNone/>
                <wp:docPr id="6073" name="Rectangle 6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71600" cy="617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58FA2FB6" id="Rectangle 6073" o:spid="_x0000_s1026" style="position:absolute;margin-left:250.15pt;margin-top:158.65pt;width:108pt;height:48.6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" filled="f" strokecolor="red" strokeweight="1pt">
                <w10:wrap anchorx="margin"/>
              </v:rect>
            </w:pict>
          </mc:Fallback>
        </mc:AlternateContent>
      </w:r>
      <w:r w:rsidRPr="005C09C9">
        <w:rPr>
          <w:rFonts w:eastAsiaTheme="majorEastAsia"/>
          <w:noProof/>
          <w:lang w:eastAsia="fr-FR"/>
        </w:rPr>
        <w:drawing>
          <wp:inline distT="0" distB="0" distL="0" distR="0" wp14:anchorId="1DD249DB" wp14:editId="0E7F0D48">
            <wp:extent cx="5760720" cy="2704465"/>
            <wp:effectExtent l="0" t="0" r="0" b="635"/>
            <wp:docPr id="6072" name="Image 6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7BA9F" w14:textId="551AC5B8" w:rsidR="005C09C9" w:rsidRDefault="005C09C9" w:rsidP="006E12C2">
      <w:pPr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t>Dans les versions précédentes, ces cases étaient systématiquement cochées.</w:t>
      </w:r>
    </w:p>
    <w:p w14:paraId="1244F442" w14:textId="2FC38BBF" w:rsidR="013CDCEC" w:rsidRDefault="013CDCEC" w:rsidP="006E12C2">
      <w:pPr>
        <w:pStyle w:val="Titre2"/>
        <w:rPr>
          <w:rFonts w:eastAsia="Times New Roman"/>
          <w:lang w:eastAsia="fr-FR"/>
        </w:rPr>
      </w:pPr>
      <w:r w:rsidRPr="3BB68AF0">
        <w:rPr>
          <w:lang w:eastAsia="fr-FR"/>
        </w:rPr>
        <w:t xml:space="preserve">CF04 - [Formation] Correction de la sécurité "périmètre agents/carrières" de l'écran "Formation &gt; Gestion des FMPA &gt; Réalisations par centres &gt; [Bouton "Etoile"]" </w:t>
      </w:r>
    </w:p>
    <w:p w14:paraId="6452726E" w14:textId="617FCEE9" w:rsidR="013CDCEC" w:rsidRDefault="00992D3A" w:rsidP="006E12C2">
      <w:pPr>
        <w:rPr>
          <w:rFonts w:eastAsiaTheme="majorEastAsia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7D20FA04" wp14:editId="58EB9A00">
                <wp:simplePos x="0" y="0"/>
                <wp:positionH relativeFrom="margin">
                  <wp:posOffset>3771265</wp:posOffset>
                </wp:positionH>
                <wp:positionV relativeFrom="paragraph">
                  <wp:posOffset>266065</wp:posOffset>
                </wp:positionV>
                <wp:extent cx="83820" cy="137160"/>
                <wp:effectExtent l="0" t="0" r="11430" b="15240"/>
                <wp:wrapNone/>
                <wp:docPr id="6075" name="Rectangle 6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382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6FD9E14" id="Rectangle 6075" o:spid="_x0000_s1026" style="position:absolute;margin-left:296.95pt;margin-top:20.95pt;width:6.6pt;height:10.8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" filled="f" strokecolor="red" strokeweight="1pt">
                <w10:wrap anchorx="margin"/>
              </v:rect>
            </w:pict>
          </mc:Fallback>
        </mc:AlternateContent>
      </w:r>
      <w:r w:rsidRPr="00992D3A">
        <w:rPr>
          <w:rFonts w:eastAsiaTheme="majorEastAsia"/>
          <w:noProof/>
          <w:lang w:eastAsia="fr-FR"/>
        </w:rPr>
        <w:drawing>
          <wp:inline distT="0" distB="0" distL="0" distR="0" wp14:anchorId="74A6196D" wp14:editId="075588BC">
            <wp:extent cx="5760720" cy="1110615"/>
            <wp:effectExtent l="0" t="0" r="0" b="0"/>
            <wp:docPr id="6074" name="Image 6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1A379" w14:textId="740E7060" w:rsidR="00992D3A" w:rsidRDefault="00992D3A" w:rsidP="006E12C2">
      <w:pPr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t>Ce bouton</w:t>
      </w:r>
      <w:r w:rsidR="00CD4D34">
        <w:rPr>
          <w:rFonts w:eastAsiaTheme="majorEastAsia"/>
          <w:lang w:eastAsia="fr-FR"/>
        </w:rPr>
        <w:t>, relativement peu usité,</w:t>
      </w:r>
      <w:r>
        <w:rPr>
          <w:rFonts w:eastAsiaTheme="majorEastAsia"/>
          <w:lang w:eastAsia="fr-FR"/>
        </w:rPr>
        <w:t xml:space="preserve"> ne tenait pas compte des périmètres « agents/carrières » depuis la version 3.0.</w:t>
      </w:r>
    </w:p>
    <w:p w14:paraId="7B13DF01" w14:textId="65AEFD4C" w:rsidR="00CD4D34" w:rsidRDefault="00CD4D34" w:rsidP="006E12C2">
      <w:pPr>
        <w:rPr>
          <w:rFonts w:eastAsiaTheme="majorEastAsia"/>
          <w:lang w:eastAsia="fr-FR"/>
        </w:rPr>
      </w:pPr>
      <w:r w:rsidRPr="00CD4D34">
        <w:rPr>
          <w:rFonts w:eastAsiaTheme="majorEastAsia"/>
          <w:noProof/>
          <w:lang w:eastAsia="fr-FR"/>
        </w:rPr>
        <w:drawing>
          <wp:inline distT="0" distB="0" distL="0" distR="0" wp14:anchorId="05383E81" wp14:editId="1A320509">
            <wp:extent cx="5760720" cy="1313815"/>
            <wp:effectExtent l="0" t="0" r="0" b="635"/>
            <wp:docPr id="6076" name="Image 6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217BC" w14:textId="68FA0164" w:rsidR="00E35936" w:rsidRDefault="00E35936" w:rsidP="00E35936">
      <w:pPr>
        <w:pStyle w:val="Titre2"/>
        <w:rPr>
          <w:lang w:eastAsia="fr-FR"/>
        </w:rPr>
      </w:pPr>
      <w:r w:rsidRPr="00E35936">
        <w:rPr>
          <w:lang w:eastAsia="fr-FR"/>
        </w:rPr>
        <w:t>CA01 - [Administration] Correction du publipostage de la balise &lt;DATE_IMPRESSION/&gt; dans les "courriers libres" et "fiches gestion ressources" en modèle DOCX ou ODT</w:t>
      </w:r>
    </w:p>
    <w:p w14:paraId="5A145688" w14:textId="20B1DEB6" w:rsidR="00CD4D34" w:rsidRDefault="0039547D" w:rsidP="00CD4D34">
      <w:pPr>
        <w:rPr>
          <w:lang w:eastAsia="fr-FR"/>
        </w:rPr>
      </w:pPr>
      <w:r w:rsidRPr="0039547D">
        <w:rPr>
          <w:noProof/>
          <w:lang w:eastAsia="fr-FR"/>
        </w:rPr>
        <w:drawing>
          <wp:inline distT="0" distB="0" distL="0" distR="0" wp14:anchorId="1DFDA902" wp14:editId="2C6E5B50">
            <wp:extent cx="5760720" cy="1144270"/>
            <wp:effectExtent l="0" t="0" r="0" b="0"/>
            <wp:docPr id="6077" name="Image 6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9AD01" w14:textId="522DD2F5" w:rsidR="0039547D" w:rsidRDefault="0039547D" w:rsidP="00CD4D34">
      <w:pPr>
        <w:rPr>
          <w:lang w:eastAsia="fr-FR"/>
        </w:rPr>
      </w:pPr>
      <w:r>
        <w:rPr>
          <w:lang w:eastAsia="fr-FR"/>
        </w:rPr>
        <w:t>Cette balise de publipostage ne fonctionnait pas correctement dans les modèles DOCX et ODT.</w:t>
      </w:r>
    </w:p>
    <w:p w14:paraId="4302D885" w14:textId="5F394626" w:rsidR="0039547D" w:rsidRDefault="0039547D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338ABEAF" w14:textId="05B79642" w:rsidR="013CDCEC" w:rsidRDefault="013CDCEC" w:rsidP="006E12C2">
      <w:pPr>
        <w:pStyle w:val="Titre2"/>
        <w:rPr>
          <w:lang w:eastAsia="fr-FR"/>
        </w:rPr>
      </w:pPr>
      <w:r w:rsidRPr="3BB68AF0">
        <w:rPr>
          <w:lang w:eastAsia="fr-FR"/>
        </w:rPr>
        <w:lastRenderedPageBreak/>
        <w:t>CO01 - [Outils] Retrait des débuts de développements SOAP non utilisés (amélioration du temps de chargement)</w:t>
      </w:r>
    </w:p>
    <w:p w14:paraId="2DDD8833" w14:textId="030F87BD" w:rsidR="013CDCEC" w:rsidRDefault="005805BF" w:rsidP="006E12C2">
      <w:pPr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t>[Point technique sans illustration]</w:t>
      </w:r>
    </w:p>
    <w:p w14:paraId="76407C4E" w14:textId="4A7DCBB5" w:rsidR="013CDCEC" w:rsidRDefault="013CDCEC" w:rsidP="006E12C2">
      <w:pPr>
        <w:pStyle w:val="Titre2"/>
        <w:rPr>
          <w:rFonts w:eastAsia="Times New Roman"/>
          <w:lang w:eastAsia="fr-FR"/>
        </w:rPr>
      </w:pPr>
      <w:r w:rsidRPr="3BB68AF0">
        <w:rPr>
          <w:lang w:eastAsia="fr-FR"/>
        </w:rPr>
        <w:t>CO02 - [Outils] Suppression d'un résidu d'alimentation à partir d'une donnée calculée dans l'extracteur Eksaé qui pouvait fausser les affectations des agents</w:t>
      </w:r>
    </w:p>
    <w:p w14:paraId="7DD397C6" w14:textId="5B11004A" w:rsidR="013CDCEC" w:rsidRDefault="00AB1431" w:rsidP="006E12C2">
      <w:pPr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t>[Point technique sans illustration]</w:t>
      </w:r>
    </w:p>
    <w:p w14:paraId="444BCF58" w14:textId="4F1798CB" w:rsidR="013CDCEC" w:rsidRDefault="013CDCEC" w:rsidP="006E12C2">
      <w:pPr>
        <w:pStyle w:val="Titre2"/>
        <w:rPr>
          <w:rFonts w:eastAsia="Times New Roman"/>
          <w:lang w:eastAsia="fr-FR"/>
        </w:rPr>
      </w:pPr>
      <w:r w:rsidRPr="3BB68AF0">
        <w:rPr>
          <w:lang w:eastAsia="fr-FR"/>
        </w:rPr>
        <w:t>CO03 - [Outils] L’interface entrante CSV concernant l’importation des permis des agents ne prendra désormais plus en compte les permis des agents supprimés et affichera un message dans les logs plus détaillé</w:t>
      </w:r>
    </w:p>
    <w:p w14:paraId="420F5D45" w14:textId="308F472A" w:rsidR="013CDCEC" w:rsidRDefault="00C86576" w:rsidP="006E12C2">
      <w:pPr>
        <w:rPr>
          <w:rFonts w:eastAsiaTheme="majorEastAsia"/>
          <w:lang w:eastAsia="fr-FR"/>
        </w:rPr>
      </w:pPr>
      <w:r>
        <w:rPr>
          <w:rFonts w:eastAsiaTheme="majorEastAsia"/>
          <w:lang w:eastAsia="fr-FR"/>
        </w:rPr>
        <w:t>[Point technique sans illustration]</w:t>
      </w:r>
    </w:p>
    <w:p w14:paraId="58258044" w14:textId="605B31AA" w:rsidR="013CDCEC" w:rsidRDefault="013CDCEC" w:rsidP="006E12C2">
      <w:pPr>
        <w:pStyle w:val="Titre2"/>
        <w:rPr>
          <w:lang w:eastAsia="fr-FR"/>
        </w:rPr>
      </w:pPr>
      <w:r w:rsidRPr="3BB68AF0">
        <w:rPr>
          <w:lang w:eastAsia="fr-FR"/>
        </w:rPr>
        <w:t>CO04 - [Outils] Correction de l'outil (Optimisation BD) de vérification des fichiers joints pour les noms de fichiers ayant une extension de 4 caractères</w:t>
      </w:r>
    </w:p>
    <w:p w14:paraId="258D28EA" w14:textId="490F72D5" w:rsidR="00C86576" w:rsidRDefault="007665B8" w:rsidP="00C86576">
      <w:pPr>
        <w:rPr>
          <w:lang w:eastAsia="fr-FR"/>
        </w:rPr>
      </w:pPr>
      <w:r w:rsidRPr="007665B8">
        <w:rPr>
          <w:noProof/>
          <w:lang w:eastAsia="fr-FR"/>
        </w:rPr>
        <w:drawing>
          <wp:inline distT="0" distB="0" distL="0" distR="0" wp14:anchorId="3B859494" wp14:editId="0829DCFC">
            <wp:extent cx="5760720" cy="3044190"/>
            <wp:effectExtent l="0" t="0" r="0" b="3810"/>
            <wp:docPr id="6078" name="Image 6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53390" w14:textId="0F525F88" w:rsidR="007665B8" w:rsidRPr="00C86576" w:rsidRDefault="007665B8" w:rsidP="00C86576">
      <w:pPr>
        <w:rPr>
          <w:lang w:eastAsia="fr-FR"/>
        </w:rPr>
      </w:pPr>
      <w:r>
        <w:rPr>
          <w:lang w:eastAsia="fr-FR"/>
        </w:rPr>
        <w:t>Cette vérification pouvait afficher des fichiers « manquants » car les extensions de 4 caractères n’étaient pas correctement reconnues.</w:t>
      </w:r>
    </w:p>
    <w:sectPr w:rsidR="007665B8" w:rsidRPr="00C86576" w:rsidSect="00824313">
      <w:headerReference w:type="default" r:id="rId65"/>
      <w:footerReference w:type="default" r:id="rId66"/>
      <w:footerReference w:type="first" r:id="rId6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E26569" w14:textId="77777777" w:rsidR="00166283" w:rsidRDefault="00166283" w:rsidP="00824313">
      <w:r>
        <w:separator/>
      </w:r>
    </w:p>
  </w:endnote>
  <w:endnote w:type="continuationSeparator" w:id="0">
    <w:p w14:paraId="7EB3AD49" w14:textId="77777777" w:rsidR="00166283" w:rsidRDefault="00166283" w:rsidP="00824313">
      <w:r>
        <w:continuationSeparator/>
      </w:r>
    </w:p>
  </w:endnote>
  <w:endnote w:type="continuationNotice" w:id="1">
    <w:p w14:paraId="3663233A" w14:textId="77777777" w:rsidR="00166283" w:rsidRDefault="001662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363"/>
      <w:gridCol w:w="7709"/>
    </w:tblGrid>
    <w:tr w:rsidR="001C7C87" w14:paraId="4F96F700" w14:textId="77777777" w:rsidTr="006C7087">
      <w:tc>
        <w:tcPr>
          <w:tcW w:w="1384" w:type="dxa"/>
        </w:tcPr>
        <w:p w14:paraId="09B14C92" w14:textId="297E6EE1" w:rsidR="006C7087" w:rsidRDefault="006C7087" w:rsidP="006C7087">
          <w:pPr>
            <w:pStyle w:val="Pieddepage"/>
            <w:jc w:val="right"/>
            <w:rPr>
              <w:b/>
              <w:bCs/>
              <w:color w:val="4472C4" w:themeColor="accent1"/>
              <w:sz w:val="32"/>
              <w:szCs w:val="32"/>
              <w14:numForm w14:val="oldStyle"/>
            </w:rPr>
          </w:pP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>PAGE   \* MERGEFORMAT</w:instrText>
          </w: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Pr="004D733A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8</w:t>
          </w:r>
          <w:r>
            <w:rPr>
              <w:b/>
              <w:bCs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  <w:r>
            <w:rPr>
              <w:b/>
              <w:bCs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/</w: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NUMPAGES   \* MERGEFORMAT </w:instrTex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9</w: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04" w:type="dxa"/>
        </w:tcPr>
        <w:p w14:paraId="71D33B4D" w14:textId="77777777" w:rsidR="006C7087" w:rsidRDefault="006C7087">
          <w:pPr>
            <w:pStyle w:val="Pieddepage"/>
          </w:pPr>
        </w:p>
      </w:tc>
    </w:tr>
  </w:tbl>
  <w:p w14:paraId="6D8EA8EB" w14:textId="77777777" w:rsidR="006C7087" w:rsidRDefault="006C708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9FF88" w14:textId="77777777" w:rsidR="006C7087" w:rsidRDefault="006C7087" w:rsidP="006C7087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CE986F" w14:textId="77777777" w:rsidR="00166283" w:rsidRDefault="00166283" w:rsidP="00824313">
      <w:r>
        <w:separator/>
      </w:r>
    </w:p>
  </w:footnote>
  <w:footnote w:type="continuationSeparator" w:id="0">
    <w:p w14:paraId="738AE45D" w14:textId="77777777" w:rsidR="00166283" w:rsidRDefault="00166283" w:rsidP="00824313">
      <w:r>
        <w:continuationSeparator/>
      </w:r>
    </w:p>
  </w:footnote>
  <w:footnote w:type="continuationNotice" w:id="1">
    <w:p w14:paraId="4E83B8F0" w14:textId="77777777" w:rsidR="00166283" w:rsidRDefault="0016628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6E4D5" w14:textId="013C075B" w:rsidR="006C7087" w:rsidRPr="006463A1" w:rsidRDefault="006C7087" w:rsidP="006C7087">
    <w:pPr>
      <w:pStyle w:val="En-tte"/>
      <w:jc w:val="left"/>
      <w:rPr>
        <w:rStyle w:val="Accentuationlgre"/>
        <w:sz w:val="28"/>
        <w:szCs w:val="28"/>
      </w:rPr>
    </w:pPr>
    <w:r w:rsidRPr="00842091">
      <w:rPr>
        <w:rStyle w:val="Accentuationlgre"/>
        <w:noProof/>
        <w:sz w:val="28"/>
        <w:lang w:eastAsia="fr-FR"/>
      </w:rPr>
      <w:drawing>
        <wp:anchor distT="0" distB="0" distL="114300" distR="114300" simplePos="0" relativeHeight="251658240" behindDoc="0" locked="0" layoutInCell="1" allowOverlap="1" wp14:anchorId="6AEC9DE5" wp14:editId="12724F62">
          <wp:simplePos x="0" y="0"/>
          <wp:positionH relativeFrom="column">
            <wp:posOffset>4695190</wp:posOffset>
          </wp:positionH>
          <wp:positionV relativeFrom="paragraph">
            <wp:posOffset>-149301</wp:posOffset>
          </wp:positionV>
          <wp:extent cx="1063625" cy="445135"/>
          <wp:effectExtent l="0" t="0" r="3175" b="0"/>
          <wp:wrapNone/>
          <wp:docPr id="6051" name="Image 6051" descr="D:\Program Files\Apache Software Foundation\Tomcat 7.0\webapps\GEEF_PROD\images\bas_menu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ogram Files\Apache Software Foundation\Tomcat 7.0\webapps\GEEF_PROD\images\bas_menu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67CFF843" w:rsidRPr="35A278BB">
      <w:rPr>
        <w:rStyle w:val="Accentuationlgre"/>
        <w:sz w:val="28"/>
        <w:szCs w:val="28"/>
      </w:rPr>
      <w:t>Nouveautés de la version 3.</w:t>
    </w:r>
    <w:r w:rsidR="67CFF843">
      <w:rPr>
        <w:rStyle w:val="Accentuationlgre"/>
        <w:sz w:val="28"/>
        <w:szCs w:val="28"/>
      </w:rPr>
      <w:t>1</w:t>
    </w:r>
    <w:r w:rsidR="005A6440">
      <w:rPr>
        <w:rStyle w:val="Accentuationlgre"/>
        <w:sz w:val="28"/>
        <w:szCs w:val="28"/>
      </w:rPr>
      <w:t>2</w:t>
    </w:r>
    <w:r w:rsidR="67CFF843" w:rsidRPr="35A278BB">
      <w:rPr>
        <w:rStyle w:val="Accentuationlgre"/>
        <w:sz w:val="28"/>
        <w:szCs w:val="28"/>
      </w:rPr>
      <w:t xml:space="preserve"> (et SD-2.5</w:t>
    </w:r>
    <w:r w:rsidR="005A6440">
      <w:rPr>
        <w:rStyle w:val="Accentuationlgre"/>
        <w:sz w:val="28"/>
        <w:szCs w:val="28"/>
      </w:rPr>
      <w:t>6</w:t>
    </w:r>
    <w:r w:rsidR="67CFF843" w:rsidRPr="35A278BB">
      <w:rPr>
        <w:rStyle w:val="Accentuationlgre"/>
        <w:sz w:val="28"/>
        <w:szCs w:val="28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D472D"/>
    <w:multiLevelType w:val="hybridMultilevel"/>
    <w:tmpl w:val="786C6B3C"/>
    <w:lvl w:ilvl="0" w:tplc="8532600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F2462"/>
    <w:multiLevelType w:val="hybridMultilevel"/>
    <w:tmpl w:val="1A22064E"/>
    <w:lvl w:ilvl="0" w:tplc="C3B2F95E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BC77A1"/>
    <w:multiLevelType w:val="hybridMultilevel"/>
    <w:tmpl w:val="075A82CE"/>
    <w:lvl w:ilvl="0" w:tplc="8BCA650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1A7FFC"/>
    <w:multiLevelType w:val="hybridMultilevel"/>
    <w:tmpl w:val="9AC857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396795"/>
    <w:multiLevelType w:val="hybridMultilevel"/>
    <w:tmpl w:val="55D061D0"/>
    <w:lvl w:ilvl="0" w:tplc="9A6CCAC4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C9D7435"/>
    <w:multiLevelType w:val="hybridMultilevel"/>
    <w:tmpl w:val="7D8CF5DA"/>
    <w:lvl w:ilvl="0" w:tplc="BBCC0EA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ED0753"/>
    <w:multiLevelType w:val="hybridMultilevel"/>
    <w:tmpl w:val="7C44DF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8B7598"/>
    <w:multiLevelType w:val="hybridMultilevel"/>
    <w:tmpl w:val="49BCFEE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0992721">
    <w:abstractNumId w:val="3"/>
  </w:num>
  <w:num w:numId="2" w16cid:durableId="1981105044">
    <w:abstractNumId w:val="0"/>
  </w:num>
  <w:num w:numId="3" w16cid:durableId="1523125253">
    <w:abstractNumId w:val="5"/>
  </w:num>
  <w:num w:numId="4" w16cid:durableId="463542312">
    <w:abstractNumId w:val="7"/>
  </w:num>
  <w:num w:numId="5" w16cid:durableId="1179196727">
    <w:abstractNumId w:val="2"/>
  </w:num>
  <w:num w:numId="6" w16cid:durableId="838429566">
    <w:abstractNumId w:val="1"/>
  </w:num>
  <w:num w:numId="7" w16cid:durableId="210728439">
    <w:abstractNumId w:val="6"/>
  </w:num>
  <w:num w:numId="8" w16cid:durableId="8411619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FFD"/>
    <w:rsid w:val="00001487"/>
    <w:rsid w:val="00002908"/>
    <w:rsid w:val="00003968"/>
    <w:rsid w:val="000042A8"/>
    <w:rsid w:val="000061D7"/>
    <w:rsid w:val="000062F3"/>
    <w:rsid w:val="00007DB6"/>
    <w:rsid w:val="00012C01"/>
    <w:rsid w:val="000153B8"/>
    <w:rsid w:val="00016A0D"/>
    <w:rsid w:val="000176EF"/>
    <w:rsid w:val="00022356"/>
    <w:rsid w:val="00023452"/>
    <w:rsid w:val="0002444F"/>
    <w:rsid w:val="00025192"/>
    <w:rsid w:val="0002544F"/>
    <w:rsid w:val="00027896"/>
    <w:rsid w:val="00034213"/>
    <w:rsid w:val="000348CC"/>
    <w:rsid w:val="00036362"/>
    <w:rsid w:val="00037C54"/>
    <w:rsid w:val="00040A6C"/>
    <w:rsid w:val="00040B04"/>
    <w:rsid w:val="00040F97"/>
    <w:rsid w:val="00041A80"/>
    <w:rsid w:val="00041ED1"/>
    <w:rsid w:val="00042760"/>
    <w:rsid w:val="00043029"/>
    <w:rsid w:val="00043499"/>
    <w:rsid w:val="00043CF4"/>
    <w:rsid w:val="00044383"/>
    <w:rsid w:val="00045789"/>
    <w:rsid w:val="00045DFC"/>
    <w:rsid w:val="000463A6"/>
    <w:rsid w:val="00050048"/>
    <w:rsid w:val="00052A43"/>
    <w:rsid w:val="00053C60"/>
    <w:rsid w:val="00053D18"/>
    <w:rsid w:val="000544C0"/>
    <w:rsid w:val="00055DCD"/>
    <w:rsid w:val="00056DB8"/>
    <w:rsid w:val="000602D0"/>
    <w:rsid w:val="00060860"/>
    <w:rsid w:val="00066018"/>
    <w:rsid w:val="0007215A"/>
    <w:rsid w:val="00072BFE"/>
    <w:rsid w:val="0007376E"/>
    <w:rsid w:val="00074C87"/>
    <w:rsid w:val="0007644E"/>
    <w:rsid w:val="00077AD1"/>
    <w:rsid w:val="00080C18"/>
    <w:rsid w:val="000814B9"/>
    <w:rsid w:val="00082559"/>
    <w:rsid w:val="0008291E"/>
    <w:rsid w:val="00085B68"/>
    <w:rsid w:val="0008633D"/>
    <w:rsid w:val="00086903"/>
    <w:rsid w:val="000874BA"/>
    <w:rsid w:val="00090673"/>
    <w:rsid w:val="00091954"/>
    <w:rsid w:val="00091FC8"/>
    <w:rsid w:val="00092479"/>
    <w:rsid w:val="0009471C"/>
    <w:rsid w:val="00095454"/>
    <w:rsid w:val="000A0097"/>
    <w:rsid w:val="000A2096"/>
    <w:rsid w:val="000A22C7"/>
    <w:rsid w:val="000A3745"/>
    <w:rsid w:val="000A3A53"/>
    <w:rsid w:val="000A469E"/>
    <w:rsid w:val="000A48D6"/>
    <w:rsid w:val="000B135D"/>
    <w:rsid w:val="000B5642"/>
    <w:rsid w:val="000B73E2"/>
    <w:rsid w:val="000C0243"/>
    <w:rsid w:val="000C212A"/>
    <w:rsid w:val="000C2EE7"/>
    <w:rsid w:val="000C5BA3"/>
    <w:rsid w:val="000D07D4"/>
    <w:rsid w:val="000D13DE"/>
    <w:rsid w:val="000D1B97"/>
    <w:rsid w:val="000D2876"/>
    <w:rsid w:val="000D2BF5"/>
    <w:rsid w:val="000D35C8"/>
    <w:rsid w:val="000D51E2"/>
    <w:rsid w:val="000D7AB7"/>
    <w:rsid w:val="000E119A"/>
    <w:rsid w:val="000E23A5"/>
    <w:rsid w:val="000E42E9"/>
    <w:rsid w:val="000E6119"/>
    <w:rsid w:val="000E66A0"/>
    <w:rsid w:val="000F5866"/>
    <w:rsid w:val="000F754F"/>
    <w:rsid w:val="0010083A"/>
    <w:rsid w:val="00101123"/>
    <w:rsid w:val="0010133B"/>
    <w:rsid w:val="00101767"/>
    <w:rsid w:val="001028FB"/>
    <w:rsid w:val="00102CE1"/>
    <w:rsid w:val="00102F38"/>
    <w:rsid w:val="00103480"/>
    <w:rsid w:val="00104409"/>
    <w:rsid w:val="00105CC4"/>
    <w:rsid w:val="00106D29"/>
    <w:rsid w:val="00107017"/>
    <w:rsid w:val="00111EC7"/>
    <w:rsid w:val="00111EE1"/>
    <w:rsid w:val="00114394"/>
    <w:rsid w:val="00114409"/>
    <w:rsid w:val="001148B3"/>
    <w:rsid w:val="00115337"/>
    <w:rsid w:val="00116996"/>
    <w:rsid w:val="00116D11"/>
    <w:rsid w:val="0012004C"/>
    <w:rsid w:val="001209E0"/>
    <w:rsid w:val="0012323A"/>
    <w:rsid w:val="00123334"/>
    <w:rsid w:val="001249DD"/>
    <w:rsid w:val="00125A45"/>
    <w:rsid w:val="0012775B"/>
    <w:rsid w:val="00130410"/>
    <w:rsid w:val="00131F64"/>
    <w:rsid w:val="00132B1D"/>
    <w:rsid w:val="00133838"/>
    <w:rsid w:val="001348BB"/>
    <w:rsid w:val="00134A4F"/>
    <w:rsid w:val="001368DA"/>
    <w:rsid w:val="0013712E"/>
    <w:rsid w:val="00137754"/>
    <w:rsid w:val="00137D9C"/>
    <w:rsid w:val="00141AE2"/>
    <w:rsid w:val="00142A10"/>
    <w:rsid w:val="00145735"/>
    <w:rsid w:val="00145B9A"/>
    <w:rsid w:val="00145ECB"/>
    <w:rsid w:val="001461B7"/>
    <w:rsid w:val="00146306"/>
    <w:rsid w:val="00150E73"/>
    <w:rsid w:val="00152BC2"/>
    <w:rsid w:val="00156694"/>
    <w:rsid w:val="00160243"/>
    <w:rsid w:val="00160269"/>
    <w:rsid w:val="0016043C"/>
    <w:rsid w:val="0016089A"/>
    <w:rsid w:val="00161003"/>
    <w:rsid w:val="001619DA"/>
    <w:rsid w:val="00161E1D"/>
    <w:rsid w:val="00163CDF"/>
    <w:rsid w:val="00164C7E"/>
    <w:rsid w:val="00165A2C"/>
    <w:rsid w:val="00166283"/>
    <w:rsid w:val="001714CC"/>
    <w:rsid w:val="00172D9A"/>
    <w:rsid w:val="00172F5B"/>
    <w:rsid w:val="00174ABD"/>
    <w:rsid w:val="00174D49"/>
    <w:rsid w:val="00175B9B"/>
    <w:rsid w:val="001760DC"/>
    <w:rsid w:val="001779FA"/>
    <w:rsid w:val="001806B3"/>
    <w:rsid w:val="0018174B"/>
    <w:rsid w:val="001832F5"/>
    <w:rsid w:val="001847C8"/>
    <w:rsid w:val="00184C73"/>
    <w:rsid w:val="00187EB7"/>
    <w:rsid w:val="00190519"/>
    <w:rsid w:val="00190AE1"/>
    <w:rsid w:val="00192069"/>
    <w:rsid w:val="001924D5"/>
    <w:rsid w:val="00192C17"/>
    <w:rsid w:val="00194605"/>
    <w:rsid w:val="001948DE"/>
    <w:rsid w:val="001956F7"/>
    <w:rsid w:val="001964C4"/>
    <w:rsid w:val="00197D75"/>
    <w:rsid w:val="001A2A74"/>
    <w:rsid w:val="001A3D6E"/>
    <w:rsid w:val="001A42BE"/>
    <w:rsid w:val="001A5263"/>
    <w:rsid w:val="001A599E"/>
    <w:rsid w:val="001B03AF"/>
    <w:rsid w:val="001B0557"/>
    <w:rsid w:val="001B0757"/>
    <w:rsid w:val="001B269B"/>
    <w:rsid w:val="001B2FF0"/>
    <w:rsid w:val="001B4C92"/>
    <w:rsid w:val="001B5279"/>
    <w:rsid w:val="001B52DE"/>
    <w:rsid w:val="001C2183"/>
    <w:rsid w:val="001C4866"/>
    <w:rsid w:val="001C5BB2"/>
    <w:rsid w:val="001C5ED2"/>
    <w:rsid w:val="001C6330"/>
    <w:rsid w:val="001C668F"/>
    <w:rsid w:val="001C6FC7"/>
    <w:rsid w:val="001C7C87"/>
    <w:rsid w:val="001D0481"/>
    <w:rsid w:val="001D32E6"/>
    <w:rsid w:val="001D3FAE"/>
    <w:rsid w:val="001D4D99"/>
    <w:rsid w:val="001E0A2B"/>
    <w:rsid w:val="001E17E1"/>
    <w:rsid w:val="001E18C0"/>
    <w:rsid w:val="001E2EE4"/>
    <w:rsid w:val="001E42D1"/>
    <w:rsid w:val="001E6A55"/>
    <w:rsid w:val="001E6D7D"/>
    <w:rsid w:val="001E6DC2"/>
    <w:rsid w:val="001E6E06"/>
    <w:rsid w:val="001F1330"/>
    <w:rsid w:val="001F2DDC"/>
    <w:rsid w:val="001F34B3"/>
    <w:rsid w:val="001F40B5"/>
    <w:rsid w:val="001F413C"/>
    <w:rsid w:val="001F7052"/>
    <w:rsid w:val="001F7136"/>
    <w:rsid w:val="002010F4"/>
    <w:rsid w:val="00201951"/>
    <w:rsid w:val="00202C04"/>
    <w:rsid w:val="002065FE"/>
    <w:rsid w:val="0020697F"/>
    <w:rsid w:val="00206FE7"/>
    <w:rsid w:val="002077FC"/>
    <w:rsid w:val="002104B6"/>
    <w:rsid w:val="0021268D"/>
    <w:rsid w:val="00216E4E"/>
    <w:rsid w:val="0021770E"/>
    <w:rsid w:val="002177B6"/>
    <w:rsid w:val="00220478"/>
    <w:rsid w:val="00222A5A"/>
    <w:rsid w:val="00222E95"/>
    <w:rsid w:val="0022305E"/>
    <w:rsid w:val="00224F92"/>
    <w:rsid w:val="00230C3A"/>
    <w:rsid w:val="002311D8"/>
    <w:rsid w:val="00231992"/>
    <w:rsid w:val="0023240F"/>
    <w:rsid w:val="0023300F"/>
    <w:rsid w:val="002345B4"/>
    <w:rsid w:val="002361BB"/>
    <w:rsid w:val="00236365"/>
    <w:rsid w:val="002400C9"/>
    <w:rsid w:val="00243594"/>
    <w:rsid w:val="002450AA"/>
    <w:rsid w:val="0024516C"/>
    <w:rsid w:val="002462AD"/>
    <w:rsid w:val="00247009"/>
    <w:rsid w:val="00247071"/>
    <w:rsid w:val="00250208"/>
    <w:rsid w:val="002503AB"/>
    <w:rsid w:val="0025211F"/>
    <w:rsid w:val="0025277C"/>
    <w:rsid w:val="00254AF1"/>
    <w:rsid w:val="00255B4F"/>
    <w:rsid w:val="002613B0"/>
    <w:rsid w:val="00261D35"/>
    <w:rsid w:val="00262BED"/>
    <w:rsid w:val="00263C8B"/>
    <w:rsid w:val="00265CB6"/>
    <w:rsid w:val="002661C3"/>
    <w:rsid w:val="0026720B"/>
    <w:rsid w:val="00267F8F"/>
    <w:rsid w:val="00271078"/>
    <w:rsid w:val="00271284"/>
    <w:rsid w:val="002712EA"/>
    <w:rsid w:val="00272854"/>
    <w:rsid w:val="00272B86"/>
    <w:rsid w:val="0027311D"/>
    <w:rsid w:val="00274CE0"/>
    <w:rsid w:val="00276099"/>
    <w:rsid w:val="00276EB2"/>
    <w:rsid w:val="002774B0"/>
    <w:rsid w:val="002779F6"/>
    <w:rsid w:val="00280E00"/>
    <w:rsid w:val="002812BF"/>
    <w:rsid w:val="00281E1C"/>
    <w:rsid w:val="002821B4"/>
    <w:rsid w:val="002821EE"/>
    <w:rsid w:val="00282A57"/>
    <w:rsid w:val="00283DBB"/>
    <w:rsid w:val="002841EF"/>
    <w:rsid w:val="00285C41"/>
    <w:rsid w:val="0028723F"/>
    <w:rsid w:val="00287454"/>
    <w:rsid w:val="00287B9B"/>
    <w:rsid w:val="002905FA"/>
    <w:rsid w:val="00290920"/>
    <w:rsid w:val="00290CE1"/>
    <w:rsid w:val="00290D81"/>
    <w:rsid w:val="002935D0"/>
    <w:rsid w:val="002936B7"/>
    <w:rsid w:val="00296106"/>
    <w:rsid w:val="00297C90"/>
    <w:rsid w:val="002A0024"/>
    <w:rsid w:val="002A1BA4"/>
    <w:rsid w:val="002A3A7C"/>
    <w:rsid w:val="002A3A7E"/>
    <w:rsid w:val="002A5125"/>
    <w:rsid w:val="002A5BCA"/>
    <w:rsid w:val="002A750F"/>
    <w:rsid w:val="002B1C6D"/>
    <w:rsid w:val="002B4004"/>
    <w:rsid w:val="002B4930"/>
    <w:rsid w:val="002B4E7B"/>
    <w:rsid w:val="002B5510"/>
    <w:rsid w:val="002B567D"/>
    <w:rsid w:val="002C4C02"/>
    <w:rsid w:val="002C596E"/>
    <w:rsid w:val="002C6A84"/>
    <w:rsid w:val="002D1816"/>
    <w:rsid w:val="002D3DF7"/>
    <w:rsid w:val="002D5FF9"/>
    <w:rsid w:val="002E16C6"/>
    <w:rsid w:val="002E3298"/>
    <w:rsid w:val="002E3403"/>
    <w:rsid w:val="002E3704"/>
    <w:rsid w:val="002E487D"/>
    <w:rsid w:val="002E4B7C"/>
    <w:rsid w:val="002F09F2"/>
    <w:rsid w:val="002F0D22"/>
    <w:rsid w:val="002F1031"/>
    <w:rsid w:val="002F157B"/>
    <w:rsid w:val="002F202A"/>
    <w:rsid w:val="002F27D9"/>
    <w:rsid w:val="002F2C67"/>
    <w:rsid w:val="002F5AF6"/>
    <w:rsid w:val="002F6FE1"/>
    <w:rsid w:val="002F73A2"/>
    <w:rsid w:val="003010D6"/>
    <w:rsid w:val="00302EEE"/>
    <w:rsid w:val="00304B27"/>
    <w:rsid w:val="0030505A"/>
    <w:rsid w:val="0030607B"/>
    <w:rsid w:val="00306AB1"/>
    <w:rsid w:val="00306E93"/>
    <w:rsid w:val="00310390"/>
    <w:rsid w:val="0031076D"/>
    <w:rsid w:val="0031497D"/>
    <w:rsid w:val="00317328"/>
    <w:rsid w:val="00317592"/>
    <w:rsid w:val="0031765C"/>
    <w:rsid w:val="003215E7"/>
    <w:rsid w:val="00321E66"/>
    <w:rsid w:val="00323798"/>
    <w:rsid w:val="003260B4"/>
    <w:rsid w:val="00327639"/>
    <w:rsid w:val="003306DB"/>
    <w:rsid w:val="0033650D"/>
    <w:rsid w:val="00342292"/>
    <w:rsid w:val="003424BD"/>
    <w:rsid w:val="00343582"/>
    <w:rsid w:val="003441E0"/>
    <w:rsid w:val="0034427A"/>
    <w:rsid w:val="00351BE9"/>
    <w:rsid w:val="0035497B"/>
    <w:rsid w:val="00355747"/>
    <w:rsid w:val="00355802"/>
    <w:rsid w:val="00356622"/>
    <w:rsid w:val="00356F98"/>
    <w:rsid w:val="00362D1F"/>
    <w:rsid w:val="00362D84"/>
    <w:rsid w:val="003647DA"/>
    <w:rsid w:val="00364A77"/>
    <w:rsid w:val="00365150"/>
    <w:rsid w:val="00365952"/>
    <w:rsid w:val="0036604D"/>
    <w:rsid w:val="00366140"/>
    <w:rsid w:val="003672CF"/>
    <w:rsid w:val="003703F8"/>
    <w:rsid w:val="00370BD0"/>
    <w:rsid w:val="00372B1F"/>
    <w:rsid w:val="00372FEA"/>
    <w:rsid w:val="00373863"/>
    <w:rsid w:val="00373C28"/>
    <w:rsid w:val="00374D36"/>
    <w:rsid w:val="00375AE2"/>
    <w:rsid w:val="00375D85"/>
    <w:rsid w:val="00375FDA"/>
    <w:rsid w:val="00376D1F"/>
    <w:rsid w:val="00380E0E"/>
    <w:rsid w:val="00382652"/>
    <w:rsid w:val="00384511"/>
    <w:rsid w:val="00384B5D"/>
    <w:rsid w:val="00387764"/>
    <w:rsid w:val="00387BBA"/>
    <w:rsid w:val="00387CCE"/>
    <w:rsid w:val="00387DCC"/>
    <w:rsid w:val="00390D1E"/>
    <w:rsid w:val="003935D5"/>
    <w:rsid w:val="00393934"/>
    <w:rsid w:val="00393BA3"/>
    <w:rsid w:val="00394B3A"/>
    <w:rsid w:val="00394CB5"/>
    <w:rsid w:val="0039514C"/>
    <w:rsid w:val="0039547D"/>
    <w:rsid w:val="003A0B00"/>
    <w:rsid w:val="003A0E8D"/>
    <w:rsid w:val="003A4222"/>
    <w:rsid w:val="003A4BD3"/>
    <w:rsid w:val="003A5423"/>
    <w:rsid w:val="003A5D91"/>
    <w:rsid w:val="003A65CD"/>
    <w:rsid w:val="003A6931"/>
    <w:rsid w:val="003A7936"/>
    <w:rsid w:val="003B0352"/>
    <w:rsid w:val="003B08D5"/>
    <w:rsid w:val="003B12CD"/>
    <w:rsid w:val="003B1A50"/>
    <w:rsid w:val="003B248B"/>
    <w:rsid w:val="003B274A"/>
    <w:rsid w:val="003B2B62"/>
    <w:rsid w:val="003B3937"/>
    <w:rsid w:val="003B3DBC"/>
    <w:rsid w:val="003B3FF4"/>
    <w:rsid w:val="003B401A"/>
    <w:rsid w:val="003B49F4"/>
    <w:rsid w:val="003B61AF"/>
    <w:rsid w:val="003C050D"/>
    <w:rsid w:val="003C051D"/>
    <w:rsid w:val="003C10FE"/>
    <w:rsid w:val="003C1B9F"/>
    <w:rsid w:val="003C2035"/>
    <w:rsid w:val="003C2689"/>
    <w:rsid w:val="003C282E"/>
    <w:rsid w:val="003C4A86"/>
    <w:rsid w:val="003C6177"/>
    <w:rsid w:val="003C7F90"/>
    <w:rsid w:val="003D0112"/>
    <w:rsid w:val="003D06C0"/>
    <w:rsid w:val="003D1062"/>
    <w:rsid w:val="003D1E08"/>
    <w:rsid w:val="003D1F17"/>
    <w:rsid w:val="003D35D0"/>
    <w:rsid w:val="003D447E"/>
    <w:rsid w:val="003D4596"/>
    <w:rsid w:val="003D5867"/>
    <w:rsid w:val="003D727A"/>
    <w:rsid w:val="003D76A3"/>
    <w:rsid w:val="003E0FD1"/>
    <w:rsid w:val="003E1852"/>
    <w:rsid w:val="003E334A"/>
    <w:rsid w:val="003E37ED"/>
    <w:rsid w:val="003E392F"/>
    <w:rsid w:val="003E450C"/>
    <w:rsid w:val="003E6F58"/>
    <w:rsid w:val="003E7C46"/>
    <w:rsid w:val="003F0268"/>
    <w:rsid w:val="003F1B34"/>
    <w:rsid w:val="003F2D72"/>
    <w:rsid w:val="003F5AD1"/>
    <w:rsid w:val="003F5B8D"/>
    <w:rsid w:val="003F672B"/>
    <w:rsid w:val="003F750A"/>
    <w:rsid w:val="00400905"/>
    <w:rsid w:val="0040095E"/>
    <w:rsid w:val="004025F0"/>
    <w:rsid w:val="00403CFD"/>
    <w:rsid w:val="00404D32"/>
    <w:rsid w:val="00404D83"/>
    <w:rsid w:val="004077F5"/>
    <w:rsid w:val="00407DD7"/>
    <w:rsid w:val="00410EF4"/>
    <w:rsid w:val="0041166B"/>
    <w:rsid w:val="00412B83"/>
    <w:rsid w:val="00412DE0"/>
    <w:rsid w:val="00414352"/>
    <w:rsid w:val="00414CF3"/>
    <w:rsid w:val="0041525F"/>
    <w:rsid w:val="004168C9"/>
    <w:rsid w:val="00416B4C"/>
    <w:rsid w:val="00416C1F"/>
    <w:rsid w:val="00420687"/>
    <w:rsid w:val="004212B9"/>
    <w:rsid w:val="00421A16"/>
    <w:rsid w:val="004239CE"/>
    <w:rsid w:val="00425599"/>
    <w:rsid w:val="0042576C"/>
    <w:rsid w:val="004261AF"/>
    <w:rsid w:val="0043083D"/>
    <w:rsid w:val="00431739"/>
    <w:rsid w:val="004345FC"/>
    <w:rsid w:val="0043519C"/>
    <w:rsid w:val="004364BA"/>
    <w:rsid w:val="00436C96"/>
    <w:rsid w:val="00437CE3"/>
    <w:rsid w:val="004440C3"/>
    <w:rsid w:val="004441FE"/>
    <w:rsid w:val="004458EA"/>
    <w:rsid w:val="00445F9C"/>
    <w:rsid w:val="0044617E"/>
    <w:rsid w:val="0044750A"/>
    <w:rsid w:val="004502A6"/>
    <w:rsid w:val="0045171E"/>
    <w:rsid w:val="00452A7E"/>
    <w:rsid w:val="00454FB7"/>
    <w:rsid w:val="0045718D"/>
    <w:rsid w:val="0046159C"/>
    <w:rsid w:val="00465137"/>
    <w:rsid w:val="00465DAE"/>
    <w:rsid w:val="0046643C"/>
    <w:rsid w:val="0046679E"/>
    <w:rsid w:val="00467191"/>
    <w:rsid w:val="004673A3"/>
    <w:rsid w:val="00471C89"/>
    <w:rsid w:val="00472958"/>
    <w:rsid w:val="00474993"/>
    <w:rsid w:val="004754E5"/>
    <w:rsid w:val="004768B5"/>
    <w:rsid w:val="00477506"/>
    <w:rsid w:val="0048402A"/>
    <w:rsid w:val="00485D8A"/>
    <w:rsid w:val="00486006"/>
    <w:rsid w:val="0048689E"/>
    <w:rsid w:val="0048715B"/>
    <w:rsid w:val="00490E86"/>
    <w:rsid w:val="00493B19"/>
    <w:rsid w:val="00493DDA"/>
    <w:rsid w:val="004944AC"/>
    <w:rsid w:val="00496520"/>
    <w:rsid w:val="00496BBB"/>
    <w:rsid w:val="004972EC"/>
    <w:rsid w:val="004A11AA"/>
    <w:rsid w:val="004A1540"/>
    <w:rsid w:val="004A2837"/>
    <w:rsid w:val="004A3F40"/>
    <w:rsid w:val="004A4B47"/>
    <w:rsid w:val="004A4E25"/>
    <w:rsid w:val="004A583B"/>
    <w:rsid w:val="004A6550"/>
    <w:rsid w:val="004B0393"/>
    <w:rsid w:val="004B07B6"/>
    <w:rsid w:val="004B105B"/>
    <w:rsid w:val="004B3451"/>
    <w:rsid w:val="004B3E3C"/>
    <w:rsid w:val="004B4E4F"/>
    <w:rsid w:val="004B5876"/>
    <w:rsid w:val="004B6197"/>
    <w:rsid w:val="004B6B7C"/>
    <w:rsid w:val="004C13F9"/>
    <w:rsid w:val="004C1EC6"/>
    <w:rsid w:val="004C39C8"/>
    <w:rsid w:val="004C72AE"/>
    <w:rsid w:val="004C7BCD"/>
    <w:rsid w:val="004C7C2F"/>
    <w:rsid w:val="004C7EB7"/>
    <w:rsid w:val="004D036A"/>
    <w:rsid w:val="004D0A3C"/>
    <w:rsid w:val="004D23AA"/>
    <w:rsid w:val="004D2B66"/>
    <w:rsid w:val="004D31D9"/>
    <w:rsid w:val="004D34D2"/>
    <w:rsid w:val="004D40AF"/>
    <w:rsid w:val="004D424B"/>
    <w:rsid w:val="004D45DA"/>
    <w:rsid w:val="004D643C"/>
    <w:rsid w:val="004D733A"/>
    <w:rsid w:val="004E4309"/>
    <w:rsid w:val="004E4D16"/>
    <w:rsid w:val="004E605E"/>
    <w:rsid w:val="004E7B63"/>
    <w:rsid w:val="004F1294"/>
    <w:rsid w:val="004F1958"/>
    <w:rsid w:val="004F45C9"/>
    <w:rsid w:val="004F7353"/>
    <w:rsid w:val="0050192F"/>
    <w:rsid w:val="00502485"/>
    <w:rsid w:val="005026DF"/>
    <w:rsid w:val="00503C60"/>
    <w:rsid w:val="00507030"/>
    <w:rsid w:val="00507667"/>
    <w:rsid w:val="00507E39"/>
    <w:rsid w:val="005116C5"/>
    <w:rsid w:val="00513689"/>
    <w:rsid w:val="005147A6"/>
    <w:rsid w:val="00515A86"/>
    <w:rsid w:val="00516AC3"/>
    <w:rsid w:val="00516BAB"/>
    <w:rsid w:val="005218A4"/>
    <w:rsid w:val="00522D44"/>
    <w:rsid w:val="00522FD3"/>
    <w:rsid w:val="005251AB"/>
    <w:rsid w:val="005252DF"/>
    <w:rsid w:val="00526853"/>
    <w:rsid w:val="00527719"/>
    <w:rsid w:val="00533222"/>
    <w:rsid w:val="005338F0"/>
    <w:rsid w:val="00533EFB"/>
    <w:rsid w:val="00534FBC"/>
    <w:rsid w:val="00541AB3"/>
    <w:rsid w:val="00542C60"/>
    <w:rsid w:val="005444E5"/>
    <w:rsid w:val="00544696"/>
    <w:rsid w:val="00550365"/>
    <w:rsid w:val="005504FF"/>
    <w:rsid w:val="00550896"/>
    <w:rsid w:val="0055136B"/>
    <w:rsid w:val="00551670"/>
    <w:rsid w:val="005519A8"/>
    <w:rsid w:val="00553087"/>
    <w:rsid w:val="00553DF7"/>
    <w:rsid w:val="00555C79"/>
    <w:rsid w:val="00556E82"/>
    <w:rsid w:val="005617F3"/>
    <w:rsid w:val="0056209A"/>
    <w:rsid w:val="00563F75"/>
    <w:rsid w:val="00564BC2"/>
    <w:rsid w:val="005675A3"/>
    <w:rsid w:val="0057010D"/>
    <w:rsid w:val="005702E6"/>
    <w:rsid w:val="00570A62"/>
    <w:rsid w:val="00570B20"/>
    <w:rsid w:val="00570B82"/>
    <w:rsid w:val="00573DFF"/>
    <w:rsid w:val="005768DF"/>
    <w:rsid w:val="005805BF"/>
    <w:rsid w:val="00582345"/>
    <w:rsid w:val="005835A2"/>
    <w:rsid w:val="005872EF"/>
    <w:rsid w:val="00587C68"/>
    <w:rsid w:val="00591607"/>
    <w:rsid w:val="00592E84"/>
    <w:rsid w:val="005935B2"/>
    <w:rsid w:val="00593EBA"/>
    <w:rsid w:val="00595B28"/>
    <w:rsid w:val="00597A30"/>
    <w:rsid w:val="005A34F1"/>
    <w:rsid w:val="005A3BD8"/>
    <w:rsid w:val="005A6440"/>
    <w:rsid w:val="005A653D"/>
    <w:rsid w:val="005A6943"/>
    <w:rsid w:val="005A71DC"/>
    <w:rsid w:val="005A786D"/>
    <w:rsid w:val="005A78ED"/>
    <w:rsid w:val="005B03C6"/>
    <w:rsid w:val="005B1B58"/>
    <w:rsid w:val="005B21DF"/>
    <w:rsid w:val="005B35D1"/>
    <w:rsid w:val="005B3739"/>
    <w:rsid w:val="005B3FCF"/>
    <w:rsid w:val="005B521C"/>
    <w:rsid w:val="005B5F9D"/>
    <w:rsid w:val="005B7AA2"/>
    <w:rsid w:val="005B7B5F"/>
    <w:rsid w:val="005C0259"/>
    <w:rsid w:val="005C09C9"/>
    <w:rsid w:val="005C188A"/>
    <w:rsid w:val="005C35E2"/>
    <w:rsid w:val="005C5371"/>
    <w:rsid w:val="005C642C"/>
    <w:rsid w:val="005C6657"/>
    <w:rsid w:val="005C7267"/>
    <w:rsid w:val="005C7AD3"/>
    <w:rsid w:val="005D49BA"/>
    <w:rsid w:val="005D4A5F"/>
    <w:rsid w:val="005D61AB"/>
    <w:rsid w:val="005D62E3"/>
    <w:rsid w:val="005D6531"/>
    <w:rsid w:val="005D6ABC"/>
    <w:rsid w:val="005D6EF4"/>
    <w:rsid w:val="005E1268"/>
    <w:rsid w:val="005E3CE4"/>
    <w:rsid w:val="005E4E6E"/>
    <w:rsid w:val="005E53FF"/>
    <w:rsid w:val="005E5CD3"/>
    <w:rsid w:val="005F25B9"/>
    <w:rsid w:val="005F6EE5"/>
    <w:rsid w:val="006034B7"/>
    <w:rsid w:val="0060706C"/>
    <w:rsid w:val="00607127"/>
    <w:rsid w:val="00607ADA"/>
    <w:rsid w:val="00610BDB"/>
    <w:rsid w:val="00612881"/>
    <w:rsid w:val="00612DC3"/>
    <w:rsid w:val="006130E9"/>
    <w:rsid w:val="0061424D"/>
    <w:rsid w:val="0061559E"/>
    <w:rsid w:val="006176CE"/>
    <w:rsid w:val="00620015"/>
    <w:rsid w:val="00621C05"/>
    <w:rsid w:val="00623379"/>
    <w:rsid w:val="00623F8F"/>
    <w:rsid w:val="006249C0"/>
    <w:rsid w:val="006255AB"/>
    <w:rsid w:val="006260EC"/>
    <w:rsid w:val="00630755"/>
    <w:rsid w:val="00631115"/>
    <w:rsid w:val="00631A9A"/>
    <w:rsid w:val="00631AC7"/>
    <w:rsid w:val="0063365E"/>
    <w:rsid w:val="00633ADC"/>
    <w:rsid w:val="006369E8"/>
    <w:rsid w:val="006378F7"/>
    <w:rsid w:val="00641203"/>
    <w:rsid w:val="006419BE"/>
    <w:rsid w:val="006435DB"/>
    <w:rsid w:val="00644763"/>
    <w:rsid w:val="00645072"/>
    <w:rsid w:val="00646393"/>
    <w:rsid w:val="006463A1"/>
    <w:rsid w:val="00647854"/>
    <w:rsid w:val="00651850"/>
    <w:rsid w:val="00652C0C"/>
    <w:rsid w:val="00653C9A"/>
    <w:rsid w:val="00653E67"/>
    <w:rsid w:val="00654175"/>
    <w:rsid w:val="0065448D"/>
    <w:rsid w:val="00654885"/>
    <w:rsid w:val="00657B6F"/>
    <w:rsid w:val="00660BE9"/>
    <w:rsid w:val="00662A54"/>
    <w:rsid w:val="006636FD"/>
    <w:rsid w:val="0066453B"/>
    <w:rsid w:val="00664F8A"/>
    <w:rsid w:val="006656CA"/>
    <w:rsid w:val="006724EB"/>
    <w:rsid w:val="006742E0"/>
    <w:rsid w:val="00676434"/>
    <w:rsid w:val="00677774"/>
    <w:rsid w:val="006839E7"/>
    <w:rsid w:val="006905C3"/>
    <w:rsid w:val="00690E55"/>
    <w:rsid w:val="00692DCF"/>
    <w:rsid w:val="00693D8A"/>
    <w:rsid w:val="00694463"/>
    <w:rsid w:val="00694F35"/>
    <w:rsid w:val="006A183A"/>
    <w:rsid w:val="006A26F8"/>
    <w:rsid w:val="006A2CE6"/>
    <w:rsid w:val="006A6299"/>
    <w:rsid w:val="006A642E"/>
    <w:rsid w:val="006A653A"/>
    <w:rsid w:val="006A7E6B"/>
    <w:rsid w:val="006B0645"/>
    <w:rsid w:val="006B08C8"/>
    <w:rsid w:val="006B10EE"/>
    <w:rsid w:val="006B303F"/>
    <w:rsid w:val="006B44A3"/>
    <w:rsid w:val="006B684B"/>
    <w:rsid w:val="006B70FC"/>
    <w:rsid w:val="006C0B73"/>
    <w:rsid w:val="006C1448"/>
    <w:rsid w:val="006C628B"/>
    <w:rsid w:val="006C62B8"/>
    <w:rsid w:val="006C68E9"/>
    <w:rsid w:val="006C7087"/>
    <w:rsid w:val="006C719D"/>
    <w:rsid w:val="006C78D1"/>
    <w:rsid w:val="006C79E3"/>
    <w:rsid w:val="006D21F6"/>
    <w:rsid w:val="006D3249"/>
    <w:rsid w:val="006D3417"/>
    <w:rsid w:val="006D523E"/>
    <w:rsid w:val="006D5E45"/>
    <w:rsid w:val="006E05E4"/>
    <w:rsid w:val="006E12C2"/>
    <w:rsid w:val="006E2300"/>
    <w:rsid w:val="006E3855"/>
    <w:rsid w:val="006E4191"/>
    <w:rsid w:val="006E4316"/>
    <w:rsid w:val="006E4957"/>
    <w:rsid w:val="006E4D3A"/>
    <w:rsid w:val="006E61D2"/>
    <w:rsid w:val="006E78C9"/>
    <w:rsid w:val="006F0AF8"/>
    <w:rsid w:val="006F0DE2"/>
    <w:rsid w:val="006F1F62"/>
    <w:rsid w:val="006F37F2"/>
    <w:rsid w:val="006F3E69"/>
    <w:rsid w:val="006F65BD"/>
    <w:rsid w:val="006F7155"/>
    <w:rsid w:val="006F796C"/>
    <w:rsid w:val="006F7D1D"/>
    <w:rsid w:val="00700559"/>
    <w:rsid w:val="00701C4A"/>
    <w:rsid w:val="00704607"/>
    <w:rsid w:val="007057DF"/>
    <w:rsid w:val="007061AF"/>
    <w:rsid w:val="00710C32"/>
    <w:rsid w:val="0071459B"/>
    <w:rsid w:val="00714D3B"/>
    <w:rsid w:val="00717596"/>
    <w:rsid w:val="00720DB1"/>
    <w:rsid w:val="007267C5"/>
    <w:rsid w:val="0072689B"/>
    <w:rsid w:val="00727FD3"/>
    <w:rsid w:val="00731378"/>
    <w:rsid w:val="00733432"/>
    <w:rsid w:val="00733594"/>
    <w:rsid w:val="00734876"/>
    <w:rsid w:val="007354F7"/>
    <w:rsid w:val="00737676"/>
    <w:rsid w:val="00740856"/>
    <w:rsid w:val="00740D30"/>
    <w:rsid w:val="00743169"/>
    <w:rsid w:val="00743A30"/>
    <w:rsid w:val="00743D16"/>
    <w:rsid w:val="00746148"/>
    <w:rsid w:val="00746272"/>
    <w:rsid w:val="0075014C"/>
    <w:rsid w:val="00750E1E"/>
    <w:rsid w:val="00751A46"/>
    <w:rsid w:val="00751DCD"/>
    <w:rsid w:val="00752F45"/>
    <w:rsid w:val="00754045"/>
    <w:rsid w:val="007541FC"/>
    <w:rsid w:val="007544E3"/>
    <w:rsid w:val="007560D9"/>
    <w:rsid w:val="00756E72"/>
    <w:rsid w:val="00756FA5"/>
    <w:rsid w:val="00757093"/>
    <w:rsid w:val="007606A4"/>
    <w:rsid w:val="0076093F"/>
    <w:rsid w:val="0076122A"/>
    <w:rsid w:val="007637E3"/>
    <w:rsid w:val="00763EFA"/>
    <w:rsid w:val="00765839"/>
    <w:rsid w:val="0076587B"/>
    <w:rsid w:val="007665B8"/>
    <w:rsid w:val="00766684"/>
    <w:rsid w:val="0076688F"/>
    <w:rsid w:val="00766C42"/>
    <w:rsid w:val="00766F11"/>
    <w:rsid w:val="00767B38"/>
    <w:rsid w:val="007702B0"/>
    <w:rsid w:val="0077081C"/>
    <w:rsid w:val="007711A2"/>
    <w:rsid w:val="0077146E"/>
    <w:rsid w:val="0077304A"/>
    <w:rsid w:val="007731FF"/>
    <w:rsid w:val="007743B1"/>
    <w:rsid w:val="00774D96"/>
    <w:rsid w:val="00775ACF"/>
    <w:rsid w:val="00775CCE"/>
    <w:rsid w:val="00776A91"/>
    <w:rsid w:val="00777A80"/>
    <w:rsid w:val="00780C95"/>
    <w:rsid w:val="00781BC9"/>
    <w:rsid w:val="00786B4C"/>
    <w:rsid w:val="00790D2B"/>
    <w:rsid w:val="00792EAA"/>
    <w:rsid w:val="007930F4"/>
    <w:rsid w:val="0079418E"/>
    <w:rsid w:val="0079490C"/>
    <w:rsid w:val="007955A0"/>
    <w:rsid w:val="007A1281"/>
    <w:rsid w:val="007A1E79"/>
    <w:rsid w:val="007A3712"/>
    <w:rsid w:val="007A37E0"/>
    <w:rsid w:val="007A3AA3"/>
    <w:rsid w:val="007A4212"/>
    <w:rsid w:val="007B0855"/>
    <w:rsid w:val="007B1570"/>
    <w:rsid w:val="007B258F"/>
    <w:rsid w:val="007B34E1"/>
    <w:rsid w:val="007B3512"/>
    <w:rsid w:val="007B39B0"/>
    <w:rsid w:val="007B3BEF"/>
    <w:rsid w:val="007B4895"/>
    <w:rsid w:val="007B5789"/>
    <w:rsid w:val="007B57E9"/>
    <w:rsid w:val="007B72F9"/>
    <w:rsid w:val="007B766D"/>
    <w:rsid w:val="007C0374"/>
    <w:rsid w:val="007C0798"/>
    <w:rsid w:val="007C15C0"/>
    <w:rsid w:val="007C3844"/>
    <w:rsid w:val="007C64B8"/>
    <w:rsid w:val="007C76B3"/>
    <w:rsid w:val="007D2283"/>
    <w:rsid w:val="007D2D24"/>
    <w:rsid w:val="007D5788"/>
    <w:rsid w:val="007E1185"/>
    <w:rsid w:val="007E13A9"/>
    <w:rsid w:val="007E18E8"/>
    <w:rsid w:val="007E25B0"/>
    <w:rsid w:val="007E35E2"/>
    <w:rsid w:val="007E4CF6"/>
    <w:rsid w:val="007E5323"/>
    <w:rsid w:val="007E5E2D"/>
    <w:rsid w:val="007E5EAD"/>
    <w:rsid w:val="007E5F5B"/>
    <w:rsid w:val="007E7E0B"/>
    <w:rsid w:val="007F04D8"/>
    <w:rsid w:val="007F0B3C"/>
    <w:rsid w:val="007F1FCD"/>
    <w:rsid w:val="007F384A"/>
    <w:rsid w:val="007F3DF1"/>
    <w:rsid w:val="007F74A8"/>
    <w:rsid w:val="007F7CAB"/>
    <w:rsid w:val="00801623"/>
    <w:rsid w:val="00801854"/>
    <w:rsid w:val="00801D72"/>
    <w:rsid w:val="008022A2"/>
    <w:rsid w:val="00802AD3"/>
    <w:rsid w:val="00803E26"/>
    <w:rsid w:val="00805A4A"/>
    <w:rsid w:val="00805D62"/>
    <w:rsid w:val="00806818"/>
    <w:rsid w:val="008107BC"/>
    <w:rsid w:val="00812055"/>
    <w:rsid w:val="00812A56"/>
    <w:rsid w:val="00813039"/>
    <w:rsid w:val="00813774"/>
    <w:rsid w:val="00813AE8"/>
    <w:rsid w:val="0081433B"/>
    <w:rsid w:val="00815C32"/>
    <w:rsid w:val="00816881"/>
    <w:rsid w:val="008173D9"/>
    <w:rsid w:val="00817A1A"/>
    <w:rsid w:val="00817E9A"/>
    <w:rsid w:val="008200FC"/>
    <w:rsid w:val="00820C9E"/>
    <w:rsid w:val="00823F89"/>
    <w:rsid w:val="00824313"/>
    <w:rsid w:val="00825079"/>
    <w:rsid w:val="008270CC"/>
    <w:rsid w:val="008274DE"/>
    <w:rsid w:val="0082779E"/>
    <w:rsid w:val="00827A19"/>
    <w:rsid w:val="0083087A"/>
    <w:rsid w:val="0083315A"/>
    <w:rsid w:val="00833278"/>
    <w:rsid w:val="00837312"/>
    <w:rsid w:val="00840157"/>
    <w:rsid w:val="0084032B"/>
    <w:rsid w:val="0084042D"/>
    <w:rsid w:val="00840799"/>
    <w:rsid w:val="008407CA"/>
    <w:rsid w:val="00842062"/>
    <w:rsid w:val="0084280D"/>
    <w:rsid w:val="00842BAB"/>
    <w:rsid w:val="008432E9"/>
    <w:rsid w:val="0084504B"/>
    <w:rsid w:val="008457AA"/>
    <w:rsid w:val="008462EA"/>
    <w:rsid w:val="00846709"/>
    <w:rsid w:val="008474C9"/>
    <w:rsid w:val="00847FDF"/>
    <w:rsid w:val="008502D1"/>
    <w:rsid w:val="00853855"/>
    <w:rsid w:val="00856333"/>
    <w:rsid w:val="0085653C"/>
    <w:rsid w:val="008567AD"/>
    <w:rsid w:val="008576D1"/>
    <w:rsid w:val="00857FD5"/>
    <w:rsid w:val="008616DF"/>
    <w:rsid w:val="0086355A"/>
    <w:rsid w:val="00863644"/>
    <w:rsid w:val="00865229"/>
    <w:rsid w:val="00865801"/>
    <w:rsid w:val="00865D82"/>
    <w:rsid w:val="00866383"/>
    <w:rsid w:val="00867BD2"/>
    <w:rsid w:val="00867D1C"/>
    <w:rsid w:val="00867D6D"/>
    <w:rsid w:val="00871DE3"/>
    <w:rsid w:val="00872264"/>
    <w:rsid w:val="0087350A"/>
    <w:rsid w:val="00875B5E"/>
    <w:rsid w:val="00881716"/>
    <w:rsid w:val="00882A7B"/>
    <w:rsid w:val="00883914"/>
    <w:rsid w:val="00883EEC"/>
    <w:rsid w:val="00884FBB"/>
    <w:rsid w:val="008865D9"/>
    <w:rsid w:val="00886BC6"/>
    <w:rsid w:val="008874BA"/>
    <w:rsid w:val="00887503"/>
    <w:rsid w:val="00891B7F"/>
    <w:rsid w:val="00893933"/>
    <w:rsid w:val="00893C2F"/>
    <w:rsid w:val="00894091"/>
    <w:rsid w:val="008947F9"/>
    <w:rsid w:val="00894C3D"/>
    <w:rsid w:val="00894E03"/>
    <w:rsid w:val="00895F60"/>
    <w:rsid w:val="00897936"/>
    <w:rsid w:val="008A01F4"/>
    <w:rsid w:val="008A0D89"/>
    <w:rsid w:val="008A1296"/>
    <w:rsid w:val="008A30EE"/>
    <w:rsid w:val="008A3805"/>
    <w:rsid w:val="008A434A"/>
    <w:rsid w:val="008A4C83"/>
    <w:rsid w:val="008A75CD"/>
    <w:rsid w:val="008A7CF2"/>
    <w:rsid w:val="008B0649"/>
    <w:rsid w:val="008B1DA7"/>
    <w:rsid w:val="008B201F"/>
    <w:rsid w:val="008B2EFE"/>
    <w:rsid w:val="008B39EF"/>
    <w:rsid w:val="008B6553"/>
    <w:rsid w:val="008B6B3F"/>
    <w:rsid w:val="008B7838"/>
    <w:rsid w:val="008B7DAA"/>
    <w:rsid w:val="008C078B"/>
    <w:rsid w:val="008C0FEC"/>
    <w:rsid w:val="008C1734"/>
    <w:rsid w:val="008C1780"/>
    <w:rsid w:val="008C3DCB"/>
    <w:rsid w:val="008C43AD"/>
    <w:rsid w:val="008C7E18"/>
    <w:rsid w:val="008D0ABA"/>
    <w:rsid w:val="008D16D8"/>
    <w:rsid w:val="008D34A8"/>
    <w:rsid w:val="008D3DF1"/>
    <w:rsid w:val="008D660F"/>
    <w:rsid w:val="008D71FF"/>
    <w:rsid w:val="008E0108"/>
    <w:rsid w:val="008E1CB1"/>
    <w:rsid w:val="008E321C"/>
    <w:rsid w:val="008E3331"/>
    <w:rsid w:val="008E3C7C"/>
    <w:rsid w:val="008E47D5"/>
    <w:rsid w:val="008E49E5"/>
    <w:rsid w:val="008E5972"/>
    <w:rsid w:val="008E6C07"/>
    <w:rsid w:val="008F0157"/>
    <w:rsid w:val="008F0CD9"/>
    <w:rsid w:val="008F1F7A"/>
    <w:rsid w:val="008F27A8"/>
    <w:rsid w:val="008F2C75"/>
    <w:rsid w:val="008F302D"/>
    <w:rsid w:val="008F39CA"/>
    <w:rsid w:val="008F6D1E"/>
    <w:rsid w:val="008F6DB7"/>
    <w:rsid w:val="00900493"/>
    <w:rsid w:val="0090173C"/>
    <w:rsid w:val="00904097"/>
    <w:rsid w:val="00904AC2"/>
    <w:rsid w:val="00906B09"/>
    <w:rsid w:val="009100F3"/>
    <w:rsid w:val="009117CF"/>
    <w:rsid w:val="00912AAB"/>
    <w:rsid w:val="00913DE1"/>
    <w:rsid w:val="0091661A"/>
    <w:rsid w:val="00917B40"/>
    <w:rsid w:val="00920078"/>
    <w:rsid w:val="00920DD2"/>
    <w:rsid w:val="00921C9A"/>
    <w:rsid w:val="00922C8D"/>
    <w:rsid w:val="00924562"/>
    <w:rsid w:val="00924DB9"/>
    <w:rsid w:val="00926BA2"/>
    <w:rsid w:val="00930BC7"/>
    <w:rsid w:val="00931EED"/>
    <w:rsid w:val="009325CB"/>
    <w:rsid w:val="00934052"/>
    <w:rsid w:val="009342AF"/>
    <w:rsid w:val="009344DF"/>
    <w:rsid w:val="00934CE7"/>
    <w:rsid w:val="00935CD1"/>
    <w:rsid w:val="00935D55"/>
    <w:rsid w:val="0093607B"/>
    <w:rsid w:val="00941924"/>
    <w:rsid w:val="00942BA2"/>
    <w:rsid w:val="00942F93"/>
    <w:rsid w:val="00943E5E"/>
    <w:rsid w:val="00947461"/>
    <w:rsid w:val="009511E5"/>
    <w:rsid w:val="00951261"/>
    <w:rsid w:val="0095477F"/>
    <w:rsid w:val="00957827"/>
    <w:rsid w:val="00961F0C"/>
    <w:rsid w:val="009624DC"/>
    <w:rsid w:val="00962A01"/>
    <w:rsid w:val="00963B2A"/>
    <w:rsid w:val="00963C43"/>
    <w:rsid w:val="00966CAB"/>
    <w:rsid w:val="00970660"/>
    <w:rsid w:val="00970DED"/>
    <w:rsid w:val="00973901"/>
    <w:rsid w:val="00974D7C"/>
    <w:rsid w:val="009760D5"/>
    <w:rsid w:val="00977A24"/>
    <w:rsid w:val="00977F6A"/>
    <w:rsid w:val="009807FB"/>
    <w:rsid w:val="00981AAA"/>
    <w:rsid w:val="009826FC"/>
    <w:rsid w:val="00982713"/>
    <w:rsid w:val="0098326A"/>
    <w:rsid w:val="009832E0"/>
    <w:rsid w:val="00983951"/>
    <w:rsid w:val="00983F3D"/>
    <w:rsid w:val="00984121"/>
    <w:rsid w:val="00990D9F"/>
    <w:rsid w:val="00990E20"/>
    <w:rsid w:val="00991F61"/>
    <w:rsid w:val="00992824"/>
    <w:rsid w:val="00992C72"/>
    <w:rsid w:val="00992D3A"/>
    <w:rsid w:val="00992E10"/>
    <w:rsid w:val="009948E5"/>
    <w:rsid w:val="00995A2A"/>
    <w:rsid w:val="009A2A20"/>
    <w:rsid w:val="009A2B30"/>
    <w:rsid w:val="009A3B3B"/>
    <w:rsid w:val="009A4DC7"/>
    <w:rsid w:val="009B26F2"/>
    <w:rsid w:val="009B2766"/>
    <w:rsid w:val="009B2B48"/>
    <w:rsid w:val="009B5720"/>
    <w:rsid w:val="009B677C"/>
    <w:rsid w:val="009B76F5"/>
    <w:rsid w:val="009B7770"/>
    <w:rsid w:val="009C1F93"/>
    <w:rsid w:val="009C318A"/>
    <w:rsid w:val="009C3294"/>
    <w:rsid w:val="009C3F0F"/>
    <w:rsid w:val="009C4F52"/>
    <w:rsid w:val="009C636C"/>
    <w:rsid w:val="009C6DAB"/>
    <w:rsid w:val="009C6E83"/>
    <w:rsid w:val="009C7217"/>
    <w:rsid w:val="009C7403"/>
    <w:rsid w:val="009C7573"/>
    <w:rsid w:val="009C7830"/>
    <w:rsid w:val="009D139A"/>
    <w:rsid w:val="009D2B04"/>
    <w:rsid w:val="009D45D3"/>
    <w:rsid w:val="009D471D"/>
    <w:rsid w:val="009D5DCB"/>
    <w:rsid w:val="009D78B4"/>
    <w:rsid w:val="009D7FE8"/>
    <w:rsid w:val="009E2015"/>
    <w:rsid w:val="009E35A8"/>
    <w:rsid w:val="009E4001"/>
    <w:rsid w:val="009E505B"/>
    <w:rsid w:val="009F0057"/>
    <w:rsid w:val="009F307D"/>
    <w:rsid w:val="009F530E"/>
    <w:rsid w:val="009F7550"/>
    <w:rsid w:val="00A006A7"/>
    <w:rsid w:val="00A010E7"/>
    <w:rsid w:val="00A0243A"/>
    <w:rsid w:val="00A0391E"/>
    <w:rsid w:val="00A0596B"/>
    <w:rsid w:val="00A0679C"/>
    <w:rsid w:val="00A100A7"/>
    <w:rsid w:val="00A132F9"/>
    <w:rsid w:val="00A1435C"/>
    <w:rsid w:val="00A15CFE"/>
    <w:rsid w:val="00A178AD"/>
    <w:rsid w:val="00A17F3B"/>
    <w:rsid w:val="00A2097E"/>
    <w:rsid w:val="00A23047"/>
    <w:rsid w:val="00A23116"/>
    <w:rsid w:val="00A23EC0"/>
    <w:rsid w:val="00A249C5"/>
    <w:rsid w:val="00A25716"/>
    <w:rsid w:val="00A25AE0"/>
    <w:rsid w:val="00A25C85"/>
    <w:rsid w:val="00A2718F"/>
    <w:rsid w:val="00A27637"/>
    <w:rsid w:val="00A30796"/>
    <w:rsid w:val="00A30F77"/>
    <w:rsid w:val="00A335AC"/>
    <w:rsid w:val="00A34064"/>
    <w:rsid w:val="00A400EF"/>
    <w:rsid w:val="00A426D9"/>
    <w:rsid w:val="00A43D6C"/>
    <w:rsid w:val="00A45300"/>
    <w:rsid w:val="00A4551D"/>
    <w:rsid w:val="00A46876"/>
    <w:rsid w:val="00A46FA2"/>
    <w:rsid w:val="00A47A25"/>
    <w:rsid w:val="00A506E7"/>
    <w:rsid w:val="00A52E38"/>
    <w:rsid w:val="00A53ED6"/>
    <w:rsid w:val="00A54BD7"/>
    <w:rsid w:val="00A5697D"/>
    <w:rsid w:val="00A60255"/>
    <w:rsid w:val="00A62C8C"/>
    <w:rsid w:val="00A62CEB"/>
    <w:rsid w:val="00A63674"/>
    <w:rsid w:val="00A637E9"/>
    <w:rsid w:val="00A643B9"/>
    <w:rsid w:val="00A64DA4"/>
    <w:rsid w:val="00A71977"/>
    <w:rsid w:val="00A71BB0"/>
    <w:rsid w:val="00A72534"/>
    <w:rsid w:val="00A73FCE"/>
    <w:rsid w:val="00A752EA"/>
    <w:rsid w:val="00A801E1"/>
    <w:rsid w:val="00A80B44"/>
    <w:rsid w:val="00A81C7A"/>
    <w:rsid w:val="00A840EF"/>
    <w:rsid w:val="00A8415E"/>
    <w:rsid w:val="00A849EF"/>
    <w:rsid w:val="00A85E75"/>
    <w:rsid w:val="00A90988"/>
    <w:rsid w:val="00A91143"/>
    <w:rsid w:val="00A916B6"/>
    <w:rsid w:val="00A9185D"/>
    <w:rsid w:val="00A94F6A"/>
    <w:rsid w:val="00A975DA"/>
    <w:rsid w:val="00AA025C"/>
    <w:rsid w:val="00AA0BCB"/>
    <w:rsid w:val="00AA124F"/>
    <w:rsid w:val="00AA20F7"/>
    <w:rsid w:val="00AA46FC"/>
    <w:rsid w:val="00AA5876"/>
    <w:rsid w:val="00AA6782"/>
    <w:rsid w:val="00AA68ED"/>
    <w:rsid w:val="00AA6DC9"/>
    <w:rsid w:val="00AA6E60"/>
    <w:rsid w:val="00AB0257"/>
    <w:rsid w:val="00AB1431"/>
    <w:rsid w:val="00AB2307"/>
    <w:rsid w:val="00AB548D"/>
    <w:rsid w:val="00AB5ACA"/>
    <w:rsid w:val="00AB60EE"/>
    <w:rsid w:val="00AB69F2"/>
    <w:rsid w:val="00AB6BC9"/>
    <w:rsid w:val="00AC14DC"/>
    <w:rsid w:val="00AC1AF2"/>
    <w:rsid w:val="00AC1B2D"/>
    <w:rsid w:val="00AC2B1A"/>
    <w:rsid w:val="00AC4430"/>
    <w:rsid w:val="00AC603C"/>
    <w:rsid w:val="00AC6A0C"/>
    <w:rsid w:val="00AC6C33"/>
    <w:rsid w:val="00AC6D4A"/>
    <w:rsid w:val="00AC7E0A"/>
    <w:rsid w:val="00AD036B"/>
    <w:rsid w:val="00AD0E3F"/>
    <w:rsid w:val="00AD43D4"/>
    <w:rsid w:val="00AD5A1E"/>
    <w:rsid w:val="00AE0892"/>
    <w:rsid w:val="00AE20A8"/>
    <w:rsid w:val="00AE289E"/>
    <w:rsid w:val="00AE387F"/>
    <w:rsid w:val="00AE3A2B"/>
    <w:rsid w:val="00AE4239"/>
    <w:rsid w:val="00AE4F69"/>
    <w:rsid w:val="00AE4FA0"/>
    <w:rsid w:val="00AE67DE"/>
    <w:rsid w:val="00AF0543"/>
    <w:rsid w:val="00AF10E5"/>
    <w:rsid w:val="00AF11D4"/>
    <w:rsid w:val="00AF3B68"/>
    <w:rsid w:val="00B00120"/>
    <w:rsid w:val="00B00BF2"/>
    <w:rsid w:val="00B0220E"/>
    <w:rsid w:val="00B02F9F"/>
    <w:rsid w:val="00B0711B"/>
    <w:rsid w:val="00B10011"/>
    <w:rsid w:val="00B106BD"/>
    <w:rsid w:val="00B11B4E"/>
    <w:rsid w:val="00B14219"/>
    <w:rsid w:val="00B1523A"/>
    <w:rsid w:val="00B171E7"/>
    <w:rsid w:val="00B174DF"/>
    <w:rsid w:val="00B20572"/>
    <w:rsid w:val="00B222C6"/>
    <w:rsid w:val="00B229D3"/>
    <w:rsid w:val="00B23476"/>
    <w:rsid w:val="00B24C26"/>
    <w:rsid w:val="00B2576E"/>
    <w:rsid w:val="00B25AF3"/>
    <w:rsid w:val="00B271AB"/>
    <w:rsid w:val="00B273F3"/>
    <w:rsid w:val="00B32A66"/>
    <w:rsid w:val="00B35A26"/>
    <w:rsid w:val="00B365F8"/>
    <w:rsid w:val="00B369CF"/>
    <w:rsid w:val="00B37579"/>
    <w:rsid w:val="00B4049E"/>
    <w:rsid w:val="00B420F0"/>
    <w:rsid w:val="00B46705"/>
    <w:rsid w:val="00B46C57"/>
    <w:rsid w:val="00B47202"/>
    <w:rsid w:val="00B47D7C"/>
    <w:rsid w:val="00B50555"/>
    <w:rsid w:val="00B51D31"/>
    <w:rsid w:val="00B528FF"/>
    <w:rsid w:val="00B5503A"/>
    <w:rsid w:val="00B60DEF"/>
    <w:rsid w:val="00B61C2E"/>
    <w:rsid w:val="00B6270D"/>
    <w:rsid w:val="00B63707"/>
    <w:rsid w:val="00B63B66"/>
    <w:rsid w:val="00B646E3"/>
    <w:rsid w:val="00B64CED"/>
    <w:rsid w:val="00B65747"/>
    <w:rsid w:val="00B65B21"/>
    <w:rsid w:val="00B6631D"/>
    <w:rsid w:val="00B663AD"/>
    <w:rsid w:val="00B71EBC"/>
    <w:rsid w:val="00B72F97"/>
    <w:rsid w:val="00B74E31"/>
    <w:rsid w:val="00B75CC5"/>
    <w:rsid w:val="00B76D90"/>
    <w:rsid w:val="00B77083"/>
    <w:rsid w:val="00B80787"/>
    <w:rsid w:val="00B80BA1"/>
    <w:rsid w:val="00B81CEC"/>
    <w:rsid w:val="00B81F88"/>
    <w:rsid w:val="00B83046"/>
    <w:rsid w:val="00B8326B"/>
    <w:rsid w:val="00B83837"/>
    <w:rsid w:val="00B83C90"/>
    <w:rsid w:val="00B84128"/>
    <w:rsid w:val="00B84C5D"/>
    <w:rsid w:val="00B857B7"/>
    <w:rsid w:val="00B87B39"/>
    <w:rsid w:val="00B87BBD"/>
    <w:rsid w:val="00B9222A"/>
    <w:rsid w:val="00B92A7E"/>
    <w:rsid w:val="00B93002"/>
    <w:rsid w:val="00B94A57"/>
    <w:rsid w:val="00B9572A"/>
    <w:rsid w:val="00B95D65"/>
    <w:rsid w:val="00B969CB"/>
    <w:rsid w:val="00B97E5E"/>
    <w:rsid w:val="00B97EAB"/>
    <w:rsid w:val="00BA14DF"/>
    <w:rsid w:val="00BA1B52"/>
    <w:rsid w:val="00BA2E7F"/>
    <w:rsid w:val="00BA4349"/>
    <w:rsid w:val="00BA5604"/>
    <w:rsid w:val="00BA73A5"/>
    <w:rsid w:val="00BB0408"/>
    <w:rsid w:val="00BB13C1"/>
    <w:rsid w:val="00BB4E64"/>
    <w:rsid w:val="00BB7E5C"/>
    <w:rsid w:val="00BB7FDF"/>
    <w:rsid w:val="00BC1420"/>
    <w:rsid w:val="00BC31BE"/>
    <w:rsid w:val="00BC453A"/>
    <w:rsid w:val="00BC4BE8"/>
    <w:rsid w:val="00BC59FD"/>
    <w:rsid w:val="00BC5C42"/>
    <w:rsid w:val="00BC695E"/>
    <w:rsid w:val="00BC7EBD"/>
    <w:rsid w:val="00BD0C65"/>
    <w:rsid w:val="00BD12A6"/>
    <w:rsid w:val="00BE090C"/>
    <w:rsid w:val="00BE220B"/>
    <w:rsid w:val="00BE2386"/>
    <w:rsid w:val="00BE327B"/>
    <w:rsid w:val="00BE348A"/>
    <w:rsid w:val="00BE3BBC"/>
    <w:rsid w:val="00BE471B"/>
    <w:rsid w:val="00BE496C"/>
    <w:rsid w:val="00BE4BF9"/>
    <w:rsid w:val="00BE4C32"/>
    <w:rsid w:val="00BE63B1"/>
    <w:rsid w:val="00BF0080"/>
    <w:rsid w:val="00BF06A8"/>
    <w:rsid w:val="00BF0FE4"/>
    <w:rsid w:val="00BF2CAC"/>
    <w:rsid w:val="00BF2E2B"/>
    <w:rsid w:val="00BF36F2"/>
    <w:rsid w:val="00BF3F79"/>
    <w:rsid w:val="00BF3FDE"/>
    <w:rsid w:val="00BF5461"/>
    <w:rsid w:val="00BF5979"/>
    <w:rsid w:val="00BF78A2"/>
    <w:rsid w:val="00C000A7"/>
    <w:rsid w:val="00C002AA"/>
    <w:rsid w:val="00C0052D"/>
    <w:rsid w:val="00C0409C"/>
    <w:rsid w:val="00C05BD5"/>
    <w:rsid w:val="00C0751B"/>
    <w:rsid w:val="00C07E4E"/>
    <w:rsid w:val="00C10389"/>
    <w:rsid w:val="00C10822"/>
    <w:rsid w:val="00C17609"/>
    <w:rsid w:val="00C20098"/>
    <w:rsid w:val="00C207D9"/>
    <w:rsid w:val="00C20F92"/>
    <w:rsid w:val="00C2166C"/>
    <w:rsid w:val="00C21EBD"/>
    <w:rsid w:val="00C237F6"/>
    <w:rsid w:val="00C23A0D"/>
    <w:rsid w:val="00C253E4"/>
    <w:rsid w:val="00C26051"/>
    <w:rsid w:val="00C27B55"/>
    <w:rsid w:val="00C3157C"/>
    <w:rsid w:val="00C32FD8"/>
    <w:rsid w:val="00C33D18"/>
    <w:rsid w:val="00C348C3"/>
    <w:rsid w:val="00C3503F"/>
    <w:rsid w:val="00C370C1"/>
    <w:rsid w:val="00C37BCC"/>
    <w:rsid w:val="00C40B0A"/>
    <w:rsid w:val="00C416E8"/>
    <w:rsid w:val="00C4182D"/>
    <w:rsid w:val="00C42712"/>
    <w:rsid w:val="00C42799"/>
    <w:rsid w:val="00C42812"/>
    <w:rsid w:val="00C42853"/>
    <w:rsid w:val="00C44BF9"/>
    <w:rsid w:val="00C4603F"/>
    <w:rsid w:val="00C475EF"/>
    <w:rsid w:val="00C50800"/>
    <w:rsid w:val="00C53EE2"/>
    <w:rsid w:val="00C55664"/>
    <w:rsid w:val="00C56EA7"/>
    <w:rsid w:val="00C6040F"/>
    <w:rsid w:val="00C62622"/>
    <w:rsid w:val="00C65225"/>
    <w:rsid w:val="00C656A5"/>
    <w:rsid w:val="00C671FC"/>
    <w:rsid w:val="00C710B9"/>
    <w:rsid w:val="00C720EF"/>
    <w:rsid w:val="00C73306"/>
    <w:rsid w:val="00C7440F"/>
    <w:rsid w:val="00C74C90"/>
    <w:rsid w:val="00C760AC"/>
    <w:rsid w:val="00C76DF2"/>
    <w:rsid w:val="00C7701C"/>
    <w:rsid w:val="00C800FD"/>
    <w:rsid w:val="00C80B70"/>
    <w:rsid w:val="00C8159A"/>
    <w:rsid w:val="00C829B6"/>
    <w:rsid w:val="00C82A26"/>
    <w:rsid w:val="00C839D0"/>
    <w:rsid w:val="00C83A84"/>
    <w:rsid w:val="00C83B7E"/>
    <w:rsid w:val="00C83B9D"/>
    <w:rsid w:val="00C84BA5"/>
    <w:rsid w:val="00C86576"/>
    <w:rsid w:val="00C920C9"/>
    <w:rsid w:val="00C93B7C"/>
    <w:rsid w:val="00C96467"/>
    <w:rsid w:val="00C965E6"/>
    <w:rsid w:val="00C96919"/>
    <w:rsid w:val="00C96F79"/>
    <w:rsid w:val="00C97A37"/>
    <w:rsid w:val="00CA00EC"/>
    <w:rsid w:val="00CA07D3"/>
    <w:rsid w:val="00CA1077"/>
    <w:rsid w:val="00CA2D6E"/>
    <w:rsid w:val="00CA5DDA"/>
    <w:rsid w:val="00CA63ED"/>
    <w:rsid w:val="00CA78FA"/>
    <w:rsid w:val="00CA7EA9"/>
    <w:rsid w:val="00CB3AAE"/>
    <w:rsid w:val="00CB5D5E"/>
    <w:rsid w:val="00CB645C"/>
    <w:rsid w:val="00CB6850"/>
    <w:rsid w:val="00CB6CA6"/>
    <w:rsid w:val="00CB7F01"/>
    <w:rsid w:val="00CC0228"/>
    <w:rsid w:val="00CC07CB"/>
    <w:rsid w:val="00CC2E50"/>
    <w:rsid w:val="00CC2F84"/>
    <w:rsid w:val="00CC3530"/>
    <w:rsid w:val="00CC5520"/>
    <w:rsid w:val="00CC6488"/>
    <w:rsid w:val="00CD15F9"/>
    <w:rsid w:val="00CD1B11"/>
    <w:rsid w:val="00CD2239"/>
    <w:rsid w:val="00CD45D6"/>
    <w:rsid w:val="00CD4D34"/>
    <w:rsid w:val="00CD4F90"/>
    <w:rsid w:val="00CD52E5"/>
    <w:rsid w:val="00CD70EF"/>
    <w:rsid w:val="00CD73DB"/>
    <w:rsid w:val="00CD7EE9"/>
    <w:rsid w:val="00CE0249"/>
    <w:rsid w:val="00CE2886"/>
    <w:rsid w:val="00CE3695"/>
    <w:rsid w:val="00CE6DAA"/>
    <w:rsid w:val="00CE72ED"/>
    <w:rsid w:val="00CF1173"/>
    <w:rsid w:val="00CF20D0"/>
    <w:rsid w:val="00CF2461"/>
    <w:rsid w:val="00CF248D"/>
    <w:rsid w:val="00CF25DC"/>
    <w:rsid w:val="00CF36C1"/>
    <w:rsid w:val="00CF4E2D"/>
    <w:rsid w:val="00CF5538"/>
    <w:rsid w:val="00CF6D68"/>
    <w:rsid w:val="00D00602"/>
    <w:rsid w:val="00D00F8C"/>
    <w:rsid w:val="00D01AAE"/>
    <w:rsid w:val="00D01BC4"/>
    <w:rsid w:val="00D02662"/>
    <w:rsid w:val="00D02BEB"/>
    <w:rsid w:val="00D02BF1"/>
    <w:rsid w:val="00D04B07"/>
    <w:rsid w:val="00D06616"/>
    <w:rsid w:val="00D073C5"/>
    <w:rsid w:val="00D07462"/>
    <w:rsid w:val="00D12217"/>
    <w:rsid w:val="00D14CE5"/>
    <w:rsid w:val="00D159EB"/>
    <w:rsid w:val="00D164E7"/>
    <w:rsid w:val="00D21958"/>
    <w:rsid w:val="00D21CBB"/>
    <w:rsid w:val="00D21D5D"/>
    <w:rsid w:val="00D22401"/>
    <w:rsid w:val="00D226BF"/>
    <w:rsid w:val="00D23CDA"/>
    <w:rsid w:val="00D2437C"/>
    <w:rsid w:val="00D24C31"/>
    <w:rsid w:val="00D254B5"/>
    <w:rsid w:val="00D30C17"/>
    <w:rsid w:val="00D32DB3"/>
    <w:rsid w:val="00D3351F"/>
    <w:rsid w:val="00D34273"/>
    <w:rsid w:val="00D36C4F"/>
    <w:rsid w:val="00D40C3B"/>
    <w:rsid w:val="00D4487E"/>
    <w:rsid w:val="00D472D3"/>
    <w:rsid w:val="00D500F2"/>
    <w:rsid w:val="00D510A9"/>
    <w:rsid w:val="00D51AFD"/>
    <w:rsid w:val="00D523A7"/>
    <w:rsid w:val="00D530F0"/>
    <w:rsid w:val="00D5341A"/>
    <w:rsid w:val="00D53DD6"/>
    <w:rsid w:val="00D541AC"/>
    <w:rsid w:val="00D5529C"/>
    <w:rsid w:val="00D5675B"/>
    <w:rsid w:val="00D610EA"/>
    <w:rsid w:val="00D621B7"/>
    <w:rsid w:val="00D633FF"/>
    <w:rsid w:val="00D63443"/>
    <w:rsid w:val="00D63E28"/>
    <w:rsid w:val="00D64701"/>
    <w:rsid w:val="00D6488C"/>
    <w:rsid w:val="00D654B9"/>
    <w:rsid w:val="00D70F51"/>
    <w:rsid w:val="00D733AA"/>
    <w:rsid w:val="00D74BA2"/>
    <w:rsid w:val="00D75C3A"/>
    <w:rsid w:val="00D75FBD"/>
    <w:rsid w:val="00D76E55"/>
    <w:rsid w:val="00D81434"/>
    <w:rsid w:val="00D83B92"/>
    <w:rsid w:val="00D854C0"/>
    <w:rsid w:val="00D9022E"/>
    <w:rsid w:val="00D91FE2"/>
    <w:rsid w:val="00D92324"/>
    <w:rsid w:val="00D92746"/>
    <w:rsid w:val="00D93184"/>
    <w:rsid w:val="00D9395A"/>
    <w:rsid w:val="00D943C3"/>
    <w:rsid w:val="00D95EAC"/>
    <w:rsid w:val="00D95ED6"/>
    <w:rsid w:val="00D97272"/>
    <w:rsid w:val="00DA0AE0"/>
    <w:rsid w:val="00DA17A2"/>
    <w:rsid w:val="00DA20D3"/>
    <w:rsid w:val="00DA2FE2"/>
    <w:rsid w:val="00DB0499"/>
    <w:rsid w:val="00DB0BB3"/>
    <w:rsid w:val="00DB0DD8"/>
    <w:rsid w:val="00DB0F13"/>
    <w:rsid w:val="00DB1268"/>
    <w:rsid w:val="00DB1E57"/>
    <w:rsid w:val="00DB2057"/>
    <w:rsid w:val="00DB27A7"/>
    <w:rsid w:val="00DB33C4"/>
    <w:rsid w:val="00DB40A8"/>
    <w:rsid w:val="00DB48F4"/>
    <w:rsid w:val="00DB4D56"/>
    <w:rsid w:val="00DB599E"/>
    <w:rsid w:val="00DB5EBD"/>
    <w:rsid w:val="00DB6C3E"/>
    <w:rsid w:val="00DC3006"/>
    <w:rsid w:val="00DC4728"/>
    <w:rsid w:val="00DC4B28"/>
    <w:rsid w:val="00DC4FBB"/>
    <w:rsid w:val="00DC5887"/>
    <w:rsid w:val="00DC65DD"/>
    <w:rsid w:val="00DD2499"/>
    <w:rsid w:val="00DD2832"/>
    <w:rsid w:val="00DD35B8"/>
    <w:rsid w:val="00DD4191"/>
    <w:rsid w:val="00DD4F00"/>
    <w:rsid w:val="00DD62FE"/>
    <w:rsid w:val="00DD6651"/>
    <w:rsid w:val="00DD6926"/>
    <w:rsid w:val="00DD6BAB"/>
    <w:rsid w:val="00DD725F"/>
    <w:rsid w:val="00DE02F8"/>
    <w:rsid w:val="00DE04E0"/>
    <w:rsid w:val="00DE436A"/>
    <w:rsid w:val="00DE5480"/>
    <w:rsid w:val="00DE6AA2"/>
    <w:rsid w:val="00DF22F8"/>
    <w:rsid w:val="00DF4D98"/>
    <w:rsid w:val="00DF6ABF"/>
    <w:rsid w:val="00E0128F"/>
    <w:rsid w:val="00E02EEC"/>
    <w:rsid w:val="00E03859"/>
    <w:rsid w:val="00E0422E"/>
    <w:rsid w:val="00E04A04"/>
    <w:rsid w:val="00E05385"/>
    <w:rsid w:val="00E05E33"/>
    <w:rsid w:val="00E110A8"/>
    <w:rsid w:val="00E1381C"/>
    <w:rsid w:val="00E16299"/>
    <w:rsid w:val="00E169CF"/>
    <w:rsid w:val="00E1797F"/>
    <w:rsid w:val="00E229C0"/>
    <w:rsid w:val="00E22F11"/>
    <w:rsid w:val="00E255E8"/>
    <w:rsid w:val="00E27210"/>
    <w:rsid w:val="00E27A65"/>
    <w:rsid w:val="00E3041F"/>
    <w:rsid w:val="00E345B7"/>
    <w:rsid w:val="00E34B7D"/>
    <w:rsid w:val="00E35936"/>
    <w:rsid w:val="00E35D6E"/>
    <w:rsid w:val="00E3692F"/>
    <w:rsid w:val="00E36E82"/>
    <w:rsid w:val="00E37E01"/>
    <w:rsid w:val="00E4003F"/>
    <w:rsid w:val="00E4184E"/>
    <w:rsid w:val="00E42CE0"/>
    <w:rsid w:val="00E44900"/>
    <w:rsid w:val="00E44D88"/>
    <w:rsid w:val="00E44FA9"/>
    <w:rsid w:val="00E453A4"/>
    <w:rsid w:val="00E45E49"/>
    <w:rsid w:val="00E5084D"/>
    <w:rsid w:val="00E51B8D"/>
    <w:rsid w:val="00E53381"/>
    <w:rsid w:val="00E53A79"/>
    <w:rsid w:val="00E53D61"/>
    <w:rsid w:val="00E55415"/>
    <w:rsid w:val="00E62419"/>
    <w:rsid w:val="00E63944"/>
    <w:rsid w:val="00E64EFA"/>
    <w:rsid w:val="00E67977"/>
    <w:rsid w:val="00E67C3F"/>
    <w:rsid w:val="00E7108F"/>
    <w:rsid w:val="00E7261C"/>
    <w:rsid w:val="00E72AF5"/>
    <w:rsid w:val="00E738CF"/>
    <w:rsid w:val="00E74241"/>
    <w:rsid w:val="00E809E1"/>
    <w:rsid w:val="00E81047"/>
    <w:rsid w:val="00E8130A"/>
    <w:rsid w:val="00E81948"/>
    <w:rsid w:val="00E826F2"/>
    <w:rsid w:val="00E830B3"/>
    <w:rsid w:val="00E83277"/>
    <w:rsid w:val="00E83B2A"/>
    <w:rsid w:val="00E844EF"/>
    <w:rsid w:val="00E8529D"/>
    <w:rsid w:val="00E85E84"/>
    <w:rsid w:val="00E86A90"/>
    <w:rsid w:val="00E86FF3"/>
    <w:rsid w:val="00E875DC"/>
    <w:rsid w:val="00E92564"/>
    <w:rsid w:val="00E9498B"/>
    <w:rsid w:val="00E95AAA"/>
    <w:rsid w:val="00E95F74"/>
    <w:rsid w:val="00EA1081"/>
    <w:rsid w:val="00EA2B06"/>
    <w:rsid w:val="00EA3F18"/>
    <w:rsid w:val="00EA457A"/>
    <w:rsid w:val="00EA47C0"/>
    <w:rsid w:val="00EA6819"/>
    <w:rsid w:val="00EA730A"/>
    <w:rsid w:val="00EB2ED7"/>
    <w:rsid w:val="00EB4195"/>
    <w:rsid w:val="00EB5824"/>
    <w:rsid w:val="00EB77C2"/>
    <w:rsid w:val="00EC0D64"/>
    <w:rsid w:val="00EC1BA1"/>
    <w:rsid w:val="00ED03A9"/>
    <w:rsid w:val="00ED17D9"/>
    <w:rsid w:val="00ED51AF"/>
    <w:rsid w:val="00ED711C"/>
    <w:rsid w:val="00ED724C"/>
    <w:rsid w:val="00ED7FFD"/>
    <w:rsid w:val="00EE14FE"/>
    <w:rsid w:val="00EE3075"/>
    <w:rsid w:val="00EE402C"/>
    <w:rsid w:val="00EE5061"/>
    <w:rsid w:val="00EE7C4B"/>
    <w:rsid w:val="00EF05EF"/>
    <w:rsid w:val="00EF21FD"/>
    <w:rsid w:val="00EF2B9B"/>
    <w:rsid w:val="00EF2D82"/>
    <w:rsid w:val="00EF4043"/>
    <w:rsid w:val="00EF5599"/>
    <w:rsid w:val="00EF58BC"/>
    <w:rsid w:val="00EF62A9"/>
    <w:rsid w:val="00EF6A16"/>
    <w:rsid w:val="00EF6EF4"/>
    <w:rsid w:val="00EF7B00"/>
    <w:rsid w:val="00F0092B"/>
    <w:rsid w:val="00F04B9B"/>
    <w:rsid w:val="00F0540C"/>
    <w:rsid w:val="00F05B68"/>
    <w:rsid w:val="00F06031"/>
    <w:rsid w:val="00F0761C"/>
    <w:rsid w:val="00F07762"/>
    <w:rsid w:val="00F10859"/>
    <w:rsid w:val="00F11E65"/>
    <w:rsid w:val="00F12D1A"/>
    <w:rsid w:val="00F131FA"/>
    <w:rsid w:val="00F13A36"/>
    <w:rsid w:val="00F14C71"/>
    <w:rsid w:val="00F17026"/>
    <w:rsid w:val="00F2087F"/>
    <w:rsid w:val="00F20E86"/>
    <w:rsid w:val="00F21876"/>
    <w:rsid w:val="00F21DBC"/>
    <w:rsid w:val="00F22267"/>
    <w:rsid w:val="00F235B7"/>
    <w:rsid w:val="00F240BC"/>
    <w:rsid w:val="00F26F77"/>
    <w:rsid w:val="00F308E6"/>
    <w:rsid w:val="00F30ACE"/>
    <w:rsid w:val="00F31177"/>
    <w:rsid w:val="00F319B5"/>
    <w:rsid w:val="00F353D0"/>
    <w:rsid w:val="00F3718B"/>
    <w:rsid w:val="00F41347"/>
    <w:rsid w:val="00F41425"/>
    <w:rsid w:val="00F41CB4"/>
    <w:rsid w:val="00F435AB"/>
    <w:rsid w:val="00F443D3"/>
    <w:rsid w:val="00F445C9"/>
    <w:rsid w:val="00F4646B"/>
    <w:rsid w:val="00F46B34"/>
    <w:rsid w:val="00F50DC4"/>
    <w:rsid w:val="00F51060"/>
    <w:rsid w:val="00F52079"/>
    <w:rsid w:val="00F529D9"/>
    <w:rsid w:val="00F53241"/>
    <w:rsid w:val="00F53888"/>
    <w:rsid w:val="00F542E0"/>
    <w:rsid w:val="00F54CA6"/>
    <w:rsid w:val="00F55AAA"/>
    <w:rsid w:val="00F56170"/>
    <w:rsid w:val="00F565D3"/>
    <w:rsid w:val="00F603BA"/>
    <w:rsid w:val="00F6217E"/>
    <w:rsid w:val="00F657AC"/>
    <w:rsid w:val="00F6781A"/>
    <w:rsid w:val="00F72115"/>
    <w:rsid w:val="00F72B0B"/>
    <w:rsid w:val="00F73EB3"/>
    <w:rsid w:val="00F8003C"/>
    <w:rsid w:val="00F802DF"/>
    <w:rsid w:val="00F827D4"/>
    <w:rsid w:val="00F82B8D"/>
    <w:rsid w:val="00F85C1F"/>
    <w:rsid w:val="00F904AD"/>
    <w:rsid w:val="00F90BE0"/>
    <w:rsid w:val="00F91DB1"/>
    <w:rsid w:val="00F924F6"/>
    <w:rsid w:val="00F92D04"/>
    <w:rsid w:val="00F9465D"/>
    <w:rsid w:val="00F94B6E"/>
    <w:rsid w:val="00F96C69"/>
    <w:rsid w:val="00F97900"/>
    <w:rsid w:val="00FA0B36"/>
    <w:rsid w:val="00FA10EC"/>
    <w:rsid w:val="00FA1200"/>
    <w:rsid w:val="00FA1792"/>
    <w:rsid w:val="00FA2DCB"/>
    <w:rsid w:val="00FA3233"/>
    <w:rsid w:val="00FA3562"/>
    <w:rsid w:val="00FA5632"/>
    <w:rsid w:val="00FA5D21"/>
    <w:rsid w:val="00FA723B"/>
    <w:rsid w:val="00FA7CA5"/>
    <w:rsid w:val="00FB29D6"/>
    <w:rsid w:val="00FB4FB0"/>
    <w:rsid w:val="00FB6ECF"/>
    <w:rsid w:val="00FC027C"/>
    <w:rsid w:val="00FC0954"/>
    <w:rsid w:val="00FC11D1"/>
    <w:rsid w:val="00FC16D0"/>
    <w:rsid w:val="00FC64B9"/>
    <w:rsid w:val="00FC7FD6"/>
    <w:rsid w:val="00FD0308"/>
    <w:rsid w:val="00FD12C0"/>
    <w:rsid w:val="00FD1B9D"/>
    <w:rsid w:val="00FD2882"/>
    <w:rsid w:val="00FD2C7F"/>
    <w:rsid w:val="00FD4857"/>
    <w:rsid w:val="00FD4A69"/>
    <w:rsid w:val="00FD4C03"/>
    <w:rsid w:val="00FD525C"/>
    <w:rsid w:val="00FD5581"/>
    <w:rsid w:val="00FD5A2D"/>
    <w:rsid w:val="00FD6620"/>
    <w:rsid w:val="00FD6653"/>
    <w:rsid w:val="00FE0B65"/>
    <w:rsid w:val="00FE413C"/>
    <w:rsid w:val="00FE7122"/>
    <w:rsid w:val="00FF046C"/>
    <w:rsid w:val="00FF1404"/>
    <w:rsid w:val="00FF237C"/>
    <w:rsid w:val="00FF50AA"/>
    <w:rsid w:val="00FF62E7"/>
    <w:rsid w:val="013CDCEC"/>
    <w:rsid w:val="01594189"/>
    <w:rsid w:val="05A4368A"/>
    <w:rsid w:val="062F71F6"/>
    <w:rsid w:val="069E1A99"/>
    <w:rsid w:val="06A9DD8A"/>
    <w:rsid w:val="07177F20"/>
    <w:rsid w:val="07AA5CFE"/>
    <w:rsid w:val="08B2DE35"/>
    <w:rsid w:val="0990D2B7"/>
    <w:rsid w:val="0A629DAF"/>
    <w:rsid w:val="0A8C2D26"/>
    <w:rsid w:val="0C4901E1"/>
    <w:rsid w:val="0D2F74EC"/>
    <w:rsid w:val="0FA09F62"/>
    <w:rsid w:val="10312697"/>
    <w:rsid w:val="112F2B47"/>
    <w:rsid w:val="11DF69AC"/>
    <w:rsid w:val="135A8FAB"/>
    <w:rsid w:val="13709D28"/>
    <w:rsid w:val="14B0D48E"/>
    <w:rsid w:val="14B8EB2D"/>
    <w:rsid w:val="14EA4C14"/>
    <w:rsid w:val="150B7D45"/>
    <w:rsid w:val="16E51532"/>
    <w:rsid w:val="176BCCB8"/>
    <w:rsid w:val="1804488F"/>
    <w:rsid w:val="198F46E0"/>
    <w:rsid w:val="19F016A6"/>
    <w:rsid w:val="1A55DCAA"/>
    <w:rsid w:val="1A9B5F3F"/>
    <w:rsid w:val="1ACC204F"/>
    <w:rsid w:val="1BD976DE"/>
    <w:rsid w:val="1EFAF636"/>
    <w:rsid w:val="20067B70"/>
    <w:rsid w:val="20E8B4F2"/>
    <w:rsid w:val="21EAEABB"/>
    <w:rsid w:val="22E38B0E"/>
    <w:rsid w:val="22E81783"/>
    <w:rsid w:val="232725AE"/>
    <w:rsid w:val="23D0FA4A"/>
    <w:rsid w:val="244CBBCF"/>
    <w:rsid w:val="24EFE5A5"/>
    <w:rsid w:val="2511BAD8"/>
    <w:rsid w:val="271D3306"/>
    <w:rsid w:val="276BFA2A"/>
    <w:rsid w:val="2793A464"/>
    <w:rsid w:val="28CB5CBB"/>
    <w:rsid w:val="299A9C8D"/>
    <w:rsid w:val="29FBA0DF"/>
    <w:rsid w:val="2AC1CAA5"/>
    <w:rsid w:val="2B7C63A6"/>
    <w:rsid w:val="2C1446DF"/>
    <w:rsid w:val="2DFFB4C4"/>
    <w:rsid w:val="2E256F4F"/>
    <w:rsid w:val="2E9CAD3A"/>
    <w:rsid w:val="3331A20D"/>
    <w:rsid w:val="33706DD8"/>
    <w:rsid w:val="33939625"/>
    <w:rsid w:val="346837B2"/>
    <w:rsid w:val="35A278BB"/>
    <w:rsid w:val="38A76E01"/>
    <w:rsid w:val="39254A19"/>
    <w:rsid w:val="3968F75B"/>
    <w:rsid w:val="3AF44DFB"/>
    <w:rsid w:val="3BB68AF0"/>
    <w:rsid w:val="3C7C0368"/>
    <w:rsid w:val="3D01CE6A"/>
    <w:rsid w:val="3D832B2F"/>
    <w:rsid w:val="3D862EF9"/>
    <w:rsid w:val="3D98AD2A"/>
    <w:rsid w:val="3DB53222"/>
    <w:rsid w:val="3DB9E59F"/>
    <w:rsid w:val="3E1BD653"/>
    <w:rsid w:val="3EFB1988"/>
    <w:rsid w:val="3F244B13"/>
    <w:rsid w:val="4166BA1D"/>
    <w:rsid w:val="433DC4A6"/>
    <w:rsid w:val="44786BEB"/>
    <w:rsid w:val="44C78A85"/>
    <w:rsid w:val="45A95356"/>
    <w:rsid w:val="4679342B"/>
    <w:rsid w:val="4736A2D0"/>
    <w:rsid w:val="47DBF478"/>
    <w:rsid w:val="4B581924"/>
    <w:rsid w:val="4C105BBB"/>
    <w:rsid w:val="4EAEA8B7"/>
    <w:rsid w:val="507D6C83"/>
    <w:rsid w:val="50E86E86"/>
    <w:rsid w:val="52540A2B"/>
    <w:rsid w:val="52F0F905"/>
    <w:rsid w:val="5302C576"/>
    <w:rsid w:val="53147E19"/>
    <w:rsid w:val="53BD35A7"/>
    <w:rsid w:val="561AE63B"/>
    <w:rsid w:val="5697674D"/>
    <w:rsid w:val="57472924"/>
    <w:rsid w:val="589188D0"/>
    <w:rsid w:val="58F00F8B"/>
    <w:rsid w:val="5916FA02"/>
    <w:rsid w:val="59B09FF0"/>
    <w:rsid w:val="5A947498"/>
    <w:rsid w:val="5BE066F8"/>
    <w:rsid w:val="5C07E378"/>
    <w:rsid w:val="5CBE3E66"/>
    <w:rsid w:val="5CF39193"/>
    <w:rsid w:val="5D99CFF0"/>
    <w:rsid w:val="5DD56BEF"/>
    <w:rsid w:val="5DDC7359"/>
    <w:rsid w:val="5F97C535"/>
    <w:rsid w:val="602871E9"/>
    <w:rsid w:val="6074C7D6"/>
    <w:rsid w:val="60B8D00A"/>
    <w:rsid w:val="617E12F6"/>
    <w:rsid w:val="6182EFA4"/>
    <w:rsid w:val="61B3DBC7"/>
    <w:rsid w:val="67CFF843"/>
    <w:rsid w:val="6835A894"/>
    <w:rsid w:val="685E5142"/>
    <w:rsid w:val="6868B2F5"/>
    <w:rsid w:val="691538F8"/>
    <w:rsid w:val="6B79EB49"/>
    <w:rsid w:val="6E81EF69"/>
    <w:rsid w:val="702589B9"/>
    <w:rsid w:val="70FDA5FC"/>
    <w:rsid w:val="71226B6B"/>
    <w:rsid w:val="7250C487"/>
    <w:rsid w:val="74042790"/>
    <w:rsid w:val="74808E30"/>
    <w:rsid w:val="7586350E"/>
    <w:rsid w:val="75EEACF1"/>
    <w:rsid w:val="775749AC"/>
    <w:rsid w:val="77821DCC"/>
    <w:rsid w:val="79F29079"/>
    <w:rsid w:val="7A49E8CA"/>
    <w:rsid w:val="7A75753D"/>
    <w:rsid w:val="7ABA9DE0"/>
    <w:rsid w:val="7AD4215C"/>
    <w:rsid w:val="7D61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0488A"/>
  <w15:chartTrackingRefBased/>
  <w15:docId w15:val="{E637A456-BF7E-406B-A080-7325C03F5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8BC"/>
    <w:pPr>
      <w:spacing w:after="0" w:line="240" w:lineRule="auto"/>
      <w:jc w:val="both"/>
    </w:pPr>
    <w:rPr>
      <w:rFonts w:eastAsiaTheme="minorEastAsia"/>
    </w:rPr>
  </w:style>
  <w:style w:type="paragraph" w:styleId="Titre1">
    <w:name w:val="heading 1"/>
    <w:aliases w:val="charte T1,charte T 1,Titre 11,t1.T1.Titre 1,t1.T1"/>
    <w:basedOn w:val="Normal"/>
    <w:next w:val="Normal"/>
    <w:link w:val="Titre1Car"/>
    <w:uiPriority w:val="99"/>
    <w:qFormat/>
    <w:rsid w:val="00824313"/>
    <w:pPr>
      <w:pBdr>
        <w:bottom w:val="single" w:sz="12" w:space="1" w:color="2F5496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paragraph" w:styleId="Titre2">
    <w:name w:val="heading 2"/>
    <w:aliases w:val="charte T2,paragraphe,Contrat 2,Ctt,niveau 2,H2,Fonctionnalité,Titre 21,t2.T2"/>
    <w:basedOn w:val="Normal"/>
    <w:next w:val="Normal"/>
    <w:link w:val="Titre2Car"/>
    <w:uiPriority w:val="99"/>
    <w:unhideWhenUsed/>
    <w:qFormat/>
    <w:rsid w:val="00824313"/>
    <w:pPr>
      <w:spacing w:before="20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075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541F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charte T1 Car,charte T 1 Car,Titre 11 Car,t1.T1.Titre 1 Car,t1.T1 Car"/>
    <w:basedOn w:val="Policepardfaut"/>
    <w:link w:val="Titre1"/>
    <w:uiPriority w:val="99"/>
    <w:rsid w:val="00824313"/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character" w:customStyle="1" w:styleId="Titre2Car">
    <w:name w:val="Titre 2 Car"/>
    <w:aliases w:val="charte T2 Car,paragraphe Car,Contrat 2 Car,Ctt Car,niveau 2 Car,H2 Car,Fonctionnalité Car,Titre 21 Car,t2.T2 Car"/>
    <w:basedOn w:val="Policepardfaut"/>
    <w:link w:val="Titre2"/>
    <w:uiPriority w:val="99"/>
    <w:rsid w:val="00824313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">
    <w:name w:val="Title"/>
    <w:basedOn w:val="Normal"/>
    <w:next w:val="Normal"/>
    <w:link w:val="TitreCar"/>
    <w:qFormat/>
    <w:rsid w:val="00824313"/>
    <w:pPr>
      <w:jc w:val="center"/>
    </w:pPr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customStyle="1" w:styleId="TitreCar">
    <w:name w:val="Titre Car"/>
    <w:basedOn w:val="Policepardfaut"/>
    <w:link w:val="Titre"/>
    <w:rsid w:val="00824313"/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styleId="Accentuationlgre">
    <w:name w:val="Subtle Emphasis"/>
    <w:uiPriority w:val="19"/>
    <w:qFormat/>
    <w:rsid w:val="00824313"/>
    <w:rPr>
      <w:i/>
      <w:iCs/>
      <w:color w:val="5A5A5A" w:themeColor="text1" w:themeTint="A5"/>
    </w:rPr>
  </w:style>
  <w:style w:type="paragraph" w:styleId="En-tte">
    <w:name w:val="header"/>
    <w:basedOn w:val="Normal"/>
    <w:link w:val="En-tt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24313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24313"/>
    <w:rPr>
      <w:rFonts w:eastAsiaTheme="minorEastAsia"/>
    </w:rPr>
  </w:style>
  <w:style w:type="character" w:customStyle="1" w:styleId="Titre3Car">
    <w:name w:val="Titre 3 Car"/>
    <w:basedOn w:val="Policepardfaut"/>
    <w:link w:val="Titre3"/>
    <w:uiPriority w:val="9"/>
    <w:rsid w:val="00C0751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3157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107B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07BC"/>
    <w:rPr>
      <w:rFonts w:ascii="Segoe UI" w:eastAsiaTheme="minorEastAsia" w:hAnsi="Segoe UI" w:cs="Segoe UI"/>
      <w:sz w:val="18"/>
      <w:szCs w:val="18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8107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107BC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7541F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Lienhypertexte">
    <w:name w:val="Hyperlink"/>
    <w:basedOn w:val="Policepardfaut"/>
    <w:uiPriority w:val="99"/>
    <w:unhideWhenUsed/>
    <w:rsid w:val="00CD52E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106BD"/>
    <w:rPr>
      <w:color w:val="605E5C"/>
      <w:shd w:val="clear" w:color="auto" w:fill="E1DFDD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B61C2E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B61C2E"/>
    <w:rPr>
      <w:rFonts w:eastAsiaTheme="minorEastAsia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B61C2E"/>
    <w:rPr>
      <w:vertAlign w:val="superscript"/>
    </w:rPr>
  </w:style>
  <w:style w:type="character" w:styleId="Accentuation">
    <w:name w:val="Emphasis"/>
    <w:basedOn w:val="Policepardfaut"/>
    <w:uiPriority w:val="20"/>
    <w:qFormat/>
    <w:rsid w:val="009004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3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gi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footer" Target="footer2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BFDB615D6ED24885AB5310EE8615BB" ma:contentTypeVersion="12" ma:contentTypeDescription="Crée un document." ma:contentTypeScope="" ma:versionID="7f29cc93e8eee8ab3ded5cfdaaa7f0e2">
  <xsd:schema xmlns:xsd="http://www.w3.org/2001/XMLSchema" xmlns:xs="http://www.w3.org/2001/XMLSchema" xmlns:p="http://schemas.microsoft.com/office/2006/metadata/properties" xmlns:ns2="f9a60c21-a08c-45b9-9a01-6f67907098e1" xmlns:ns3="3c3b0c98-313d-4f45-b3a5-0fa035912186" targetNamespace="http://schemas.microsoft.com/office/2006/metadata/properties" ma:root="true" ma:fieldsID="d82b923c30b0b0ab306756c041fc232e" ns2:_="" ns3:_="">
    <xsd:import namespace="f9a60c21-a08c-45b9-9a01-6f67907098e1"/>
    <xsd:import namespace="3c3b0c98-313d-4f45-b3a5-0fa0359121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a60c21-a08c-45b9-9a01-6f67907098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3b0c98-313d-4f45-b3a5-0fa03591218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8B92B60-156F-4A65-BD65-5C88274444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6FCB66-EAC8-48A4-9BE7-F1C4BEBCD9F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59B9719-80DE-4847-A364-EBAD76A82D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a60c21-a08c-45b9-9a01-6f67907098e1"/>
    <ds:schemaRef ds:uri="3c3b0c98-313d-4f45-b3a5-0fa0359121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CA207DE-AAB2-4369-96EE-5510B0C60E43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ae564c54-4c7b-49de-b3d8-f0233932ace5}" enabled="1" method="Privileged" siteId="{f4f6b57d-47a1-4875-bd9b-4260c557ccbf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23</Pages>
  <Words>2270</Words>
  <Characters>12490</Characters>
  <Application>Microsoft Office Word</Application>
  <DocSecurity>0</DocSecurity>
  <Lines>104</Lines>
  <Paragraphs>29</Paragraphs>
  <ScaleCrop>false</ScaleCrop>
  <Company/>
  <LinksUpToDate>false</LinksUpToDate>
  <CharactersWithSpaces>14731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REGNIEZ</dc:creator>
  <cp:keywords/>
  <dc:description/>
  <cp:lastModifiedBy>Anne TERRADOT</cp:lastModifiedBy>
  <cp:revision>134</cp:revision>
  <dcterms:created xsi:type="dcterms:W3CDTF">2020-05-05T07:27:00Z</dcterms:created>
  <dcterms:modified xsi:type="dcterms:W3CDTF">2025-11-28T07:28:00Z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0x010100ECBFDB615D6ED24885AB5310EE8615BB</vt:lpwstr>
  </property>
</Properties>
</file>