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5C266A" w14:textId="3FC6F3CE" w:rsidR="00824313" w:rsidRPr="00CA5788" w:rsidRDefault="008D09F6" w:rsidP="00824313">
      <w:r>
        <w:t>Mars 2021</w:t>
      </w:r>
    </w:p>
    <w:p w14:paraId="253A98CF" w14:textId="77777777" w:rsidR="00824313" w:rsidRPr="00CA5788" w:rsidRDefault="00824313" w:rsidP="00824313"/>
    <w:p w14:paraId="3D62D7BD" w14:textId="20560C53" w:rsidR="00824313" w:rsidRPr="00CA5788" w:rsidRDefault="00824313" w:rsidP="00824313"/>
    <w:p w14:paraId="75D4B8BF" w14:textId="77777777" w:rsidR="00824313" w:rsidRPr="00CA5788" w:rsidRDefault="00824313" w:rsidP="00824313">
      <w:pPr>
        <w:jc w:val="center"/>
      </w:pPr>
    </w:p>
    <w:p w14:paraId="7CC05BDD" w14:textId="77777777" w:rsidR="00824313" w:rsidRPr="00CA5788" w:rsidRDefault="00824313" w:rsidP="00824313">
      <w:pPr>
        <w:jc w:val="center"/>
      </w:pPr>
    </w:p>
    <w:p w14:paraId="7A911D73" w14:textId="77777777" w:rsidR="00824313" w:rsidRPr="00CA5788" w:rsidRDefault="00824313" w:rsidP="00824313">
      <w:pPr>
        <w:jc w:val="center"/>
      </w:pPr>
    </w:p>
    <w:p w14:paraId="2C23C1D6" w14:textId="77777777" w:rsidR="00824313" w:rsidRPr="00CA5788" w:rsidRDefault="00824313" w:rsidP="00824313">
      <w:pPr>
        <w:jc w:val="center"/>
      </w:pPr>
      <w:r>
        <w:rPr>
          <w:noProof/>
        </w:rPr>
        <w:drawing>
          <wp:inline distT="0" distB="0" distL="0" distR="0" wp14:anchorId="48953EFD" wp14:editId="265C0979">
            <wp:extent cx="3196579" cy="1337481"/>
            <wp:effectExtent l="0" t="0" r="4445" b="0"/>
            <wp:docPr id="2024400701" name="Image 2" descr="D:\Program Files\Apache Software Foundation\Tomcat 7.0\webapps\GEEF_PROD\images\bas_men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79" cy="133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FE85C" w14:textId="77777777" w:rsidR="00824313" w:rsidRPr="00CA5788" w:rsidRDefault="00824313" w:rsidP="00824313">
      <w:pPr>
        <w:jc w:val="center"/>
      </w:pPr>
    </w:p>
    <w:p w14:paraId="2D12056A" w14:textId="77777777" w:rsidR="00824313" w:rsidRPr="00CA5788" w:rsidRDefault="00824313" w:rsidP="00824313">
      <w:pPr>
        <w:jc w:val="center"/>
      </w:pPr>
    </w:p>
    <w:p w14:paraId="27666DE1" w14:textId="77777777" w:rsidR="00824313" w:rsidRPr="00CA5788" w:rsidRDefault="00824313" w:rsidP="00824313">
      <w:pPr>
        <w:pStyle w:val="Titre"/>
      </w:pPr>
    </w:p>
    <w:p w14:paraId="1F921753" w14:textId="77777777" w:rsidR="00824313" w:rsidRPr="00CA5788" w:rsidRDefault="00824313" w:rsidP="00824313"/>
    <w:p w14:paraId="429582AD" w14:textId="77777777" w:rsidR="00824313" w:rsidRPr="00CA5788" w:rsidRDefault="00824313" w:rsidP="00824313"/>
    <w:p w14:paraId="50F1CE19" w14:textId="317493E7" w:rsidR="00052A43" w:rsidRDefault="00824313" w:rsidP="00824313">
      <w:pPr>
        <w:pStyle w:val="Titre"/>
      </w:pPr>
      <w:r>
        <w:t xml:space="preserve">Nouveautés de la version </w:t>
      </w:r>
      <w:r w:rsidR="00CF68B3">
        <w:t>3.</w:t>
      </w:r>
      <w:r w:rsidR="008D09F6">
        <w:t>18.1</w:t>
      </w:r>
      <w:r w:rsidR="0079490C">
        <w:t xml:space="preserve"> </w:t>
      </w:r>
    </w:p>
    <w:p w14:paraId="0AD267C6" w14:textId="77777777" w:rsidR="00824313" w:rsidRPr="00CA5788" w:rsidRDefault="00824313" w:rsidP="00824313">
      <w:pPr>
        <w:pStyle w:val="Titre"/>
      </w:pPr>
    </w:p>
    <w:p w14:paraId="44E3C4F0" w14:textId="77777777" w:rsidR="00824313" w:rsidRPr="00CA5788" w:rsidRDefault="00824313" w:rsidP="00824313">
      <w:pPr>
        <w:pStyle w:val="Titre"/>
      </w:pPr>
    </w:p>
    <w:p w14:paraId="7106F2E4" w14:textId="77777777" w:rsidR="00824313" w:rsidRPr="00CA5788" w:rsidRDefault="00824313" w:rsidP="00824313"/>
    <w:p w14:paraId="32A10E83" w14:textId="77777777" w:rsidR="00824313" w:rsidRPr="00CA5788" w:rsidRDefault="00824313" w:rsidP="00824313"/>
    <w:p w14:paraId="67B690D4" w14:textId="77777777" w:rsidR="00824313" w:rsidRPr="00CA5788" w:rsidRDefault="00824313" w:rsidP="00824313"/>
    <w:p w14:paraId="61DEFBAA" w14:textId="77777777" w:rsidR="00824313" w:rsidRPr="00CA5788" w:rsidRDefault="00824313" w:rsidP="00824313"/>
    <w:p w14:paraId="4269A31E" w14:textId="77777777" w:rsidR="00824313" w:rsidRPr="00CA5788" w:rsidRDefault="00824313" w:rsidP="00824313"/>
    <w:p w14:paraId="69A38120" w14:textId="77777777" w:rsidR="00824313" w:rsidRPr="00CA5788" w:rsidRDefault="00824313" w:rsidP="00824313"/>
    <w:p w14:paraId="409D908D" w14:textId="77777777" w:rsidR="00824313" w:rsidRPr="00CA5788" w:rsidRDefault="00824313" w:rsidP="00824313"/>
    <w:p w14:paraId="77BF4896" w14:textId="77777777" w:rsidR="00824313" w:rsidRPr="00CA5788" w:rsidRDefault="00824313" w:rsidP="00824313">
      <w:pPr>
        <w:ind w:firstLine="708"/>
      </w:pPr>
    </w:p>
    <w:p w14:paraId="00509AC2" w14:textId="77777777" w:rsidR="00824313" w:rsidRPr="00CA5788" w:rsidRDefault="00824313" w:rsidP="00824313">
      <w:pPr>
        <w:ind w:firstLine="708"/>
      </w:pPr>
    </w:p>
    <w:p w14:paraId="50EABC18" w14:textId="6B191267" w:rsidR="00824313" w:rsidRDefault="00C56B0C" w:rsidP="008107BC">
      <w:pPr>
        <w:jc w:val="center"/>
      </w:pPr>
      <w:r>
        <w:rPr>
          <w:noProof/>
        </w:rPr>
        <w:drawing>
          <wp:inline distT="0" distB="0" distL="0" distR="0" wp14:anchorId="48F143B5" wp14:editId="3BE3F679">
            <wp:extent cx="2057400" cy="1323975"/>
            <wp:effectExtent l="0" t="0" r="0" b="9525"/>
            <wp:docPr id="1248709072" name="Image 1" descr="Une image contenant Police, Graphique, logo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709072" name="Image 1" descr="Une image contenant Police, Graphique, logo, conceptio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E096F" w14:textId="086CD486" w:rsidR="00E255E8" w:rsidRDefault="00E255E8" w:rsidP="008107BC">
      <w:pPr>
        <w:jc w:val="center"/>
      </w:pPr>
    </w:p>
    <w:p w14:paraId="5221BF1E" w14:textId="73ADC2B4" w:rsidR="0047317E" w:rsidRDefault="0047317E">
      <w:pPr>
        <w:spacing w:after="160" w:line="259" w:lineRule="auto"/>
        <w:jc w:val="left"/>
      </w:pPr>
      <w:r>
        <w:br w:type="page"/>
      </w:r>
    </w:p>
    <w:p w14:paraId="583EBBDC" w14:textId="77777777" w:rsidR="00824313" w:rsidRPr="00CA5788" w:rsidRDefault="00824313" w:rsidP="00824313">
      <w:pPr>
        <w:pStyle w:val="Titre1"/>
        <w:tabs>
          <w:tab w:val="center" w:pos="4536"/>
        </w:tabs>
      </w:pPr>
      <w:r w:rsidRPr="00CA5788">
        <w:lastRenderedPageBreak/>
        <w:t>Préambule</w:t>
      </w:r>
      <w:r w:rsidRPr="00CA5788">
        <w:tab/>
      </w:r>
    </w:p>
    <w:p w14:paraId="79B9CA46" w14:textId="77777777" w:rsidR="00824313" w:rsidRPr="00CA5788" w:rsidRDefault="00824313" w:rsidP="00824313">
      <w:r w:rsidRPr="00CA5788">
        <w:t xml:space="preserve">Les SDIS concernés par les anomalies contenant le mot clé « Oracle » sont, par ordre alphabétique : le SDIS 68, le SDIS 78 et le SDMIS (SDIS 69). Ces SDIS ne sont pas concernés par les anomalies contenant le mot clé « MySQL ». </w:t>
      </w:r>
    </w:p>
    <w:p w14:paraId="6791DA16" w14:textId="77777777" w:rsidR="00824313" w:rsidRPr="00CA5788" w:rsidRDefault="00824313" w:rsidP="00824313">
      <w:r w:rsidRPr="00CA5788">
        <w:t>Les autres SDIS ne sont pas concernés par les anomalies « Oracle » mais sont concernés par les anomalies contenant le mot clé « MySQL ».</w:t>
      </w:r>
    </w:p>
    <w:p w14:paraId="6168652B" w14:textId="77777777" w:rsidR="00824313" w:rsidRPr="00CA5788" w:rsidRDefault="00824313" w:rsidP="00824313"/>
    <w:p w14:paraId="7CFE0107" w14:textId="5BAD4D7F" w:rsidR="00824313" w:rsidRDefault="00824313" w:rsidP="00824313">
      <w:r w:rsidRPr="00CA5788">
        <w:t>Les SDIS concernés par les anomalies « GPEC » sont, par ordre alphabétique : le SDIS 44</w:t>
      </w:r>
      <w:r w:rsidR="000B73E2">
        <w:t xml:space="preserve"> et le SDIS 86</w:t>
      </w:r>
      <w:r w:rsidRPr="00CA5788">
        <w:t>. Les autres SDIS ne sont pas concernés par les anomalies « GPEC ».</w:t>
      </w:r>
    </w:p>
    <w:p w14:paraId="377A64A7" w14:textId="77777777" w:rsidR="00824313" w:rsidRDefault="00824313" w:rsidP="00824313"/>
    <w:p w14:paraId="34845BA1" w14:textId="19359E3A" w:rsidR="00570B82" w:rsidRDefault="00DC5887" w:rsidP="00824313">
      <w:r>
        <w:t>La version 3.</w:t>
      </w:r>
      <w:r w:rsidR="005A6440">
        <w:t>XX</w:t>
      </w:r>
      <w:r>
        <w:t xml:space="preserve"> et la version </w:t>
      </w:r>
      <w:r w:rsidR="005A6440">
        <w:t xml:space="preserve">correspondante </w:t>
      </w:r>
      <w:r>
        <w:t>SD-2.</w:t>
      </w:r>
      <w:r w:rsidR="005A6440">
        <w:t>XX</w:t>
      </w:r>
      <w:r w:rsidR="00824313">
        <w:t xml:space="preserve"> </w:t>
      </w:r>
      <w:r w:rsidR="00D92324">
        <w:t xml:space="preserve">ne </w:t>
      </w:r>
      <w:r w:rsidR="00824313">
        <w:t xml:space="preserve">sont </w:t>
      </w:r>
      <w:r w:rsidR="00D92324">
        <w:t xml:space="preserve">plus </w:t>
      </w:r>
      <w:r w:rsidR="00824313">
        <w:t>théoriquement identique.</w:t>
      </w:r>
      <w:r w:rsidR="00D92324">
        <w:t xml:space="preserve"> </w:t>
      </w:r>
    </w:p>
    <w:p w14:paraId="0E25D1CB" w14:textId="57AE26CA" w:rsidR="008107BC" w:rsidRDefault="00DC5887" w:rsidP="00824313">
      <w:pPr>
        <w:rPr>
          <w:b/>
        </w:rPr>
      </w:pPr>
      <w:r w:rsidRPr="00DC5887">
        <w:rPr>
          <w:b/>
        </w:rPr>
        <w:t xml:space="preserve">Les versions SD-2.XX ne </w:t>
      </w:r>
      <w:r w:rsidR="001A2E1E">
        <w:rPr>
          <w:b/>
        </w:rPr>
        <w:t xml:space="preserve">font </w:t>
      </w:r>
      <w:r w:rsidRPr="00DC5887">
        <w:rPr>
          <w:b/>
        </w:rPr>
        <w:t xml:space="preserve">plus </w:t>
      </w:r>
      <w:r w:rsidR="001A2E1E">
        <w:rPr>
          <w:b/>
        </w:rPr>
        <w:t>l’objet d’une livraison systématique</w:t>
      </w:r>
      <w:r w:rsidRPr="00DC5887">
        <w:rPr>
          <w:b/>
        </w:rPr>
        <w:t>.</w:t>
      </w:r>
    </w:p>
    <w:p w14:paraId="0283C706" w14:textId="1476F106" w:rsidR="00FE0B65" w:rsidRDefault="00FE0B65" w:rsidP="00824313">
      <w:pPr>
        <w:rPr>
          <w:b/>
        </w:rPr>
      </w:pPr>
    </w:p>
    <w:p w14:paraId="22B873BF" w14:textId="4E277373" w:rsidR="00FE0B65" w:rsidRDefault="001A2E1E" w:rsidP="00FE0B65">
      <w:pPr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t>L</w:t>
      </w:r>
      <w:r w:rsidR="00FE0B65">
        <w:rPr>
          <w:rFonts w:eastAsia="Times New Roman"/>
          <w:lang w:eastAsia="fr-FR"/>
        </w:rPr>
        <w:t xml:space="preserve">es corrections et évolutions </w:t>
      </w:r>
      <w:r>
        <w:rPr>
          <w:rFonts w:eastAsia="Times New Roman"/>
          <w:lang w:eastAsia="fr-FR"/>
        </w:rPr>
        <w:t xml:space="preserve">stipulées dans ce document </w:t>
      </w:r>
      <w:r w:rsidR="00FE0B65">
        <w:rPr>
          <w:rFonts w:eastAsia="Times New Roman"/>
          <w:lang w:eastAsia="fr-FR"/>
        </w:rPr>
        <w:t>ne concernent pas la version SD-2.</w:t>
      </w:r>
      <w:r w:rsidR="005A6440">
        <w:rPr>
          <w:rFonts w:eastAsia="Times New Roman"/>
          <w:lang w:eastAsia="fr-FR"/>
        </w:rPr>
        <w:t>XX</w:t>
      </w:r>
      <w:r w:rsidR="00FE0B65">
        <w:rPr>
          <w:rFonts w:eastAsia="Times New Roman"/>
          <w:lang w:eastAsia="fr-FR"/>
        </w:rPr>
        <w:t>, uniquement la version 3.</w:t>
      </w:r>
      <w:r w:rsidR="005A6440">
        <w:rPr>
          <w:rFonts w:eastAsia="Times New Roman"/>
          <w:lang w:eastAsia="fr-FR"/>
        </w:rPr>
        <w:t>XX</w:t>
      </w:r>
      <w:r w:rsidR="00FE0B65">
        <w:rPr>
          <w:rFonts w:eastAsia="Times New Roman"/>
          <w:lang w:eastAsia="fr-FR"/>
        </w:rPr>
        <w:t>.</w:t>
      </w:r>
    </w:p>
    <w:p w14:paraId="32091D5E" w14:textId="77777777" w:rsidR="00FE0B65" w:rsidRDefault="00FE0B65" w:rsidP="00824313">
      <w:pPr>
        <w:rPr>
          <w:b/>
        </w:rPr>
      </w:pPr>
    </w:p>
    <w:p w14:paraId="5D0B6639" w14:textId="4B6D5000" w:rsidR="004D34D2" w:rsidRPr="004D34D2" w:rsidRDefault="008107BC" w:rsidP="00B84279">
      <w:pPr>
        <w:pStyle w:val="Titre1"/>
        <w:tabs>
          <w:tab w:val="left" w:pos="3672"/>
          <w:tab w:val="center" w:pos="4536"/>
        </w:tabs>
      </w:pPr>
      <w:r>
        <w:br w:type="page"/>
      </w:r>
      <w:r w:rsidR="004D34D2" w:rsidRPr="004D34D2">
        <w:lastRenderedPageBreak/>
        <w:t>[Evolutions]</w:t>
      </w:r>
      <w:r w:rsidR="00D23CDA">
        <w:tab/>
      </w:r>
      <w:r w:rsidR="00B84279">
        <w:tab/>
      </w:r>
    </w:p>
    <w:p w14:paraId="21806BBC" w14:textId="616CFE98" w:rsidR="001C32FA" w:rsidRPr="00982C10" w:rsidRDefault="00AC3DEF" w:rsidP="001C32FA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color w:val="172F47"/>
          <w:sz w:val="20"/>
          <w:szCs w:val="20"/>
        </w:rPr>
      </w:pPr>
      <w:r w:rsidRPr="00982C10">
        <w:rPr>
          <w:rFonts w:ascii="Consolas" w:eastAsiaTheme="minorHAnsi" w:hAnsi="Consolas" w:cs="Consolas"/>
          <w:color w:val="172F47"/>
          <w:sz w:val="20"/>
          <w:szCs w:val="20"/>
        </w:rPr>
        <w:t>[Général]</w:t>
      </w:r>
    </w:p>
    <w:p w14:paraId="55921666" w14:textId="1669F12E" w:rsidR="001C32FA" w:rsidRDefault="001C32FA" w:rsidP="00AC3DEF">
      <w:pPr>
        <w:pStyle w:val="Titre2"/>
        <w:rPr>
          <w:rFonts w:ascii="Consolas" w:eastAsiaTheme="minorHAnsi" w:hAnsi="Consolas" w:cs="Consolas"/>
          <w:color w:val="000000"/>
          <w:sz w:val="20"/>
          <w:szCs w:val="20"/>
        </w:rPr>
      </w:pPr>
      <w:r w:rsidRPr="00AC3DEF">
        <w:rPr>
          <w:rFonts w:eastAsia="Consolas"/>
        </w:rPr>
        <w:t>EG01 : Les écrans harmonisés ayant une référence à une fiche agent proposeront dorénavant une sélection en suggestion plutôt qu'en liste déroulante, ceci devrait notamment améliorer significativement le délai d'affichage de l'écran "GRH &gt; Livrets Individuels &gt; Détails des Livrets &gt; Civi</w:t>
      </w:r>
      <w:r w:rsidR="000F5782">
        <w:rPr>
          <w:rFonts w:eastAsia="Consolas"/>
        </w:rPr>
        <w:t>l</w:t>
      </w:r>
      <w:r w:rsidRPr="00AC3DEF">
        <w:rPr>
          <w:rFonts w:eastAsia="Consolas"/>
        </w:rPr>
        <w:t>ités" pour les utilisateurs ayant visu sur le bloc "Enfants" qui peuvent être associés avec un matricule agent interne (enfant faisant parti de la collectivité)</w:t>
      </w:r>
      <w:r>
        <w:rPr>
          <w:rFonts w:ascii="Consolas" w:eastAsiaTheme="minorHAnsi" w:hAnsi="Consolas" w:cs="Consolas"/>
          <w:color w:val="000000"/>
          <w:sz w:val="20"/>
          <w:szCs w:val="20"/>
        </w:rPr>
        <w:t xml:space="preserve"> </w:t>
      </w:r>
    </w:p>
    <w:p w14:paraId="79562555" w14:textId="2A071643" w:rsidR="00F21101" w:rsidRPr="00F21101" w:rsidRDefault="00F21101" w:rsidP="00F21101">
      <w:r w:rsidRPr="00F21101">
        <w:rPr>
          <w:noProof/>
        </w:rPr>
        <w:drawing>
          <wp:inline distT="0" distB="0" distL="0" distR="0" wp14:anchorId="6CEDD8BC" wp14:editId="2E2357A2">
            <wp:extent cx="5760720" cy="26701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B88D0" w14:textId="0F034967" w:rsidR="00E73210" w:rsidRDefault="00E73210" w:rsidP="00E73210"/>
    <w:p w14:paraId="50541DB2" w14:textId="231CC731" w:rsidR="001C32FA" w:rsidRPr="000F5782" w:rsidRDefault="00982C10" w:rsidP="001C32FA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sz w:val="20"/>
          <w:szCs w:val="20"/>
        </w:rPr>
      </w:pPr>
      <w:r w:rsidRPr="000F5782">
        <w:rPr>
          <w:rFonts w:ascii="Consolas" w:eastAsiaTheme="minorHAnsi" w:hAnsi="Consolas" w:cs="Consolas"/>
          <w:color w:val="172F47"/>
          <w:sz w:val="20"/>
          <w:szCs w:val="20"/>
        </w:rPr>
        <w:t>[</w:t>
      </w:r>
      <w:r w:rsidR="001C32FA" w:rsidRPr="000F5782">
        <w:rPr>
          <w:rFonts w:ascii="Consolas" w:eastAsiaTheme="minorHAnsi" w:hAnsi="Consolas" w:cs="Consolas"/>
          <w:color w:val="172F47"/>
          <w:sz w:val="20"/>
          <w:szCs w:val="20"/>
        </w:rPr>
        <w:t>GRH</w:t>
      </w:r>
      <w:r w:rsidRPr="000F5782">
        <w:rPr>
          <w:rFonts w:ascii="Consolas" w:eastAsiaTheme="minorHAnsi" w:hAnsi="Consolas" w:cs="Consolas"/>
          <w:color w:val="172F47"/>
          <w:sz w:val="20"/>
          <w:szCs w:val="20"/>
        </w:rPr>
        <w:t>]</w:t>
      </w:r>
    </w:p>
    <w:p w14:paraId="46042502" w14:textId="5615D15C" w:rsidR="001C32FA" w:rsidRDefault="001C32FA" w:rsidP="00982C10">
      <w:pPr>
        <w:pStyle w:val="Titre2"/>
        <w:rPr>
          <w:rFonts w:eastAsia="Consolas"/>
        </w:rPr>
      </w:pPr>
      <w:r w:rsidRPr="00982C10">
        <w:rPr>
          <w:rFonts w:eastAsia="Consolas"/>
        </w:rPr>
        <w:t>ER01 : Nouvelle mise en page et conversion en PDF de l'export pour l'écran "GRH &gt; Livrets Individuels &gt; Détails des livrets individuels &gt; Condition Physique"</w:t>
      </w:r>
    </w:p>
    <w:p w14:paraId="1E0DA3BF" w14:textId="23C23900" w:rsidR="00677471" w:rsidRPr="00677471" w:rsidRDefault="00677471" w:rsidP="00677471">
      <w:r w:rsidRPr="00677471">
        <w:rPr>
          <w:noProof/>
        </w:rPr>
        <w:drawing>
          <wp:inline distT="0" distB="0" distL="0" distR="0" wp14:anchorId="6D1174E9" wp14:editId="7BFEB7AB">
            <wp:extent cx="4153847" cy="366712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57161" cy="367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C946C" w14:textId="0BF6F4CE" w:rsidR="001C32FA" w:rsidRDefault="001C32FA" w:rsidP="00982C10">
      <w:pPr>
        <w:pStyle w:val="Titre2"/>
        <w:rPr>
          <w:rFonts w:eastAsia="Consolas"/>
        </w:rPr>
      </w:pPr>
      <w:r w:rsidRPr="00982C10">
        <w:rPr>
          <w:rFonts w:eastAsia="Consolas"/>
        </w:rPr>
        <w:lastRenderedPageBreak/>
        <w:t>ER02 : Ajout d'un champ "ORDRE" dans la table "FMA" qui permet de définir l'ordre d'affichage des séquences dans l'écran "GRH &gt; Etats des Formations &gt; FMPA suivies &gt; Restantes à valider". La valeur de l'ordre se définit dans l'écran "Formation &gt; FMA &gt; Séquences FMA"</w:t>
      </w:r>
    </w:p>
    <w:p w14:paraId="1C1A2874" w14:textId="21661562" w:rsidR="00782D14" w:rsidRDefault="00782D14" w:rsidP="00782D14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1FBB30" wp14:editId="70B6870C">
                <wp:simplePos x="0" y="0"/>
                <wp:positionH relativeFrom="column">
                  <wp:posOffset>5139055</wp:posOffset>
                </wp:positionH>
                <wp:positionV relativeFrom="paragraph">
                  <wp:posOffset>1158241</wp:posOffset>
                </wp:positionV>
                <wp:extent cx="257175" cy="93345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933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1B8648C" id="Rectangle 4" o:spid="_x0000_s1026" style="position:absolute;margin-left:404.65pt;margin-top:91.2pt;width:20.25pt;height:73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" filled="f" strokecolor="red" strokeweight="1.5pt"/>
            </w:pict>
          </mc:Fallback>
        </mc:AlternateContent>
      </w:r>
      <w:r w:rsidRPr="00782D14">
        <w:rPr>
          <w:noProof/>
        </w:rPr>
        <w:drawing>
          <wp:inline distT="0" distB="0" distL="0" distR="0" wp14:anchorId="7C054486" wp14:editId="62D3A6BE">
            <wp:extent cx="5760720" cy="213868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561BC" w14:textId="70514CC8" w:rsidR="00146D7A" w:rsidRDefault="00146D7A" w:rsidP="00782D14">
      <w:r>
        <w:t>Ce champ d’ordre n’a actuellement d’impact que sur l’écran ci-dessous.</w:t>
      </w:r>
    </w:p>
    <w:p w14:paraId="43B2CBDC" w14:textId="77777777" w:rsidR="00146D7A" w:rsidRDefault="00146D7A" w:rsidP="00782D14"/>
    <w:p w14:paraId="644F1F20" w14:textId="46DB6C2F" w:rsidR="0029699E" w:rsidRDefault="003E5DEC" w:rsidP="00782D14">
      <w:r>
        <w:t>Affichage de l’écran « FMPA Suivies » avec le f</w:t>
      </w:r>
      <w:r w:rsidR="0029699E">
        <w:t>iltre « Progression »</w:t>
      </w:r>
      <w:r>
        <w:t> :</w:t>
      </w:r>
    </w:p>
    <w:p w14:paraId="1E1F7B0C" w14:textId="396C6485" w:rsidR="00F25A72" w:rsidRDefault="00F25A72" w:rsidP="00782D14"/>
    <w:p w14:paraId="440788EB" w14:textId="54C1EF4E" w:rsidR="00F25A72" w:rsidRPr="00782D14" w:rsidRDefault="00F25A72" w:rsidP="00782D14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7DD5607" wp14:editId="49B756CC">
                <wp:simplePos x="0" y="0"/>
                <wp:positionH relativeFrom="margin">
                  <wp:align>right</wp:align>
                </wp:positionH>
                <wp:positionV relativeFrom="paragraph">
                  <wp:posOffset>1354455</wp:posOffset>
                </wp:positionV>
                <wp:extent cx="3676650" cy="1184275"/>
                <wp:effectExtent l="0" t="0" r="19050" b="158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1184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266A5290" id="Rectangle 6" o:spid="_x0000_s1026" style="position:absolute;margin-left:238.3pt;margin-top:106.65pt;width:289.5pt;height:93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" filled="f" strokecolor="red" strokeweight="1.5pt">
                <w10:wrap anchorx="margin"/>
              </v:rect>
            </w:pict>
          </mc:Fallback>
        </mc:AlternateContent>
      </w:r>
      <w:r w:rsidR="00B36474" w:rsidRPr="00B36474">
        <w:rPr>
          <w:noProof/>
        </w:rPr>
        <w:drawing>
          <wp:inline distT="0" distB="0" distL="0" distR="0" wp14:anchorId="2F065B74" wp14:editId="6FB02206">
            <wp:extent cx="5760720" cy="253746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6ACC8" w14:textId="2419C67C" w:rsidR="001C32FA" w:rsidRDefault="001C32FA" w:rsidP="00982C10">
      <w:pPr>
        <w:pStyle w:val="Titre2"/>
        <w:rPr>
          <w:rFonts w:eastAsia="Consolas"/>
        </w:rPr>
      </w:pPr>
      <w:r w:rsidRPr="00982C10">
        <w:rPr>
          <w:rFonts w:eastAsia="Consolas"/>
        </w:rPr>
        <w:t>ER03 : Dans l'écran "GRH &gt; Etats des Formations &gt; FMPA suivies &gt; Restantes à valider", les FMPA qui ne sont pas concernées par un agent ne sont pas affichées</w:t>
      </w:r>
    </w:p>
    <w:p w14:paraId="6D35FEE4" w14:textId="7AC48EB6" w:rsidR="00B36474" w:rsidRPr="00B36474" w:rsidRDefault="00C25C2E" w:rsidP="00B36474">
      <w:r>
        <w:t>Voir capture ER02.</w:t>
      </w:r>
    </w:p>
    <w:p w14:paraId="0C23B143" w14:textId="5BF4E450" w:rsidR="001C32FA" w:rsidRDefault="001C32FA" w:rsidP="00982C10">
      <w:pPr>
        <w:pStyle w:val="Titre2"/>
        <w:rPr>
          <w:rFonts w:eastAsia="Consolas"/>
        </w:rPr>
      </w:pPr>
      <w:r w:rsidRPr="00982C10">
        <w:rPr>
          <w:rFonts w:eastAsia="Consolas"/>
        </w:rPr>
        <w:t xml:space="preserve">ER04 : </w:t>
      </w:r>
      <w:r w:rsidR="000F5782" w:rsidRPr="000F5782">
        <w:rPr>
          <w:rFonts w:eastAsia="Consolas"/>
        </w:rPr>
        <w:t>Ajout du filtre "Statuts prioritaires" dans l'écran "GRH &gt; Listes de contrôle &gt; Formation des Caporaux"</w:t>
      </w:r>
    </w:p>
    <w:p w14:paraId="5D6DE965" w14:textId="5801D130" w:rsidR="00C47665" w:rsidRPr="00C47665" w:rsidRDefault="00C47665" w:rsidP="00C47665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411E24E" wp14:editId="2903F999">
                <wp:simplePos x="0" y="0"/>
                <wp:positionH relativeFrom="margin">
                  <wp:align>left</wp:align>
                </wp:positionH>
                <wp:positionV relativeFrom="paragraph">
                  <wp:posOffset>718185</wp:posOffset>
                </wp:positionV>
                <wp:extent cx="1619250" cy="123825"/>
                <wp:effectExtent l="0" t="0" r="1905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23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0B3B8A4C" id="Rectangle 11" o:spid="_x0000_s1026" style="position:absolute;margin-left:0;margin-top:56.55pt;width:127.5pt;height:9.7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" filled="f" strokecolor="red" strokeweight="1.5pt">
                <w10:wrap anchorx="margin"/>
              </v:rect>
            </w:pict>
          </mc:Fallback>
        </mc:AlternateContent>
      </w:r>
      <w:r w:rsidRPr="00C47665">
        <w:rPr>
          <w:noProof/>
        </w:rPr>
        <w:drawing>
          <wp:inline distT="0" distB="0" distL="0" distR="0" wp14:anchorId="35291D26" wp14:editId="41D4340F">
            <wp:extent cx="5760720" cy="1616075"/>
            <wp:effectExtent l="0" t="0" r="0" b="317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170F3" w14:textId="51922558" w:rsidR="001C32FA" w:rsidRDefault="001C32FA" w:rsidP="001C32FA">
      <w:pPr>
        <w:rPr>
          <w:rFonts w:ascii="Consolas" w:eastAsiaTheme="minorHAnsi" w:hAnsi="Consolas" w:cs="Consolas"/>
          <w:color w:val="000000"/>
          <w:sz w:val="20"/>
          <w:szCs w:val="20"/>
          <w:u w:val="single"/>
        </w:rPr>
      </w:pPr>
    </w:p>
    <w:p w14:paraId="32AB0A9F" w14:textId="0DC2D63E" w:rsidR="001C32FA" w:rsidRPr="000F5782" w:rsidRDefault="000F5782" w:rsidP="001C32FA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sz w:val="20"/>
          <w:szCs w:val="20"/>
        </w:rPr>
      </w:pPr>
      <w:r w:rsidRPr="000F5782">
        <w:rPr>
          <w:rFonts w:ascii="Consolas" w:eastAsiaTheme="minorHAnsi" w:hAnsi="Consolas" w:cs="Consolas"/>
          <w:color w:val="172F47"/>
          <w:sz w:val="20"/>
          <w:szCs w:val="20"/>
        </w:rPr>
        <w:t>[</w:t>
      </w:r>
      <w:r w:rsidR="001C32FA" w:rsidRPr="000F5782">
        <w:rPr>
          <w:rFonts w:ascii="Consolas" w:eastAsiaTheme="minorHAnsi" w:hAnsi="Consolas" w:cs="Consolas"/>
          <w:color w:val="172F47"/>
          <w:sz w:val="20"/>
          <w:szCs w:val="20"/>
        </w:rPr>
        <w:t xml:space="preserve">Conventions </w:t>
      </w:r>
      <w:r w:rsidR="001C32FA" w:rsidRPr="000F5782">
        <w:rPr>
          <w:rFonts w:ascii="Consolas" w:eastAsiaTheme="minorHAnsi" w:hAnsi="Consolas" w:cs="Consolas"/>
          <w:color w:val="172F47"/>
          <w:sz w:val="20"/>
          <w:szCs w:val="20"/>
          <w:u w:val="single"/>
        </w:rPr>
        <w:t>Dispo</w:t>
      </w:r>
      <w:r w:rsidR="001C32FA" w:rsidRPr="000F5782">
        <w:rPr>
          <w:rFonts w:ascii="Consolas" w:eastAsiaTheme="minorHAnsi" w:hAnsi="Consolas" w:cs="Consolas"/>
          <w:color w:val="172F47"/>
          <w:sz w:val="20"/>
          <w:szCs w:val="20"/>
        </w:rPr>
        <w:t xml:space="preserve"> SDIS-</w:t>
      </w:r>
      <w:r w:rsidR="001C32FA" w:rsidRPr="000F5782">
        <w:rPr>
          <w:rFonts w:ascii="Consolas" w:eastAsiaTheme="minorHAnsi" w:hAnsi="Consolas" w:cs="Consolas"/>
          <w:color w:val="172F47"/>
          <w:sz w:val="20"/>
          <w:szCs w:val="20"/>
          <w:u w:val="single"/>
        </w:rPr>
        <w:t>Employeur</w:t>
      </w:r>
      <w:r w:rsidRPr="000F5782">
        <w:rPr>
          <w:rFonts w:ascii="Consolas" w:eastAsiaTheme="minorHAnsi" w:hAnsi="Consolas" w:cs="Consolas"/>
          <w:color w:val="172F47"/>
          <w:sz w:val="20"/>
          <w:szCs w:val="20"/>
          <w:u w:val="single"/>
        </w:rPr>
        <w:t>]</w:t>
      </w:r>
    </w:p>
    <w:p w14:paraId="3DC0A3DB" w14:textId="50DA8EA2" w:rsidR="001B037E" w:rsidRDefault="001C32FA" w:rsidP="000F5782">
      <w:pPr>
        <w:pStyle w:val="Titre2"/>
        <w:rPr>
          <w:rFonts w:eastAsia="Consolas"/>
        </w:rPr>
      </w:pPr>
      <w:r w:rsidRPr="000F5782">
        <w:rPr>
          <w:rFonts w:eastAsia="Consolas"/>
        </w:rPr>
        <w:t>ED01 : Les conventions admettront dorénavant deux types et régimes pour une même convention - une convention ayant deux types apparaitra en double dans l'écran "GRH &gt; Indemnités &gt; Conventions" - les champs "second type" et "second régime" ne seront pas interfacés dans l'interface XML entrante car dédiés au module "Convention"</w:t>
      </w:r>
    </w:p>
    <w:p w14:paraId="14756BAD" w14:textId="58C305FD" w:rsidR="001B037E" w:rsidRPr="001B037E" w:rsidRDefault="001B037E" w:rsidP="001B037E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42F71DF" wp14:editId="74331369">
                <wp:simplePos x="0" y="0"/>
                <wp:positionH relativeFrom="margin">
                  <wp:posOffset>119380</wp:posOffset>
                </wp:positionH>
                <wp:positionV relativeFrom="paragraph">
                  <wp:posOffset>2138679</wp:posOffset>
                </wp:positionV>
                <wp:extent cx="3333750" cy="542925"/>
                <wp:effectExtent l="0" t="0" r="1905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542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8C21C3" id="Rectangle 13" o:spid="_x0000_s1026" style="position:absolute;margin-left:9.4pt;margin-top:168.4pt;width:262.5pt;height:42.7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" filled="f" strokecolor="red" strokeweight="1.5pt">
                <w10:wrap anchorx="margin"/>
              </v:rect>
            </w:pict>
          </mc:Fallback>
        </mc:AlternateContent>
      </w:r>
      <w:r w:rsidRPr="001B037E">
        <w:rPr>
          <w:noProof/>
        </w:rPr>
        <w:drawing>
          <wp:inline distT="0" distB="0" distL="0" distR="0" wp14:anchorId="40E11FB0" wp14:editId="0010719A">
            <wp:extent cx="3590925" cy="2738317"/>
            <wp:effectExtent l="0" t="0" r="0" b="508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99802" cy="274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890A" w14:textId="77FC28AA" w:rsidR="001C32FA" w:rsidRDefault="001C32FA" w:rsidP="000F5782">
      <w:pPr>
        <w:pStyle w:val="Titre2"/>
        <w:rPr>
          <w:rFonts w:eastAsia="Consolas"/>
        </w:rPr>
      </w:pPr>
      <w:r w:rsidRPr="000F5782">
        <w:rPr>
          <w:rFonts w:eastAsia="Consolas"/>
        </w:rPr>
        <w:t>ED02 : Dans les écrans "GRH &gt; Administration &gt; Indemnités &gt; Partenaires" et "GRH &gt; Conventions &gt; Partenariats", le module permettra également dorénavant de suivre des conventions de partenariats avec des entités différentes des employeurs (ex : crèches, périscolaire, ...) et d'attacher des agents et enfants à ces partenariats</w:t>
      </w:r>
    </w:p>
    <w:p w14:paraId="1FB10316" w14:textId="46A52140" w:rsidR="001014B7" w:rsidRPr="001014B7" w:rsidRDefault="001014B7" w:rsidP="001014B7">
      <w:r>
        <w:t>L’accès au module se fait par un nouveau bloc « Convention » du menu « GRH » :</w:t>
      </w:r>
    </w:p>
    <w:p w14:paraId="1F7D7495" w14:textId="56277864" w:rsidR="00AE1BE7" w:rsidRDefault="00AE1BE7" w:rsidP="00AE1BE7"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8E79FC3" wp14:editId="0C6E341C">
                <wp:simplePos x="0" y="0"/>
                <wp:positionH relativeFrom="margin">
                  <wp:posOffset>4758054</wp:posOffset>
                </wp:positionH>
                <wp:positionV relativeFrom="paragraph">
                  <wp:posOffset>1181735</wp:posOffset>
                </wp:positionV>
                <wp:extent cx="866775" cy="809625"/>
                <wp:effectExtent l="0" t="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809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3D3D19E0" id="Rectangle 15" o:spid="_x0000_s1026" style="position:absolute;margin-left:374.65pt;margin-top:93.05pt;width:68.25pt;height:63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" filled="f" strokecolor="red" strokeweight="1.5pt">
                <w10:wrap anchorx="margin"/>
              </v:rect>
            </w:pict>
          </mc:Fallback>
        </mc:AlternateContent>
      </w:r>
      <w:r w:rsidRPr="00AE1BE7">
        <w:rPr>
          <w:noProof/>
        </w:rPr>
        <w:drawing>
          <wp:inline distT="0" distB="0" distL="0" distR="0" wp14:anchorId="6C052FBF" wp14:editId="3B0E1071">
            <wp:extent cx="5760720" cy="2056130"/>
            <wp:effectExtent l="0" t="0" r="0" b="127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9D730" w14:textId="61412932" w:rsidR="002F3CD4" w:rsidRDefault="002F3CD4">
      <w:pPr>
        <w:spacing w:after="160" w:line="259" w:lineRule="auto"/>
        <w:jc w:val="left"/>
      </w:pPr>
      <w:r>
        <w:br w:type="page"/>
      </w:r>
    </w:p>
    <w:p w14:paraId="58EE129E" w14:textId="20212D17" w:rsidR="007D58A7" w:rsidRDefault="007D58A7" w:rsidP="00AE1BE7">
      <w:r>
        <w:lastRenderedPageBreak/>
        <w:t xml:space="preserve">L’écran « GRH &gt; Indemnité &gt; Partenariats » permet de gérer les partenariats établis </w:t>
      </w:r>
      <w:r w:rsidR="00434D95">
        <w:t xml:space="preserve">entre les différentes parties prenantes : </w:t>
      </w:r>
    </w:p>
    <w:p w14:paraId="33CB9BFB" w14:textId="5EE48BF8" w:rsidR="00434D95" w:rsidRDefault="00434D95" w:rsidP="00AE1BE7">
      <w:r w:rsidRPr="00434D95">
        <w:rPr>
          <w:noProof/>
        </w:rPr>
        <w:drawing>
          <wp:inline distT="0" distB="0" distL="0" distR="0" wp14:anchorId="1C3F6FBD" wp14:editId="707F4E1C">
            <wp:extent cx="5760720" cy="160591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A966B" w14:textId="2730A544" w:rsidR="00434D95" w:rsidRDefault="006968B8" w:rsidP="00AE1BE7">
      <w:r>
        <w:t>L’accès par la loupe redirigera sur un écran de détail du partenariat sélectionné, ainsi plusieurs informations complémentaires pourront être renseignées :</w:t>
      </w:r>
    </w:p>
    <w:p w14:paraId="53EC4172" w14:textId="449A98A6" w:rsidR="001D4469" w:rsidRPr="001D4469" w:rsidRDefault="001D4469" w:rsidP="001D4469">
      <w:pPr>
        <w:numPr>
          <w:ilvl w:val="0"/>
          <w:numId w:val="12"/>
        </w:numPr>
        <w:spacing w:before="100" w:beforeAutospacing="1" w:after="100" w:afterAutospacing="1"/>
        <w:jc w:val="left"/>
        <w:rPr>
          <w:rFonts w:ascii="Arial" w:eastAsia="Times New Roman" w:hAnsi="Arial" w:cs="Arial"/>
          <w:color w:val="000000"/>
          <w:sz w:val="20"/>
          <w:szCs w:val="20"/>
          <w:lang w:eastAsia="fr-FR"/>
        </w:rPr>
      </w:pPr>
      <w:r w:rsidRPr="001D4469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Suivis : permet d'effectuer un suivi à l'aide des typologies créées dans l'écran "GRH &gt; Administration &gt; Indemnités &gt; Types de suivis"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> ;</w:t>
      </w:r>
    </w:p>
    <w:p w14:paraId="29978237" w14:textId="77447AE6" w:rsidR="001D4469" w:rsidRPr="001D4469" w:rsidRDefault="001D4469" w:rsidP="001D4469">
      <w:pPr>
        <w:numPr>
          <w:ilvl w:val="0"/>
          <w:numId w:val="12"/>
        </w:numPr>
        <w:spacing w:before="100" w:beforeAutospacing="1" w:after="100" w:afterAutospacing="1"/>
        <w:jc w:val="left"/>
        <w:rPr>
          <w:rFonts w:ascii="Arial" w:eastAsia="Times New Roman" w:hAnsi="Arial" w:cs="Arial"/>
          <w:color w:val="000000"/>
          <w:sz w:val="20"/>
          <w:szCs w:val="20"/>
          <w:lang w:eastAsia="fr-FR"/>
        </w:rPr>
      </w:pPr>
      <w:r w:rsidRPr="001D4469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Agents concernés : ajout des agents concernés par le partenariat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> ;</w:t>
      </w:r>
    </w:p>
    <w:p w14:paraId="346B3C9E" w14:textId="181C367C" w:rsidR="001D4469" w:rsidRPr="001D4469" w:rsidRDefault="001D4469" w:rsidP="001D4469">
      <w:pPr>
        <w:numPr>
          <w:ilvl w:val="0"/>
          <w:numId w:val="12"/>
        </w:numPr>
        <w:spacing w:before="100" w:beforeAutospacing="1" w:after="100" w:afterAutospacing="1"/>
        <w:jc w:val="left"/>
        <w:rPr>
          <w:rFonts w:ascii="Arial" w:eastAsia="Times New Roman" w:hAnsi="Arial" w:cs="Arial"/>
          <w:color w:val="000000"/>
          <w:sz w:val="20"/>
          <w:szCs w:val="20"/>
          <w:lang w:eastAsia="fr-FR"/>
        </w:rPr>
      </w:pPr>
      <w:r w:rsidRPr="001D4469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Enfant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>s</w:t>
      </w:r>
      <w:r w:rsidRPr="001D4469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concernés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</w:t>
      </w:r>
      <w:r w:rsidRPr="001D4469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: ajout des enfants des agents concernés par le partenariat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> ;</w:t>
      </w:r>
    </w:p>
    <w:p w14:paraId="11013B90" w14:textId="1A0D7436" w:rsidR="001D4469" w:rsidRPr="001D4469" w:rsidRDefault="001D4469" w:rsidP="001D4469">
      <w:pPr>
        <w:numPr>
          <w:ilvl w:val="0"/>
          <w:numId w:val="12"/>
        </w:numPr>
        <w:spacing w:before="100" w:beforeAutospacing="1" w:after="100" w:afterAutospacing="1"/>
        <w:jc w:val="left"/>
        <w:rPr>
          <w:rFonts w:ascii="Arial" w:eastAsia="Times New Roman" w:hAnsi="Arial" w:cs="Arial"/>
          <w:color w:val="000000"/>
          <w:sz w:val="20"/>
          <w:szCs w:val="20"/>
          <w:lang w:eastAsia="fr-FR"/>
        </w:rPr>
      </w:pPr>
      <w:r w:rsidRPr="001D4469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Pièce jointe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</w:t>
      </w:r>
      <w:r w:rsidRPr="001D4469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: permet d'ajouter des pièce jointes au partenariat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>.</w:t>
      </w:r>
    </w:p>
    <w:p w14:paraId="7D782B8C" w14:textId="223D63BA" w:rsidR="00AE1BE7" w:rsidRDefault="00AE1BE7" w:rsidP="001C32FA">
      <w:pPr>
        <w:autoSpaceDE w:val="0"/>
        <w:autoSpaceDN w:val="0"/>
        <w:adjustRightInd w:val="0"/>
        <w:jc w:val="left"/>
      </w:pPr>
      <w:r w:rsidRPr="00263D20">
        <w:t>Le par</w:t>
      </w:r>
      <w:r w:rsidR="00263D20">
        <w:t xml:space="preserve">amétrage devra être effectué dans l’écran « GRH &gt; Administration &gt; </w:t>
      </w:r>
      <w:r w:rsidR="00732DDD">
        <w:t xml:space="preserve">Indemnité &gt; Partenaires » et « GRH &gt; Administration &gt; Indemnité &gt; Types de </w:t>
      </w:r>
      <w:r w:rsidR="00034C6F">
        <w:t>suivis »</w:t>
      </w:r>
    </w:p>
    <w:p w14:paraId="7E7A3041" w14:textId="41A6BB50" w:rsidR="00034C6F" w:rsidRDefault="00034C6F" w:rsidP="001C32FA">
      <w:pPr>
        <w:autoSpaceDE w:val="0"/>
        <w:autoSpaceDN w:val="0"/>
        <w:adjustRightInd w:val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BD9D047" wp14:editId="3D0321DA">
                <wp:simplePos x="0" y="0"/>
                <wp:positionH relativeFrom="margin">
                  <wp:posOffset>1005205</wp:posOffset>
                </wp:positionH>
                <wp:positionV relativeFrom="paragraph">
                  <wp:posOffset>1092200</wp:posOffset>
                </wp:positionV>
                <wp:extent cx="866775" cy="809625"/>
                <wp:effectExtent l="0" t="0" r="28575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809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3013BD9D" id="Rectangle 18" o:spid="_x0000_s1026" style="position:absolute;margin-left:79.15pt;margin-top:86pt;width:68.25pt;height:63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" filled="f" strokecolor="red" strokeweight="1.5pt">
                <w10:wrap anchorx="margin"/>
              </v:rect>
            </w:pict>
          </mc:Fallback>
        </mc:AlternateContent>
      </w:r>
      <w:r w:rsidRPr="00034C6F">
        <w:rPr>
          <w:noProof/>
        </w:rPr>
        <w:drawing>
          <wp:inline distT="0" distB="0" distL="0" distR="0" wp14:anchorId="17FDF025" wp14:editId="540BDF68">
            <wp:extent cx="5760720" cy="193230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9024C" w14:textId="0019D12A" w:rsidR="002F3CD4" w:rsidRDefault="002F3CD4">
      <w:pPr>
        <w:spacing w:after="160" w:line="259" w:lineRule="auto"/>
        <w:jc w:val="left"/>
      </w:pPr>
      <w:r>
        <w:br w:type="page"/>
      </w:r>
    </w:p>
    <w:p w14:paraId="11C06FB6" w14:textId="7846B308" w:rsidR="001C32FA" w:rsidRPr="000F5782" w:rsidRDefault="000F5782" w:rsidP="001C32FA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sz w:val="20"/>
          <w:szCs w:val="20"/>
        </w:rPr>
      </w:pPr>
      <w:r w:rsidRPr="000F5782">
        <w:rPr>
          <w:rFonts w:ascii="Consolas" w:eastAsiaTheme="minorHAnsi" w:hAnsi="Consolas" w:cs="Consolas"/>
          <w:color w:val="172F47"/>
          <w:sz w:val="20"/>
          <w:szCs w:val="20"/>
        </w:rPr>
        <w:lastRenderedPageBreak/>
        <w:t>[</w:t>
      </w:r>
      <w:r w:rsidR="001C32FA" w:rsidRPr="000F5782">
        <w:rPr>
          <w:rFonts w:ascii="Consolas" w:eastAsiaTheme="minorHAnsi" w:hAnsi="Consolas" w:cs="Consolas"/>
          <w:color w:val="172F47"/>
          <w:sz w:val="20"/>
          <w:szCs w:val="20"/>
        </w:rPr>
        <w:t>Formation</w:t>
      </w:r>
      <w:r w:rsidRPr="000F5782">
        <w:rPr>
          <w:rFonts w:ascii="Consolas" w:eastAsiaTheme="minorHAnsi" w:hAnsi="Consolas" w:cs="Consolas"/>
          <w:color w:val="172F47"/>
          <w:sz w:val="20"/>
          <w:szCs w:val="20"/>
        </w:rPr>
        <w:t>]</w:t>
      </w:r>
    </w:p>
    <w:p w14:paraId="1E8A4E8B" w14:textId="2E566E7A" w:rsidR="001C32FA" w:rsidRDefault="001C32FA" w:rsidP="000F5782">
      <w:pPr>
        <w:pStyle w:val="Titre2"/>
        <w:rPr>
          <w:rFonts w:eastAsia="Consolas"/>
        </w:rPr>
      </w:pPr>
      <w:r w:rsidRPr="000F5782">
        <w:rPr>
          <w:rFonts w:eastAsia="Consolas"/>
        </w:rPr>
        <w:t xml:space="preserve">EF01 : Lors de l'insertion d'une pièce jointe "attachée aux convocations" dans l'écran "Formation &gt; Stages &gt; Détails des Stages", </w:t>
      </w:r>
      <w:r w:rsidR="00485C45" w:rsidRPr="000F5782">
        <w:rPr>
          <w:rFonts w:eastAsia="Consolas"/>
        </w:rPr>
        <w:t>le nom saisi</w:t>
      </w:r>
      <w:r w:rsidRPr="000F5782">
        <w:rPr>
          <w:rFonts w:eastAsia="Consolas"/>
        </w:rPr>
        <w:t xml:space="preserve"> pour la pièce jointe sera le nom de la pièce jointe dans le courriel de la convocation</w:t>
      </w:r>
    </w:p>
    <w:p w14:paraId="732D436A" w14:textId="113242A4" w:rsidR="00485C45" w:rsidRDefault="00485C45" w:rsidP="00485C45">
      <w:r w:rsidRPr="00485C45">
        <w:rPr>
          <w:noProof/>
        </w:rPr>
        <w:drawing>
          <wp:inline distT="0" distB="0" distL="0" distR="0" wp14:anchorId="503356DB" wp14:editId="3AEDDD82">
            <wp:extent cx="5760720" cy="254127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66550" w14:textId="77777777" w:rsidR="002F3CD4" w:rsidRPr="00485C45" w:rsidRDefault="002F3CD4" w:rsidP="00485C45"/>
    <w:p w14:paraId="3AF3F187" w14:textId="733E9707" w:rsidR="001C32FA" w:rsidRDefault="001C32FA" w:rsidP="000F5782">
      <w:pPr>
        <w:pStyle w:val="Titre2"/>
        <w:rPr>
          <w:rFonts w:eastAsia="Consolas"/>
        </w:rPr>
      </w:pPr>
      <w:r w:rsidRPr="000F5782">
        <w:rPr>
          <w:rFonts w:eastAsia="Consolas"/>
        </w:rPr>
        <w:t>EF02 : Ajout d'un paramètre "Libre-service - Centre mutualisé" qui permet d'afficher les mutualisations (OUI, par défaut) dans le champ service lorsqu'un agent postule dans l'écran "</w:t>
      </w:r>
      <w:r w:rsidR="002F3CD4" w:rsidRPr="000F5782">
        <w:rPr>
          <w:rFonts w:eastAsia="Consolas"/>
        </w:rPr>
        <w:t>Libre-service</w:t>
      </w:r>
      <w:r w:rsidRPr="000F5782">
        <w:rPr>
          <w:rFonts w:eastAsia="Consolas"/>
        </w:rPr>
        <w:t xml:space="preserve"> &gt; Candidatures &gt; Stagiaire" en plus des affectations, ou uniquement les affectations (NON)</w:t>
      </w:r>
    </w:p>
    <w:p w14:paraId="4F8EAA44" w14:textId="5859DC07" w:rsidR="00764F28" w:rsidRDefault="00B93F10" w:rsidP="00764F28">
      <w:r w:rsidRPr="00B93F10">
        <w:rPr>
          <w:noProof/>
        </w:rPr>
        <w:drawing>
          <wp:inline distT="0" distB="0" distL="0" distR="0" wp14:anchorId="76403E27" wp14:editId="29F1E5D3">
            <wp:extent cx="2847975" cy="831915"/>
            <wp:effectExtent l="0" t="0" r="0" b="635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84430" cy="84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AED49" w14:textId="1D1A604F" w:rsidR="00D16A72" w:rsidRDefault="00D16A72" w:rsidP="00764F28"/>
    <w:p w14:paraId="17ED842E" w14:textId="654E5937" w:rsidR="00D16A72" w:rsidRDefault="00D16A72" w:rsidP="00764F28">
      <w:r>
        <w:t>Affichage dans le Libre-Service :</w:t>
      </w:r>
    </w:p>
    <w:p w14:paraId="09C178E3" w14:textId="2C5AC268" w:rsidR="00D16A72" w:rsidRPr="00764F28" w:rsidRDefault="00D16A72" w:rsidP="00764F28">
      <w:r w:rsidRPr="00D16A72">
        <w:rPr>
          <w:noProof/>
        </w:rPr>
        <w:drawing>
          <wp:inline distT="0" distB="0" distL="0" distR="0" wp14:anchorId="30E0D0E5" wp14:editId="7444DE38">
            <wp:extent cx="2695575" cy="2803434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99452" cy="280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5A960" w14:textId="6057537D" w:rsidR="001C32FA" w:rsidRDefault="001C32FA" w:rsidP="000F5782">
      <w:pPr>
        <w:pStyle w:val="Titre2"/>
        <w:rPr>
          <w:rFonts w:eastAsia="Consolas"/>
        </w:rPr>
      </w:pPr>
      <w:r w:rsidRPr="000F5782">
        <w:rPr>
          <w:rFonts w:eastAsia="Consolas"/>
        </w:rPr>
        <w:lastRenderedPageBreak/>
        <w:t xml:space="preserve">EF03 : L'écran "Formation&gt; Sessions &gt; Détail des Sessions &gt; Validation UV" affichera </w:t>
      </w:r>
      <w:r w:rsidR="00D16A72" w:rsidRPr="000F5782">
        <w:rPr>
          <w:rFonts w:eastAsia="Consolas"/>
        </w:rPr>
        <w:t>dorénavant</w:t>
      </w:r>
      <w:r w:rsidRPr="000F5782">
        <w:rPr>
          <w:rFonts w:eastAsia="Consolas"/>
        </w:rPr>
        <w:t xml:space="preserve"> l'état de la dernière validation de l'UV avant la session courante d'un agent en surbrillance</w:t>
      </w:r>
    </w:p>
    <w:p w14:paraId="112AB968" w14:textId="60A984A7" w:rsidR="005918D2" w:rsidRPr="005918D2" w:rsidRDefault="005918D2" w:rsidP="005918D2">
      <w:r w:rsidRPr="005918D2">
        <w:rPr>
          <w:noProof/>
        </w:rPr>
        <w:drawing>
          <wp:inline distT="0" distB="0" distL="0" distR="0" wp14:anchorId="6252E24B" wp14:editId="7E4EE6B9">
            <wp:extent cx="5760720" cy="208534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F9FD8" w14:textId="531B8532" w:rsidR="001C32FA" w:rsidRDefault="001C32FA" w:rsidP="000F5782">
      <w:pPr>
        <w:pStyle w:val="Titre2"/>
        <w:rPr>
          <w:rFonts w:eastAsia="Consolas"/>
        </w:rPr>
      </w:pPr>
      <w:r w:rsidRPr="000F5782">
        <w:rPr>
          <w:rFonts w:eastAsia="Consolas"/>
        </w:rPr>
        <w:t>EF04 : L'écran "Formation &gt; Logistique &gt; Aujourd'hui" affiche dorénavant le nombre de sessions, de stagiaires et de formateurs avec la répartition par lieu de formation</w:t>
      </w:r>
    </w:p>
    <w:p w14:paraId="61D1A495" w14:textId="66F9521D" w:rsidR="001F4A23" w:rsidRPr="001F4A23" w:rsidRDefault="001F4A23" w:rsidP="001F4A23">
      <w:r w:rsidRPr="001F4A23">
        <w:rPr>
          <w:noProof/>
        </w:rPr>
        <w:drawing>
          <wp:inline distT="0" distB="0" distL="0" distR="0" wp14:anchorId="05D00BE3" wp14:editId="25BA1E75">
            <wp:extent cx="5760720" cy="1256030"/>
            <wp:effectExtent l="0" t="0" r="0" b="127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3DE62" w14:textId="2FE73C95" w:rsidR="001C32FA" w:rsidRDefault="001C32FA" w:rsidP="000F5782">
      <w:pPr>
        <w:pStyle w:val="Titre2"/>
        <w:rPr>
          <w:rFonts w:eastAsia="Consolas"/>
        </w:rPr>
      </w:pPr>
      <w:r w:rsidRPr="000F5782">
        <w:rPr>
          <w:rFonts w:eastAsia="Consolas"/>
        </w:rPr>
        <w:t>EF05 : L'écran "Formation &gt; Gestion des FMPA &gt; Enregistrement des FMPA réalisées &gt; Ajouter" permet dorénavant de remplir automatiquement le champ "service" en reprenant la valeur du champ "service" de l'écran "Formation &gt; Gestion des FMPA &gt; Enregistrement des FMPA réalisées"</w:t>
      </w:r>
    </w:p>
    <w:p w14:paraId="550BEBA8" w14:textId="3EA42041" w:rsidR="00311BCD" w:rsidRDefault="00A409C0" w:rsidP="00311BCD"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976404B" wp14:editId="75226E95">
                <wp:simplePos x="0" y="0"/>
                <wp:positionH relativeFrom="margin">
                  <wp:posOffset>1633855</wp:posOffset>
                </wp:positionH>
                <wp:positionV relativeFrom="paragraph">
                  <wp:posOffset>433706</wp:posOffset>
                </wp:positionV>
                <wp:extent cx="1333500" cy="133350"/>
                <wp:effectExtent l="0" t="0" r="1905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3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44594ABA" id="Rectangle 28" o:spid="_x0000_s1026" style="position:absolute;margin-left:128.65pt;margin-top:34.15pt;width:105pt;height:10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" filled="f" strokecolor="red" strokeweight="1.5pt">
                <w10:wrap anchorx="margin"/>
              </v:rect>
            </w:pict>
          </mc:Fallback>
        </mc:AlternateContent>
      </w:r>
      <w:r w:rsidR="00311BCD" w:rsidRPr="00311BCD">
        <w:rPr>
          <w:noProof/>
        </w:rPr>
        <w:drawing>
          <wp:inline distT="0" distB="0" distL="0" distR="0" wp14:anchorId="10C3D163" wp14:editId="0E8E8E9A">
            <wp:extent cx="5760720" cy="1535430"/>
            <wp:effectExtent l="0" t="0" r="0" b="762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E11E1" w14:textId="023C074A" w:rsidR="00A409C0" w:rsidRDefault="00A409C0" w:rsidP="00311BCD">
      <w:r>
        <w:t>Dans l’écran de création :</w:t>
      </w:r>
    </w:p>
    <w:p w14:paraId="43A1E58F" w14:textId="2669B4E9" w:rsidR="00A409C0" w:rsidRPr="00311BCD" w:rsidRDefault="00A409C0" w:rsidP="00311BCD"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04E0412" wp14:editId="5805EB96">
                <wp:simplePos x="0" y="0"/>
                <wp:positionH relativeFrom="margin">
                  <wp:posOffset>1433829</wp:posOffset>
                </wp:positionH>
                <wp:positionV relativeFrom="paragraph">
                  <wp:posOffset>672465</wp:posOffset>
                </wp:positionV>
                <wp:extent cx="1914525" cy="123825"/>
                <wp:effectExtent l="0" t="0" r="28575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23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4B295CA1" id="Rectangle 29" o:spid="_x0000_s1026" style="position:absolute;margin-left:112.9pt;margin-top:52.95pt;width:150.75pt;height:9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" filled="f" strokecolor="red" strokeweight="1.5pt">
                <w10:wrap anchorx="margin"/>
              </v:rect>
            </w:pict>
          </mc:Fallback>
        </mc:AlternateContent>
      </w:r>
      <w:r w:rsidRPr="00A409C0">
        <w:rPr>
          <w:noProof/>
        </w:rPr>
        <w:drawing>
          <wp:inline distT="0" distB="0" distL="0" distR="0" wp14:anchorId="134B1EED" wp14:editId="07EADF75">
            <wp:extent cx="5760720" cy="1328420"/>
            <wp:effectExtent l="0" t="0" r="0" b="508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7494B" w14:textId="2C0D7527" w:rsidR="001C32FA" w:rsidRDefault="001C32FA" w:rsidP="000F5782">
      <w:pPr>
        <w:pStyle w:val="Titre2"/>
        <w:rPr>
          <w:rFonts w:eastAsia="Consolas"/>
        </w:rPr>
      </w:pPr>
      <w:r w:rsidRPr="000F5782">
        <w:rPr>
          <w:rFonts w:eastAsia="Consolas"/>
        </w:rPr>
        <w:lastRenderedPageBreak/>
        <w:t>EF06 : Dans l'écran "</w:t>
      </w:r>
      <w:r w:rsidR="008E7421" w:rsidRPr="000F5782">
        <w:rPr>
          <w:rFonts w:eastAsia="Consolas"/>
        </w:rPr>
        <w:t>Libre-Service</w:t>
      </w:r>
      <w:r w:rsidRPr="000F5782">
        <w:rPr>
          <w:rFonts w:eastAsia="Consolas"/>
        </w:rPr>
        <w:t xml:space="preserve"> &gt; Stagiaire", une icône d'alerte est affichée à côté du bouton "Postuler" si l'agent à déjà validé le contenu de la session. Un message de détail s'affiche au survol de cette icône.</w:t>
      </w:r>
    </w:p>
    <w:p w14:paraId="6DADFBA9" w14:textId="2822F5B4" w:rsidR="008F434B" w:rsidRPr="008F434B" w:rsidRDefault="008F434B" w:rsidP="008F434B">
      <w:r w:rsidRPr="008F434B">
        <w:rPr>
          <w:noProof/>
        </w:rPr>
        <w:drawing>
          <wp:inline distT="0" distB="0" distL="0" distR="0" wp14:anchorId="6038D13B" wp14:editId="30901BD7">
            <wp:extent cx="3028950" cy="1979054"/>
            <wp:effectExtent l="0" t="0" r="0" b="254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47121" cy="199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3871A" w14:textId="09D97E61" w:rsidR="001C32FA" w:rsidRDefault="001C32FA" w:rsidP="000F5782">
      <w:pPr>
        <w:pStyle w:val="Titre2"/>
        <w:rPr>
          <w:rFonts w:eastAsia="Consolas"/>
        </w:rPr>
      </w:pPr>
      <w:r w:rsidRPr="000F5782">
        <w:rPr>
          <w:rFonts w:eastAsia="Consolas"/>
        </w:rPr>
        <w:t>EF07 : Mise à jour de la feuille d'émargement avec le paramètre "Feuille de présence - Modèle" sur la valeur "-" (modèle standard)</w:t>
      </w:r>
    </w:p>
    <w:p w14:paraId="77D209E7" w14:textId="5CD1640A" w:rsidR="006C4353" w:rsidRDefault="006C4353" w:rsidP="006C4353">
      <w:r w:rsidRPr="006C4353">
        <w:rPr>
          <w:noProof/>
        </w:rPr>
        <w:drawing>
          <wp:inline distT="0" distB="0" distL="0" distR="0" wp14:anchorId="0258FC3F" wp14:editId="4160A607">
            <wp:extent cx="5760720" cy="2373630"/>
            <wp:effectExtent l="0" t="0" r="0" b="762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7C90B" w14:textId="3DC0A77D" w:rsidR="006C4353" w:rsidRDefault="006C4353" w:rsidP="006C4353">
      <w:r>
        <w:t>La colonne « Convention Subrogation</w:t>
      </w:r>
      <w:r w:rsidR="00CC5663">
        <w:t xml:space="preserve"> </w:t>
      </w:r>
      <w:r>
        <w:t xml:space="preserve">» a été ajoutée au modèle. </w:t>
      </w:r>
    </w:p>
    <w:p w14:paraId="7F2915BE" w14:textId="5BAF1C29" w:rsidR="00CC5663" w:rsidRDefault="00CC5663" w:rsidP="006C4353">
      <w:r>
        <w:t xml:space="preserve">Le logo de chaque SDIS sera affiché </w:t>
      </w:r>
      <w:r w:rsidR="00980FB2">
        <w:t>en lieu et place de la mention « image introuvable ».</w:t>
      </w:r>
    </w:p>
    <w:p w14:paraId="04085583" w14:textId="4EC5341E" w:rsidR="008E7421" w:rsidRDefault="008E7421">
      <w:pPr>
        <w:spacing w:after="160" w:line="259" w:lineRule="auto"/>
        <w:jc w:val="left"/>
      </w:pPr>
      <w:r>
        <w:br w:type="page"/>
      </w:r>
    </w:p>
    <w:p w14:paraId="4C82EDE0" w14:textId="0470CE4A" w:rsidR="001C32FA" w:rsidRDefault="001C32FA" w:rsidP="000F5782">
      <w:pPr>
        <w:pStyle w:val="Titre2"/>
        <w:rPr>
          <w:rFonts w:eastAsia="Consolas"/>
        </w:rPr>
      </w:pPr>
      <w:r w:rsidRPr="000F5782">
        <w:rPr>
          <w:rFonts w:eastAsia="Consolas"/>
        </w:rPr>
        <w:lastRenderedPageBreak/>
        <w:t>EF08 : Les écrans "Libre-service &gt; Demandes de formations", "Livret Individuels &gt; Détails des agents et Détails des livrets individuels &gt; Besoins individuels" afficheront désormais un affichage de l'historique des demandes en cartes</w:t>
      </w:r>
    </w:p>
    <w:p w14:paraId="76A6AF31" w14:textId="2730E423" w:rsidR="00B37D02" w:rsidRPr="00B37D02" w:rsidRDefault="00B37D02" w:rsidP="00B37D02">
      <w:r w:rsidRPr="00B37D02">
        <w:rPr>
          <w:noProof/>
        </w:rPr>
        <w:drawing>
          <wp:inline distT="0" distB="0" distL="0" distR="0" wp14:anchorId="19ACCA9D" wp14:editId="17D1767A">
            <wp:extent cx="5760720" cy="3059430"/>
            <wp:effectExtent l="0" t="0" r="0" b="762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C86E9" w14:textId="765B2209" w:rsidR="001C32FA" w:rsidRDefault="001C32FA" w:rsidP="000F5782">
      <w:pPr>
        <w:pStyle w:val="Titre2"/>
        <w:rPr>
          <w:rFonts w:eastAsia="Consolas"/>
        </w:rPr>
      </w:pPr>
      <w:r w:rsidRPr="000F5782">
        <w:rPr>
          <w:rFonts w:eastAsia="Consolas"/>
        </w:rPr>
        <w:t>EF09 : Le pré-cochage/décochage (3.18-EF11B) des jours de segmentation, en fonction des jours/heures renseignés au moment de l'inscription, tiendra dorénavant compte également des périodes d'animation sur plusieurs jours (périodes d'animation des formateurs non segmentées)</w:t>
      </w:r>
    </w:p>
    <w:p w14:paraId="2135AAA2" w14:textId="6320D683" w:rsidR="00260004" w:rsidRDefault="00D149CD" w:rsidP="00260004">
      <w:r>
        <w:t>Exemple de périodes d’interventions d’un formateur</w:t>
      </w:r>
      <w:r w:rsidR="00CA18F6">
        <w:t>, n’intervenant pas sur le 5 et 6 Septembre :</w:t>
      </w:r>
    </w:p>
    <w:p w14:paraId="7683C3DD" w14:textId="6CE3C5D6" w:rsidR="00E335EC" w:rsidRDefault="00D149CD" w:rsidP="00260004">
      <w:r w:rsidRPr="00D149CD">
        <w:rPr>
          <w:noProof/>
        </w:rPr>
        <w:drawing>
          <wp:inline distT="0" distB="0" distL="0" distR="0" wp14:anchorId="5973E1E8" wp14:editId="7C0AC8F9">
            <wp:extent cx="5760720" cy="2899410"/>
            <wp:effectExtent l="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98DF6" w14:textId="77777777" w:rsidR="00E335EC" w:rsidRDefault="00E335EC">
      <w:pPr>
        <w:spacing w:after="160" w:line="259" w:lineRule="auto"/>
        <w:jc w:val="left"/>
      </w:pPr>
      <w:r>
        <w:br w:type="page"/>
      </w:r>
    </w:p>
    <w:p w14:paraId="045E34BD" w14:textId="54250BE8" w:rsidR="00D149CD" w:rsidRDefault="00D149CD" w:rsidP="00260004">
      <w:r>
        <w:lastRenderedPageBreak/>
        <w:t>Les jours de segmentation</w:t>
      </w:r>
      <w:r w:rsidR="008420E2">
        <w:t xml:space="preserve"> de l’onglet logistique sont désormais basés sur les périodes d’intervention :</w:t>
      </w:r>
    </w:p>
    <w:p w14:paraId="2C46B459" w14:textId="3C4B023F" w:rsidR="00CA18F6" w:rsidRDefault="00CA18F6" w:rsidP="00260004">
      <w:r w:rsidRPr="00CA18F6">
        <w:rPr>
          <w:noProof/>
        </w:rPr>
        <w:drawing>
          <wp:inline distT="0" distB="0" distL="0" distR="0" wp14:anchorId="24A21031" wp14:editId="1B02204A">
            <wp:extent cx="3876196" cy="1952625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88626" cy="195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3EDE4" w14:textId="77777777" w:rsidR="008420E2" w:rsidRPr="00260004" w:rsidRDefault="008420E2" w:rsidP="00260004"/>
    <w:p w14:paraId="6E007EFE" w14:textId="056ABD34" w:rsidR="001C32FA" w:rsidRDefault="001C32FA" w:rsidP="000F5782">
      <w:pPr>
        <w:pStyle w:val="Titre2"/>
        <w:rPr>
          <w:rFonts w:eastAsia="Consolas"/>
        </w:rPr>
      </w:pPr>
      <w:r w:rsidRPr="000F5782">
        <w:rPr>
          <w:rFonts w:eastAsia="Consolas"/>
        </w:rPr>
        <w:t xml:space="preserve">EF10 : L'export </w:t>
      </w:r>
      <w:r w:rsidR="00CA18F6">
        <w:rPr>
          <w:rFonts w:eastAsia="Consolas"/>
        </w:rPr>
        <w:t>E</w:t>
      </w:r>
      <w:r w:rsidRPr="000F5782">
        <w:rPr>
          <w:rFonts w:eastAsia="Consolas"/>
        </w:rPr>
        <w:t>xcel des écrans "Formation &gt; Sessions &gt; liste des sessions" et "Formation &gt; Coûts des sessions &gt; Bilan Financier" affichera dorénavant la durée de la session</w:t>
      </w:r>
    </w:p>
    <w:p w14:paraId="3214092B" w14:textId="108A6526" w:rsidR="00E23086" w:rsidRPr="00E23086" w:rsidRDefault="00E23086" w:rsidP="00E23086"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8572EB5" wp14:editId="2747F4F4">
                <wp:simplePos x="0" y="0"/>
                <wp:positionH relativeFrom="margin">
                  <wp:posOffset>633730</wp:posOffset>
                </wp:positionH>
                <wp:positionV relativeFrom="paragraph">
                  <wp:posOffset>1174115</wp:posOffset>
                </wp:positionV>
                <wp:extent cx="257175" cy="876300"/>
                <wp:effectExtent l="0" t="0" r="2857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876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34BBC0A5" id="Rectangle 16" o:spid="_x0000_s1026" style="position:absolute;margin-left:49.9pt;margin-top:92.45pt;width:20.25pt;height:69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" filled="f" strokecolor="red" strokeweight="1.5pt">
                <w10:wrap anchorx="margin"/>
              </v:rect>
            </w:pict>
          </mc:Fallback>
        </mc:AlternateContent>
      </w:r>
      <w:r w:rsidRPr="00E23086">
        <w:rPr>
          <w:noProof/>
        </w:rPr>
        <w:drawing>
          <wp:inline distT="0" distB="0" distL="0" distR="0" wp14:anchorId="746039BC" wp14:editId="45AC5DAF">
            <wp:extent cx="5760720" cy="219519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4DB20" w14:textId="6C0011F8" w:rsidR="001C32FA" w:rsidRDefault="001C32FA" w:rsidP="000F5782">
      <w:pPr>
        <w:pStyle w:val="Titre2"/>
        <w:rPr>
          <w:rFonts w:eastAsia="Consolas"/>
        </w:rPr>
      </w:pPr>
      <w:r w:rsidRPr="000F5782">
        <w:rPr>
          <w:rFonts w:eastAsia="Consolas"/>
        </w:rPr>
        <w:t>EF11A : Dans l'écran "Formation&gt;Candidatures&gt;Formateurs" le filtre "Etat" est maintenant appliqué par défaut avec la valeur "En attente"</w:t>
      </w:r>
    </w:p>
    <w:p w14:paraId="59BE5965" w14:textId="2D084F47" w:rsidR="00947A63" w:rsidRPr="00947A63" w:rsidRDefault="00947A63" w:rsidP="00947A63"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2D61356" wp14:editId="5ACA851C">
                <wp:simplePos x="0" y="0"/>
                <wp:positionH relativeFrom="margin">
                  <wp:posOffset>1671955</wp:posOffset>
                </wp:positionH>
                <wp:positionV relativeFrom="paragraph">
                  <wp:posOffset>814705</wp:posOffset>
                </wp:positionV>
                <wp:extent cx="1609725" cy="171450"/>
                <wp:effectExtent l="0" t="0" r="28575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1E94BF6F" id="Rectangle 33" o:spid="_x0000_s1026" style="position:absolute;margin-left:131.65pt;margin-top:64.15pt;width:126.75pt;height:13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" filled="f" strokecolor="red" strokeweight="1.5pt">
                <w10:wrap anchorx="margin"/>
              </v:rect>
            </w:pict>
          </mc:Fallback>
        </mc:AlternateContent>
      </w:r>
      <w:r w:rsidRPr="00947A63">
        <w:rPr>
          <w:noProof/>
        </w:rPr>
        <w:drawing>
          <wp:inline distT="0" distB="0" distL="0" distR="0" wp14:anchorId="7FD3CDA5" wp14:editId="4D092259">
            <wp:extent cx="5760720" cy="103632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7100C" w14:textId="3CD1CA8C" w:rsidR="001C32FA" w:rsidRDefault="001C32FA" w:rsidP="000F5782">
      <w:pPr>
        <w:pStyle w:val="Titre2"/>
        <w:rPr>
          <w:rFonts w:eastAsia="Consolas"/>
        </w:rPr>
      </w:pPr>
      <w:r w:rsidRPr="000F5782">
        <w:rPr>
          <w:rFonts w:eastAsia="Consolas"/>
        </w:rPr>
        <w:t>EF11B : Dans l'écran "Formation&gt;Candidatures&gt;Formateurs" le filtre "Validation XXX niveau" est maintenant appliqué par défaut avec la valeur "N/C". Le niveau de validation appliqué par défaut dépend des droits du profil connecté et donc du niveau qu'il doit valider.</w:t>
      </w:r>
    </w:p>
    <w:p w14:paraId="57542EA4" w14:textId="3867C524" w:rsidR="00260004" w:rsidRPr="00260004" w:rsidRDefault="00260004" w:rsidP="00260004"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002B71F" wp14:editId="3798A768">
                <wp:simplePos x="0" y="0"/>
                <wp:positionH relativeFrom="margin">
                  <wp:align>left</wp:align>
                </wp:positionH>
                <wp:positionV relativeFrom="paragraph">
                  <wp:posOffset>842645</wp:posOffset>
                </wp:positionV>
                <wp:extent cx="1628775" cy="133350"/>
                <wp:effectExtent l="0" t="0" r="28575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3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055A1257" id="Rectangle 35" o:spid="_x0000_s1026" style="position:absolute;margin-left:0;margin-top:66.35pt;width:128.25pt;height:10.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" filled="f" strokecolor="red" strokeweight="1.5pt">
                <w10:wrap anchorx="margin"/>
              </v:rect>
            </w:pict>
          </mc:Fallback>
        </mc:AlternateContent>
      </w:r>
      <w:r w:rsidRPr="00947A63">
        <w:rPr>
          <w:noProof/>
        </w:rPr>
        <w:drawing>
          <wp:inline distT="0" distB="0" distL="0" distR="0" wp14:anchorId="134FBF3D" wp14:editId="7C252D78">
            <wp:extent cx="5760720" cy="1036320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F89C2" w14:textId="22390000" w:rsidR="001C32FA" w:rsidRDefault="001C32FA" w:rsidP="000F5782">
      <w:pPr>
        <w:pStyle w:val="Titre2"/>
        <w:rPr>
          <w:rFonts w:eastAsia="Consolas"/>
        </w:rPr>
      </w:pPr>
      <w:r w:rsidRPr="000F5782">
        <w:rPr>
          <w:rFonts w:eastAsia="Consolas"/>
        </w:rPr>
        <w:lastRenderedPageBreak/>
        <w:t>EF12 : Le bouton "Propriétés formation" Dans l'écran "Formation &gt; Sessions &gt; Détails des Sessions" possède maintenant un compteur pour indiquer le nombre de propriétés (à l'instar du bouton "Pièces jointes")</w:t>
      </w:r>
    </w:p>
    <w:p w14:paraId="7FC1C53C" w14:textId="2675DF17" w:rsidR="00300208" w:rsidRPr="00300208" w:rsidRDefault="00300208" w:rsidP="00300208"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FD2C963" wp14:editId="4AE3D1A5">
                <wp:simplePos x="0" y="0"/>
                <wp:positionH relativeFrom="margin">
                  <wp:align>left</wp:align>
                </wp:positionH>
                <wp:positionV relativeFrom="paragraph">
                  <wp:posOffset>2718435</wp:posOffset>
                </wp:positionV>
                <wp:extent cx="657225" cy="200025"/>
                <wp:effectExtent l="0" t="0" r="28575" b="2857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1518C802" id="Rectangle 37" o:spid="_x0000_s1026" style="position:absolute;margin-left:0;margin-top:214.05pt;width:51.75pt;height:15.75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" filled="f" strokecolor="red" strokeweight="1.5pt">
                <w10:wrap anchorx="margin"/>
              </v:rect>
            </w:pict>
          </mc:Fallback>
        </mc:AlternateContent>
      </w:r>
      <w:r w:rsidR="00EA5760" w:rsidRPr="00EA5760">
        <w:rPr>
          <w:noProof/>
        </w:rPr>
        <w:drawing>
          <wp:inline distT="0" distB="0" distL="0" distR="0" wp14:anchorId="12FC4C63" wp14:editId="5ADFF831">
            <wp:extent cx="5760720" cy="3101975"/>
            <wp:effectExtent l="0" t="0" r="0" b="317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49273" w14:textId="6AE939A6" w:rsidR="001C32FA" w:rsidRPr="000F5782" w:rsidRDefault="001C32FA" w:rsidP="000F5782">
      <w:pPr>
        <w:pStyle w:val="Titre2"/>
        <w:rPr>
          <w:rFonts w:eastAsia="Consolas"/>
        </w:rPr>
      </w:pPr>
      <w:r w:rsidRPr="000F5782">
        <w:rPr>
          <w:rFonts w:eastAsia="Consolas"/>
        </w:rPr>
        <w:t>EF13 :  Pour les écrans "Libre-service &gt; Postuler aux formations &gt; Stagiaire " et "Libre-service &gt; Postuler aux formations &gt; Formateur ", des alertes sont levées lorsque l'agent postule à deux sessions aux mêmes dates, où ayant le même contenu (la couleur des dates de session change et une indication au survol donne la raison de l'alerte)</w:t>
      </w:r>
    </w:p>
    <w:p w14:paraId="5F7B217C" w14:textId="0E180A71" w:rsidR="001C32FA" w:rsidRDefault="00FF0B26" w:rsidP="00EA5760">
      <w:pPr>
        <w:rPr>
          <w:rFonts w:eastAsia="Consolas"/>
        </w:rPr>
      </w:pPr>
      <w:r w:rsidRPr="00FF0B26">
        <w:rPr>
          <w:rFonts w:eastAsia="Consolas"/>
          <w:noProof/>
        </w:rPr>
        <w:drawing>
          <wp:inline distT="0" distB="0" distL="0" distR="0" wp14:anchorId="564E9210" wp14:editId="60EB5120">
            <wp:extent cx="3219450" cy="1593756"/>
            <wp:effectExtent l="0" t="0" r="0" b="6985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39954" cy="160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3BCAD" w14:textId="77777777" w:rsidR="00E335EC" w:rsidRDefault="00E335EC" w:rsidP="00EA5760">
      <w:pPr>
        <w:rPr>
          <w:rFonts w:eastAsia="Consolas"/>
        </w:rPr>
      </w:pPr>
    </w:p>
    <w:p w14:paraId="4B5550D0" w14:textId="0401E06C" w:rsidR="005313DC" w:rsidRPr="000F5782" w:rsidRDefault="005313DC" w:rsidP="00EA5760">
      <w:pPr>
        <w:rPr>
          <w:rFonts w:eastAsia="Consolas"/>
        </w:rPr>
      </w:pPr>
      <w:r w:rsidRPr="005313DC">
        <w:rPr>
          <w:rFonts w:eastAsia="Consolas"/>
          <w:noProof/>
        </w:rPr>
        <w:drawing>
          <wp:inline distT="0" distB="0" distL="0" distR="0" wp14:anchorId="570B3F43" wp14:editId="7B8ADB80">
            <wp:extent cx="2190750" cy="1936340"/>
            <wp:effectExtent l="0" t="0" r="0" b="6985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25214" cy="196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6669A" w14:textId="77777777" w:rsidR="001C32FA" w:rsidRPr="000F5782" w:rsidRDefault="001C32FA" w:rsidP="00EA5760">
      <w:pPr>
        <w:rPr>
          <w:rFonts w:eastAsia="Consolas"/>
        </w:rPr>
      </w:pPr>
    </w:p>
    <w:p w14:paraId="758EFC0B" w14:textId="77777777" w:rsidR="000F5782" w:rsidRDefault="000F5782">
      <w:pPr>
        <w:spacing w:after="160" w:line="259" w:lineRule="auto"/>
        <w:jc w:val="left"/>
        <w:rPr>
          <w:rFonts w:asciiTheme="majorHAnsi" w:eastAsia="Consolas" w:hAnsiTheme="majorHAnsi" w:cstheme="majorBidi"/>
          <w:color w:val="2F5496" w:themeColor="accent1" w:themeShade="BF"/>
          <w:sz w:val="24"/>
          <w:szCs w:val="24"/>
        </w:rPr>
      </w:pPr>
      <w:r>
        <w:rPr>
          <w:rFonts w:eastAsia="Consolas"/>
        </w:rPr>
        <w:br w:type="page"/>
      </w:r>
    </w:p>
    <w:p w14:paraId="56DBE8DC" w14:textId="12B8A1A8" w:rsidR="001C32FA" w:rsidRPr="00CA18F6" w:rsidRDefault="2CF52996" w:rsidP="00CA18F6">
      <w:pPr>
        <w:pStyle w:val="Titre2"/>
        <w:rPr>
          <w:rFonts w:eastAsia="Consolas"/>
        </w:rPr>
      </w:pPr>
      <w:r w:rsidRPr="269739F6">
        <w:rPr>
          <w:rFonts w:eastAsia="Consolas"/>
        </w:rPr>
        <w:lastRenderedPageBreak/>
        <w:t>[Correction]</w:t>
      </w:r>
    </w:p>
    <w:p w14:paraId="4DFE2B60" w14:textId="77777777" w:rsidR="001C32FA" w:rsidRDefault="001C32FA" w:rsidP="001C32FA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sz w:val="20"/>
          <w:szCs w:val="20"/>
        </w:rPr>
      </w:pPr>
    </w:p>
    <w:p w14:paraId="2AD2DA11" w14:textId="10AB791C" w:rsidR="001C32FA" w:rsidRPr="000F5782" w:rsidRDefault="000F5782" w:rsidP="001C32FA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sz w:val="20"/>
          <w:szCs w:val="20"/>
        </w:rPr>
      </w:pPr>
      <w:r w:rsidRPr="000F5782">
        <w:rPr>
          <w:rFonts w:ascii="Consolas" w:eastAsiaTheme="minorHAnsi" w:hAnsi="Consolas" w:cs="Consolas"/>
          <w:color w:val="172F47"/>
          <w:sz w:val="20"/>
          <w:szCs w:val="20"/>
        </w:rPr>
        <w:t>[</w:t>
      </w:r>
      <w:r w:rsidR="001C32FA" w:rsidRPr="000F5782">
        <w:rPr>
          <w:rFonts w:ascii="Consolas" w:eastAsiaTheme="minorHAnsi" w:hAnsi="Consolas" w:cs="Consolas"/>
          <w:color w:val="172F47"/>
          <w:sz w:val="20"/>
          <w:szCs w:val="20"/>
        </w:rPr>
        <w:t>GRH</w:t>
      </w:r>
      <w:r w:rsidRPr="000F5782">
        <w:rPr>
          <w:rFonts w:ascii="Consolas" w:eastAsiaTheme="minorHAnsi" w:hAnsi="Consolas" w:cs="Consolas"/>
          <w:color w:val="172F47"/>
          <w:sz w:val="20"/>
          <w:szCs w:val="20"/>
        </w:rPr>
        <w:t>]</w:t>
      </w:r>
    </w:p>
    <w:p w14:paraId="1685F9ED" w14:textId="4AC2F71A" w:rsidR="001C32FA" w:rsidRDefault="001C32FA" w:rsidP="005410E2">
      <w:pPr>
        <w:pStyle w:val="Titre2"/>
        <w:rPr>
          <w:rFonts w:eastAsia="Consolas"/>
        </w:rPr>
      </w:pPr>
      <w:r w:rsidRPr="000F5782">
        <w:rPr>
          <w:rFonts w:eastAsia="Consolas"/>
        </w:rPr>
        <w:t>CR01 : Correction de l'export Excel/Calc de l'écran "GRH &gt; Etats spécifiques &gt; Compteurs de droits" pour ne plus tenir compte de la pagination</w:t>
      </w:r>
    </w:p>
    <w:p w14:paraId="348E7A6F" w14:textId="3DEE0FEE" w:rsidR="008E109F" w:rsidRPr="008E109F" w:rsidRDefault="008E109F" w:rsidP="008E109F">
      <w:r w:rsidRPr="008E109F">
        <w:rPr>
          <w:noProof/>
        </w:rPr>
        <w:drawing>
          <wp:inline distT="0" distB="0" distL="0" distR="0" wp14:anchorId="70E5FB45" wp14:editId="68463002">
            <wp:extent cx="5760720" cy="1339215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C24AF" w14:textId="77777777" w:rsidR="001C32FA" w:rsidRDefault="001C32FA" w:rsidP="001C32FA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sz w:val="20"/>
          <w:szCs w:val="20"/>
        </w:rPr>
      </w:pPr>
    </w:p>
    <w:p w14:paraId="4F218A92" w14:textId="18D16517" w:rsidR="001C32FA" w:rsidRDefault="001C32FA" w:rsidP="000F5782">
      <w:pPr>
        <w:pStyle w:val="Titre2"/>
        <w:rPr>
          <w:rFonts w:eastAsia="Consolas"/>
        </w:rPr>
      </w:pPr>
      <w:r w:rsidRPr="000F5782">
        <w:rPr>
          <w:rFonts w:eastAsia="Consolas"/>
        </w:rPr>
        <w:t>CF01 : Lors de l'ajout d'un formateur sans grade, la valeur par défaut du taux horaire sera dorénavant affectée à l'agent dans l'écran "Formation &gt; Coûts de sessions &gt; Coûts des Sessions &gt; Formateurs"</w:t>
      </w:r>
    </w:p>
    <w:p w14:paraId="341FEE82" w14:textId="0C8AE2FD" w:rsidR="00B172F9" w:rsidRDefault="00B15423" w:rsidP="00B172F9"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732B12B" wp14:editId="45BFA54F">
                <wp:simplePos x="0" y="0"/>
                <wp:positionH relativeFrom="margin">
                  <wp:posOffset>1376680</wp:posOffset>
                </wp:positionH>
                <wp:positionV relativeFrom="paragraph">
                  <wp:posOffset>1336675</wp:posOffset>
                </wp:positionV>
                <wp:extent cx="3752850" cy="142875"/>
                <wp:effectExtent l="0" t="0" r="19050" b="2857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1428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1EC2AEC3" id="Rectangle 45" o:spid="_x0000_s1026" style="position:absolute;margin-left:108.4pt;margin-top:105.25pt;width:295.5pt;height:11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" filled="f" strokecolor="red" strokeweight="1.5pt">
                <w10:wrap anchorx="margin"/>
              </v:rect>
            </w:pict>
          </mc:Fallback>
        </mc:AlternateContent>
      </w:r>
      <w:r w:rsidR="00B172F9" w:rsidRPr="00B172F9">
        <w:rPr>
          <w:noProof/>
        </w:rPr>
        <w:drawing>
          <wp:inline distT="0" distB="0" distL="0" distR="0" wp14:anchorId="2EC4C558" wp14:editId="05360B22">
            <wp:extent cx="5760720" cy="1731645"/>
            <wp:effectExtent l="0" t="0" r="0" b="190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280FA" w14:textId="2D0363CC" w:rsidR="00B15423" w:rsidRDefault="00B15423" w:rsidP="00B172F9">
      <w:r>
        <w:t>Dans l’écran de paramétrage des taux :</w:t>
      </w:r>
    </w:p>
    <w:p w14:paraId="74951FCC" w14:textId="6435AEB9" w:rsidR="00B15423" w:rsidRPr="00B172F9" w:rsidRDefault="00B15423" w:rsidP="00B172F9"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A7CE60A" wp14:editId="13BE2316">
                <wp:simplePos x="0" y="0"/>
                <wp:positionH relativeFrom="margin">
                  <wp:posOffset>24130</wp:posOffset>
                </wp:positionH>
                <wp:positionV relativeFrom="paragraph">
                  <wp:posOffset>890271</wp:posOffset>
                </wp:positionV>
                <wp:extent cx="1181100" cy="133350"/>
                <wp:effectExtent l="0" t="0" r="19050" b="190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3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71CDC436" id="Rectangle 46" o:spid="_x0000_s1026" style="position:absolute;margin-left:1.9pt;margin-top:70.1pt;width:93pt;height:10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" filled="f" strokecolor="red" strokeweight="1.5pt">
                <w10:wrap anchorx="margin"/>
              </v:rect>
            </w:pict>
          </mc:Fallback>
        </mc:AlternateContent>
      </w:r>
      <w:r w:rsidRPr="00B15423">
        <w:rPr>
          <w:noProof/>
        </w:rPr>
        <w:drawing>
          <wp:inline distT="0" distB="0" distL="0" distR="0" wp14:anchorId="4E44C97D" wp14:editId="5A8A587B">
            <wp:extent cx="5760720" cy="1658620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DD2C3" w14:textId="14AD270C" w:rsidR="001C32FA" w:rsidRPr="000F5782" w:rsidRDefault="001C32FA" w:rsidP="000F5782">
      <w:pPr>
        <w:pStyle w:val="Titre2"/>
        <w:rPr>
          <w:rFonts w:eastAsia="Consolas"/>
        </w:rPr>
      </w:pPr>
      <w:r w:rsidRPr="000F5782">
        <w:rPr>
          <w:rFonts w:eastAsia="Consolas"/>
        </w:rPr>
        <w:t>CF02 : Correction d'une incompatibilité potentielle avec une base Oracle de l'écran "Formation &gt; Sessions &gt; Détails &gt; Logistique" pour l'affichage des formateurs</w:t>
      </w:r>
    </w:p>
    <w:p w14:paraId="771B66DE" w14:textId="07967369" w:rsidR="001C32FA" w:rsidRPr="00CE1711" w:rsidRDefault="000A6329" w:rsidP="001C32FA">
      <w:pPr>
        <w:autoSpaceDE w:val="0"/>
        <w:autoSpaceDN w:val="0"/>
        <w:adjustRightInd w:val="0"/>
        <w:jc w:val="left"/>
      </w:pPr>
      <w:r w:rsidRPr="00CE1711">
        <w:t>Poin technique – Pas d’illustration possible</w:t>
      </w:r>
    </w:p>
    <w:p w14:paraId="56185664" w14:textId="77777777" w:rsidR="001C32FA" w:rsidRDefault="001C32FA" w:rsidP="001C32FA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sz w:val="20"/>
          <w:szCs w:val="20"/>
        </w:rPr>
      </w:pPr>
    </w:p>
    <w:p w14:paraId="7EB71896" w14:textId="67E58E1A" w:rsidR="001C32FA" w:rsidRPr="000F5782" w:rsidRDefault="000F5782" w:rsidP="001C32FA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sz w:val="20"/>
          <w:szCs w:val="20"/>
        </w:rPr>
      </w:pPr>
      <w:r w:rsidRPr="000F5782">
        <w:rPr>
          <w:rFonts w:ascii="Consolas" w:eastAsiaTheme="minorHAnsi" w:hAnsi="Consolas" w:cs="Consolas"/>
          <w:color w:val="172F47"/>
          <w:sz w:val="20"/>
          <w:szCs w:val="20"/>
        </w:rPr>
        <w:t>[</w:t>
      </w:r>
      <w:r w:rsidR="001C32FA" w:rsidRPr="000F5782">
        <w:rPr>
          <w:rFonts w:ascii="Consolas" w:eastAsiaTheme="minorHAnsi" w:hAnsi="Consolas" w:cs="Consolas"/>
          <w:color w:val="172F47"/>
          <w:sz w:val="20"/>
          <w:szCs w:val="20"/>
          <w:u w:val="single"/>
        </w:rPr>
        <w:t>Outils</w:t>
      </w:r>
      <w:r w:rsidRPr="000F5782">
        <w:rPr>
          <w:rFonts w:ascii="Consolas" w:eastAsiaTheme="minorHAnsi" w:hAnsi="Consolas" w:cs="Consolas"/>
          <w:color w:val="172F47"/>
          <w:sz w:val="20"/>
          <w:szCs w:val="20"/>
          <w:u w:val="single"/>
        </w:rPr>
        <w:t>]</w:t>
      </w:r>
    </w:p>
    <w:p w14:paraId="51371FA9" w14:textId="2348C841" w:rsidR="001C32FA" w:rsidRDefault="001C32FA" w:rsidP="000F5782">
      <w:pPr>
        <w:pStyle w:val="Titre2"/>
        <w:rPr>
          <w:rFonts w:eastAsia="Consolas"/>
        </w:rPr>
      </w:pPr>
      <w:r w:rsidRPr="000F5782">
        <w:rPr>
          <w:rFonts w:eastAsia="Consolas"/>
        </w:rPr>
        <w:t>CO01 : L'extracteur de données Eksaé radiera dorénavant des agents en fonction du motif de leur dossier courant et interprétera les dossiers JSP pour le modèle de données "07"</w:t>
      </w:r>
    </w:p>
    <w:p w14:paraId="330A52E4" w14:textId="77777777" w:rsidR="000A6329" w:rsidRPr="00CE1711" w:rsidRDefault="000A6329" w:rsidP="000A6329">
      <w:pPr>
        <w:autoSpaceDE w:val="0"/>
        <w:autoSpaceDN w:val="0"/>
        <w:adjustRightInd w:val="0"/>
        <w:jc w:val="left"/>
      </w:pPr>
      <w:r w:rsidRPr="00CE1711">
        <w:t>Poin technique – Pas d’illustration possible</w:t>
      </w:r>
    </w:p>
    <w:p w14:paraId="6C2DC5CE" w14:textId="77777777" w:rsidR="000A6329" w:rsidRPr="000A6329" w:rsidRDefault="000A6329" w:rsidP="000A6329"/>
    <w:p w14:paraId="4AC68942" w14:textId="11183B5D" w:rsidR="001C32FA" w:rsidRDefault="001C32FA" w:rsidP="000F5782">
      <w:pPr>
        <w:pStyle w:val="Titre2"/>
        <w:rPr>
          <w:rFonts w:eastAsia="Consolas"/>
        </w:rPr>
      </w:pPr>
      <w:r w:rsidRPr="000F5782">
        <w:rPr>
          <w:rFonts w:eastAsia="Consolas"/>
        </w:rPr>
        <w:lastRenderedPageBreak/>
        <w:t>CO02 : Correction du publipostage des informations du stagiaire sur les courriers libres avec une base Oracle</w:t>
      </w:r>
    </w:p>
    <w:p w14:paraId="4EAD90AA" w14:textId="77777777" w:rsidR="009E13CE" w:rsidRPr="00CE1711" w:rsidRDefault="009E13CE" w:rsidP="009E13CE">
      <w:pPr>
        <w:autoSpaceDE w:val="0"/>
        <w:autoSpaceDN w:val="0"/>
        <w:adjustRightInd w:val="0"/>
        <w:jc w:val="left"/>
      </w:pPr>
      <w:r w:rsidRPr="00CE1711">
        <w:t>Poin technique – Pas d’illustration possible</w:t>
      </w:r>
    </w:p>
    <w:p w14:paraId="6CF13D92" w14:textId="26D2B980" w:rsidR="001C32FA" w:rsidRDefault="001C32FA" w:rsidP="000F5782">
      <w:pPr>
        <w:pStyle w:val="Titre2"/>
        <w:rPr>
          <w:rFonts w:eastAsia="Consolas"/>
        </w:rPr>
      </w:pPr>
      <w:r w:rsidRPr="000F5782">
        <w:rPr>
          <w:rFonts w:eastAsia="Consolas"/>
        </w:rPr>
        <w:t>CO03 : L'interface entrante XML du personnel ("agents/carrières") devrait dorénavant ne pas enregistrer des mises à jour des affectations des agents en cas de non-changement de motif de fin (correction du 3.18-EO02)</w:t>
      </w:r>
    </w:p>
    <w:p w14:paraId="471B3C25" w14:textId="77777777" w:rsidR="00CE1711" w:rsidRPr="00CE1711" w:rsidRDefault="00CE1711" w:rsidP="00CE1711">
      <w:pPr>
        <w:autoSpaceDE w:val="0"/>
        <w:autoSpaceDN w:val="0"/>
        <w:adjustRightInd w:val="0"/>
        <w:jc w:val="left"/>
      </w:pPr>
      <w:r w:rsidRPr="00CE1711">
        <w:t>Poin technique – Pas d’illustration possible</w:t>
      </w:r>
    </w:p>
    <w:p w14:paraId="7D231CF7" w14:textId="77777777" w:rsidR="00CE1711" w:rsidRPr="00CE1711" w:rsidRDefault="00CE1711" w:rsidP="00CE1711"/>
    <w:sectPr w:rsidR="00CE1711" w:rsidRPr="00CE1711" w:rsidSect="00824313">
      <w:headerReference w:type="default" r:id="rId42"/>
      <w:footerReference w:type="default" r:id="rId43"/>
      <w:footerReference w:type="first" r:id="rId4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49EDB2" w14:textId="77777777" w:rsidR="001E024A" w:rsidRDefault="001E024A" w:rsidP="00824313">
      <w:r>
        <w:separator/>
      </w:r>
    </w:p>
  </w:endnote>
  <w:endnote w:type="continuationSeparator" w:id="0">
    <w:p w14:paraId="381B5EBB" w14:textId="77777777" w:rsidR="001E024A" w:rsidRDefault="001E024A" w:rsidP="00824313">
      <w:r>
        <w:continuationSeparator/>
      </w:r>
    </w:p>
  </w:endnote>
  <w:endnote w:type="continuationNotice" w:id="1">
    <w:p w14:paraId="6ABBD43C" w14:textId="77777777" w:rsidR="001E024A" w:rsidRDefault="001E024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363"/>
      <w:gridCol w:w="7709"/>
    </w:tblGrid>
    <w:tr w:rsidR="001C7C87" w14:paraId="4F96F700" w14:textId="77777777" w:rsidTr="006C7087">
      <w:tc>
        <w:tcPr>
          <w:tcW w:w="1384" w:type="dxa"/>
        </w:tcPr>
        <w:p w14:paraId="09B14C92" w14:textId="297E6EE1" w:rsidR="006C7087" w:rsidRDefault="006C7087" w:rsidP="006C7087">
          <w:pPr>
            <w:pStyle w:val="Pieddepage"/>
            <w:jc w:val="right"/>
            <w:rPr>
              <w:b/>
              <w:bCs/>
              <w:color w:val="4472C4" w:themeColor="accent1"/>
              <w:sz w:val="32"/>
              <w:szCs w:val="32"/>
              <w14:numForm w14:val="oldStyle"/>
            </w:rPr>
          </w:pP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>PAGE   \* MERGEFORMAT</w:instrText>
          </w: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Pr="004D733A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8</w:t>
          </w:r>
          <w:r>
            <w:rPr>
              <w:b/>
              <w:bCs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  <w:r>
            <w:rPr>
              <w:b/>
              <w:bCs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/</w: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 xml:space="preserve"> NUMPAGES   \* MERGEFORMAT </w:instrTex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9</w: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04" w:type="dxa"/>
        </w:tcPr>
        <w:p w14:paraId="71D33B4D" w14:textId="77777777" w:rsidR="006C7087" w:rsidRDefault="006C7087">
          <w:pPr>
            <w:pStyle w:val="Pieddepage"/>
          </w:pPr>
        </w:p>
      </w:tc>
    </w:tr>
  </w:tbl>
  <w:p w14:paraId="6D8EA8EB" w14:textId="77777777" w:rsidR="006C7087" w:rsidRDefault="006C708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9FF88" w14:textId="77777777" w:rsidR="006C7087" w:rsidRDefault="006C7087" w:rsidP="006C7087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8BA6E0" w14:textId="77777777" w:rsidR="001E024A" w:rsidRDefault="001E024A" w:rsidP="00824313">
      <w:r>
        <w:separator/>
      </w:r>
    </w:p>
  </w:footnote>
  <w:footnote w:type="continuationSeparator" w:id="0">
    <w:p w14:paraId="695475A2" w14:textId="77777777" w:rsidR="001E024A" w:rsidRDefault="001E024A" w:rsidP="00824313">
      <w:r>
        <w:continuationSeparator/>
      </w:r>
    </w:p>
  </w:footnote>
  <w:footnote w:type="continuationNotice" w:id="1">
    <w:p w14:paraId="540EE9B8" w14:textId="77777777" w:rsidR="001E024A" w:rsidRDefault="001E024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6E4D5" w14:textId="2831A06C" w:rsidR="006C7087" w:rsidRPr="006463A1" w:rsidRDefault="006C7087" w:rsidP="006C7087">
    <w:pPr>
      <w:pStyle w:val="En-tte"/>
      <w:jc w:val="left"/>
      <w:rPr>
        <w:rStyle w:val="Accentuationlgre"/>
        <w:sz w:val="28"/>
        <w:szCs w:val="28"/>
      </w:rPr>
    </w:pPr>
    <w:r w:rsidRPr="00842091">
      <w:rPr>
        <w:rStyle w:val="Accentuationlgre"/>
        <w:noProof/>
        <w:sz w:val="28"/>
        <w:lang w:eastAsia="fr-FR"/>
      </w:rPr>
      <w:drawing>
        <wp:anchor distT="0" distB="0" distL="114300" distR="114300" simplePos="0" relativeHeight="251658240" behindDoc="0" locked="0" layoutInCell="1" allowOverlap="1" wp14:anchorId="6AEC9DE5" wp14:editId="12724F62">
          <wp:simplePos x="0" y="0"/>
          <wp:positionH relativeFrom="column">
            <wp:posOffset>4695190</wp:posOffset>
          </wp:positionH>
          <wp:positionV relativeFrom="paragraph">
            <wp:posOffset>-149301</wp:posOffset>
          </wp:positionV>
          <wp:extent cx="1063625" cy="445135"/>
          <wp:effectExtent l="0" t="0" r="3175" b="0"/>
          <wp:wrapNone/>
          <wp:docPr id="6051" name="Image 6051" descr="D:\Program Files\Apache Software Foundation\Tomcat 7.0\webapps\GEEF_PROD\images\bas_menu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ogram Files\Apache Software Foundation\Tomcat 7.0\webapps\GEEF_PROD\images\bas_menu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269739F6" w:rsidRPr="35A278BB">
      <w:rPr>
        <w:rStyle w:val="Accentuationlgre"/>
        <w:sz w:val="28"/>
        <w:szCs w:val="28"/>
      </w:rPr>
      <w:t xml:space="preserve">Nouveautés de la version </w:t>
    </w:r>
    <w:r w:rsidR="0077241E">
      <w:rPr>
        <w:rStyle w:val="Accentuationlgre"/>
        <w:sz w:val="28"/>
        <w:szCs w:val="28"/>
      </w:rPr>
      <w:t>3.XX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D472D"/>
    <w:multiLevelType w:val="hybridMultilevel"/>
    <w:tmpl w:val="786C6B3C"/>
    <w:lvl w:ilvl="0" w:tplc="8532600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F7FEE"/>
    <w:multiLevelType w:val="hybridMultilevel"/>
    <w:tmpl w:val="51EADBC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CF2462"/>
    <w:multiLevelType w:val="hybridMultilevel"/>
    <w:tmpl w:val="1A22064E"/>
    <w:lvl w:ilvl="0" w:tplc="C3B2F95E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BC77A1"/>
    <w:multiLevelType w:val="hybridMultilevel"/>
    <w:tmpl w:val="075A82CE"/>
    <w:lvl w:ilvl="0" w:tplc="8BCA650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85356F"/>
    <w:multiLevelType w:val="multilevel"/>
    <w:tmpl w:val="522E0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1A7FFC"/>
    <w:multiLevelType w:val="hybridMultilevel"/>
    <w:tmpl w:val="9AC857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396795"/>
    <w:multiLevelType w:val="hybridMultilevel"/>
    <w:tmpl w:val="55D061D0"/>
    <w:lvl w:ilvl="0" w:tplc="9A6CCAC4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C9D7435"/>
    <w:multiLevelType w:val="hybridMultilevel"/>
    <w:tmpl w:val="7D8CF5DA"/>
    <w:lvl w:ilvl="0" w:tplc="BBCC0EA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785A98"/>
    <w:multiLevelType w:val="hybridMultilevel"/>
    <w:tmpl w:val="6AB2C28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ED0753"/>
    <w:multiLevelType w:val="hybridMultilevel"/>
    <w:tmpl w:val="7C44DF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0C0B6E"/>
    <w:multiLevelType w:val="hybridMultilevel"/>
    <w:tmpl w:val="CBF63E92"/>
    <w:lvl w:ilvl="0" w:tplc="E3F610C6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8B7598"/>
    <w:multiLevelType w:val="hybridMultilevel"/>
    <w:tmpl w:val="49BCFEE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6861620">
    <w:abstractNumId w:val="5"/>
  </w:num>
  <w:num w:numId="2" w16cid:durableId="586378691">
    <w:abstractNumId w:val="0"/>
  </w:num>
  <w:num w:numId="3" w16cid:durableId="348913891">
    <w:abstractNumId w:val="7"/>
  </w:num>
  <w:num w:numId="4" w16cid:durableId="1927111570">
    <w:abstractNumId w:val="11"/>
  </w:num>
  <w:num w:numId="5" w16cid:durableId="2111123891">
    <w:abstractNumId w:val="3"/>
  </w:num>
  <w:num w:numId="6" w16cid:durableId="1299534895">
    <w:abstractNumId w:val="2"/>
  </w:num>
  <w:num w:numId="7" w16cid:durableId="690495807">
    <w:abstractNumId w:val="9"/>
  </w:num>
  <w:num w:numId="8" w16cid:durableId="856112895">
    <w:abstractNumId w:val="6"/>
  </w:num>
  <w:num w:numId="9" w16cid:durableId="709960900">
    <w:abstractNumId w:val="10"/>
  </w:num>
  <w:num w:numId="10" w16cid:durableId="1942906640">
    <w:abstractNumId w:val="8"/>
  </w:num>
  <w:num w:numId="11" w16cid:durableId="716273747">
    <w:abstractNumId w:val="1"/>
  </w:num>
  <w:num w:numId="12" w16cid:durableId="10617155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FFD"/>
    <w:rsid w:val="00001487"/>
    <w:rsid w:val="00001893"/>
    <w:rsid w:val="00002908"/>
    <w:rsid w:val="00002ECE"/>
    <w:rsid w:val="00003844"/>
    <w:rsid w:val="00003968"/>
    <w:rsid w:val="000042A8"/>
    <w:rsid w:val="000061D7"/>
    <w:rsid w:val="000062F3"/>
    <w:rsid w:val="00007CCE"/>
    <w:rsid w:val="00007DB6"/>
    <w:rsid w:val="000113DB"/>
    <w:rsid w:val="00012C01"/>
    <w:rsid w:val="00014641"/>
    <w:rsid w:val="000153B8"/>
    <w:rsid w:val="00015B8D"/>
    <w:rsid w:val="00016A0D"/>
    <w:rsid w:val="000176EF"/>
    <w:rsid w:val="00017971"/>
    <w:rsid w:val="00022356"/>
    <w:rsid w:val="0002339D"/>
    <w:rsid w:val="00023452"/>
    <w:rsid w:val="0002425E"/>
    <w:rsid w:val="0002444F"/>
    <w:rsid w:val="00025192"/>
    <w:rsid w:val="0002544F"/>
    <w:rsid w:val="00027896"/>
    <w:rsid w:val="00034213"/>
    <w:rsid w:val="000348CC"/>
    <w:rsid w:val="00034C6F"/>
    <w:rsid w:val="00036362"/>
    <w:rsid w:val="00037C54"/>
    <w:rsid w:val="00040635"/>
    <w:rsid w:val="00040A6C"/>
    <w:rsid w:val="00040B04"/>
    <w:rsid w:val="00040F97"/>
    <w:rsid w:val="00041A80"/>
    <w:rsid w:val="00041ED1"/>
    <w:rsid w:val="00042760"/>
    <w:rsid w:val="00042A26"/>
    <w:rsid w:val="00043029"/>
    <w:rsid w:val="00043499"/>
    <w:rsid w:val="00043CF4"/>
    <w:rsid w:val="00044383"/>
    <w:rsid w:val="000448C8"/>
    <w:rsid w:val="00045789"/>
    <w:rsid w:val="00045C15"/>
    <w:rsid w:val="00045DFC"/>
    <w:rsid w:val="000463A6"/>
    <w:rsid w:val="00050048"/>
    <w:rsid w:val="00052A43"/>
    <w:rsid w:val="00053C60"/>
    <w:rsid w:val="00053D18"/>
    <w:rsid w:val="000544C0"/>
    <w:rsid w:val="00055DCD"/>
    <w:rsid w:val="00056DB8"/>
    <w:rsid w:val="000602D0"/>
    <w:rsid w:val="00060860"/>
    <w:rsid w:val="00062688"/>
    <w:rsid w:val="00066018"/>
    <w:rsid w:val="0006706A"/>
    <w:rsid w:val="00071A30"/>
    <w:rsid w:val="0007215A"/>
    <w:rsid w:val="000722B2"/>
    <w:rsid w:val="0007285F"/>
    <w:rsid w:val="00072BFE"/>
    <w:rsid w:val="0007376E"/>
    <w:rsid w:val="000743A5"/>
    <w:rsid w:val="00074C87"/>
    <w:rsid w:val="000756FF"/>
    <w:rsid w:val="0007644E"/>
    <w:rsid w:val="000772DC"/>
    <w:rsid w:val="00077AD1"/>
    <w:rsid w:val="000809AB"/>
    <w:rsid w:val="00080C18"/>
    <w:rsid w:val="000814B9"/>
    <w:rsid w:val="00081A90"/>
    <w:rsid w:val="00082559"/>
    <w:rsid w:val="0008291E"/>
    <w:rsid w:val="00084435"/>
    <w:rsid w:val="00085B68"/>
    <w:rsid w:val="0008633D"/>
    <w:rsid w:val="00086903"/>
    <w:rsid w:val="000874BA"/>
    <w:rsid w:val="00087504"/>
    <w:rsid w:val="00090673"/>
    <w:rsid w:val="000916EE"/>
    <w:rsid w:val="00091790"/>
    <w:rsid w:val="00091954"/>
    <w:rsid w:val="00091FC8"/>
    <w:rsid w:val="00092479"/>
    <w:rsid w:val="00092A32"/>
    <w:rsid w:val="00093B65"/>
    <w:rsid w:val="0009471C"/>
    <w:rsid w:val="00095454"/>
    <w:rsid w:val="000A0097"/>
    <w:rsid w:val="000A1DD7"/>
    <w:rsid w:val="000A2096"/>
    <w:rsid w:val="000A22C7"/>
    <w:rsid w:val="000A3745"/>
    <w:rsid w:val="000A3A53"/>
    <w:rsid w:val="000A469E"/>
    <w:rsid w:val="000A48D6"/>
    <w:rsid w:val="000A6329"/>
    <w:rsid w:val="000A6E01"/>
    <w:rsid w:val="000B135D"/>
    <w:rsid w:val="000B3CC6"/>
    <w:rsid w:val="000B5642"/>
    <w:rsid w:val="000B57C1"/>
    <w:rsid w:val="000B73E2"/>
    <w:rsid w:val="000C0243"/>
    <w:rsid w:val="000C0900"/>
    <w:rsid w:val="000C212A"/>
    <w:rsid w:val="000C2599"/>
    <w:rsid w:val="000C2EE7"/>
    <w:rsid w:val="000C5BA3"/>
    <w:rsid w:val="000C77DF"/>
    <w:rsid w:val="000D07D4"/>
    <w:rsid w:val="000D13DE"/>
    <w:rsid w:val="000D1B97"/>
    <w:rsid w:val="000D2876"/>
    <w:rsid w:val="000D2BF5"/>
    <w:rsid w:val="000D35C8"/>
    <w:rsid w:val="000D37E0"/>
    <w:rsid w:val="000D51E2"/>
    <w:rsid w:val="000D67DC"/>
    <w:rsid w:val="000D7615"/>
    <w:rsid w:val="000D7AB7"/>
    <w:rsid w:val="000E0927"/>
    <w:rsid w:val="000E0BFB"/>
    <w:rsid w:val="000E0E31"/>
    <w:rsid w:val="000E1157"/>
    <w:rsid w:val="000E119A"/>
    <w:rsid w:val="000E152F"/>
    <w:rsid w:val="000E23A5"/>
    <w:rsid w:val="000E42E9"/>
    <w:rsid w:val="000E5662"/>
    <w:rsid w:val="000E6119"/>
    <w:rsid w:val="000E66A0"/>
    <w:rsid w:val="000E76E2"/>
    <w:rsid w:val="000F1620"/>
    <w:rsid w:val="000F1B27"/>
    <w:rsid w:val="000F288B"/>
    <w:rsid w:val="000F2E4A"/>
    <w:rsid w:val="000F2F3C"/>
    <w:rsid w:val="000F3A5A"/>
    <w:rsid w:val="000F43A4"/>
    <w:rsid w:val="000F4695"/>
    <w:rsid w:val="000F5782"/>
    <w:rsid w:val="000F5866"/>
    <w:rsid w:val="000F5EC4"/>
    <w:rsid w:val="000F754F"/>
    <w:rsid w:val="0010083A"/>
    <w:rsid w:val="001008AE"/>
    <w:rsid w:val="00100CCB"/>
    <w:rsid w:val="00101123"/>
    <w:rsid w:val="0010133B"/>
    <w:rsid w:val="001014B7"/>
    <w:rsid w:val="00101767"/>
    <w:rsid w:val="00102566"/>
    <w:rsid w:val="001028FB"/>
    <w:rsid w:val="0010295F"/>
    <w:rsid w:val="00102CE1"/>
    <w:rsid w:val="00102F38"/>
    <w:rsid w:val="00103480"/>
    <w:rsid w:val="00104409"/>
    <w:rsid w:val="00105CC4"/>
    <w:rsid w:val="00106D29"/>
    <w:rsid w:val="00106F97"/>
    <w:rsid w:val="00107017"/>
    <w:rsid w:val="00111243"/>
    <w:rsid w:val="00111533"/>
    <w:rsid w:val="00111EC7"/>
    <w:rsid w:val="00111EE1"/>
    <w:rsid w:val="00114394"/>
    <w:rsid w:val="00114409"/>
    <w:rsid w:val="001148B3"/>
    <w:rsid w:val="00115337"/>
    <w:rsid w:val="00115A47"/>
    <w:rsid w:val="00116996"/>
    <w:rsid w:val="00116D11"/>
    <w:rsid w:val="0012004C"/>
    <w:rsid w:val="00120790"/>
    <w:rsid w:val="001209E0"/>
    <w:rsid w:val="00121EF0"/>
    <w:rsid w:val="0012323A"/>
    <w:rsid w:val="00123334"/>
    <w:rsid w:val="001249DD"/>
    <w:rsid w:val="00125A45"/>
    <w:rsid w:val="0012775B"/>
    <w:rsid w:val="00127A6E"/>
    <w:rsid w:val="00130410"/>
    <w:rsid w:val="00130DD4"/>
    <w:rsid w:val="0013115A"/>
    <w:rsid w:val="00131F64"/>
    <w:rsid w:val="00132692"/>
    <w:rsid w:val="001327FF"/>
    <w:rsid w:val="00132B1D"/>
    <w:rsid w:val="00133838"/>
    <w:rsid w:val="001348BB"/>
    <w:rsid w:val="00134A4F"/>
    <w:rsid w:val="00135503"/>
    <w:rsid w:val="001368DA"/>
    <w:rsid w:val="0013712E"/>
    <w:rsid w:val="00137754"/>
    <w:rsid w:val="00137D9C"/>
    <w:rsid w:val="0014021E"/>
    <w:rsid w:val="00140304"/>
    <w:rsid w:val="00141AE2"/>
    <w:rsid w:val="00142A10"/>
    <w:rsid w:val="00142FF9"/>
    <w:rsid w:val="00145735"/>
    <w:rsid w:val="00145B9A"/>
    <w:rsid w:val="00145ECB"/>
    <w:rsid w:val="001461B7"/>
    <w:rsid w:val="00146306"/>
    <w:rsid w:val="00146D7A"/>
    <w:rsid w:val="001473AF"/>
    <w:rsid w:val="00150E73"/>
    <w:rsid w:val="00150EA6"/>
    <w:rsid w:val="00151B68"/>
    <w:rsid w:val="00151F6B"/>
    <w:rsid w:val="001525D4"/>
    <w:rsid w:val="00152BC2"/>
    <w:rsid w:val="00152F25"/>
    <w:rsid w:val="00154CEA"/>
    <w:rsid w:val="00156694"/>
    <w:rsid w:val="00156E0E"/>
    <w:rsid w:val="00160243"/>
    <w:rsid w:val="00160269"/>
    <w:rsid w:val="0016043C"/>
    <w:rsid w:val="0016089A"/>
    <w:rsid w:val="00161003"/>
    <w:rsid w:val="00161131"/>
    <w:rsid w:val="001619DA"/>
    <w:rsid w:val="00161E1D"/>
    <w:rsid w:val="00161FB9"/>
    <w:rsid w:val="00163CDF"/>
    <w:rsid w:val="00164B05"/>
    <w:rsid w:val="00164C7E"/>
    <w:rsid w:val="00164D78"/>
    <w:rsid w:val="00165A2C"/>
    <w:rsid w:val="001714CC"/>
    <w:rsid w:val="00172D9A"/>
    <w:rsid w:val="00172F5B"/>
    <w:rsid w:val="00174ABD"/>
    <w:rsid w:val="00174D49"/>
    <w:rsid w:val="00175B9B"/>
    <w:rsid w:val="001760DC"/>
    <w:rsid w:val="00177519"/>
    <w:rsid w:val="00177783"/>
    <w:rsid w:val="001779FA"/>
    <w:rsid w:val="001805E9"/>
    <w:rsid w:val="001806B3"/>
    <w:rsid w:val="0018174B"/>
    <w:rsid w:val="001832F5"/>
    <w:rsid w:val="00184417"/>
    <w:rsid w:val="001847C8"/>
    <w:rsid w:val="00184C73"/>
    <w:rsid w:val="0018524D"/>
    <w:rsid w:val="00186626"/>
    <w:rsid w:val="001866A5"/>
    <w:rsid w:val="00187A3B"/>
    <w:rsid w:val="00187EB7"/>
    <w:rsid w:val="00190519"/>
    <w:rsid w:val="001907E4"/>
    <w:rsid w:val="00190AE1"/>
    <w:rsid w:val="00191499"/>
    <w:rsid w:val="00192069"/>
    <w:rsid w:val="001924D5"/>
    <w:rsid w:val="00192C17"/>
    <w:rsid w:val="00194605"/>
    <w:rsid w:val="001947AD"/>
    <w:rsid w:val="001948DE"/>
    <w:rsid w:val="001956F7"/>
    <w:rsid w:val="001964C4"/>
    <w:rsid w:val="00197D75"/>
    <w:rsid w:val="001A2A74"/>
    <w:rsid w:val="001A2E1E"/>
    <w:rsid w:val="001A3D6E"/>
    <w:rsid w:val="001A42BE"/>
    <w:rsid w:val="001A4DB3"/>
    <w:rsid w:val="001A4DD4"/>
    <w:rsid w:val="001A5263"/>
    <w:rsid w:val="001A599E"/>
    <w:rsid w:val="001A5CDF"/>
    <w:rsid w:val="001A6070"/>
    <w:rsid w:val="001B02BB"/>
    <w:rsid w:val="001B037E"/>
    <w:rsid w:val="001B03AF"/>
    <w:rsid w:val="001B0557"/>
    <w:rsid w:val="001B0757"/>
    <w:rsid w:val="001B0A89"/>
    <w:rsid w:val="001B269B"/>
    <w:rsid w:val="001B2FF0"/>
    <w:rsid w:val="001B41CD"/>
    <w:rsid w:val="001B4C92"/>
    <w:rsid w:val="001B5279"/>
    <w:rsid w:val="001B52DE"/>
    <w:rsid w:val="001B5C01"/>
    <w:rsid w:val="001C002E"/>
    <w:rsid w:val="001C181D"/>
    <w:rsid w:val="001C2183"/>
    <w:rsid w:val="001C32FA"/>
    <w:rsid w:val="001C4866"/>
    <w:rsid w:val="001C5BB2"/>
    <w:rsid w:val="001C5ED2"/>
    <w:rsid w:val="001C6330"/>
    <w:rsid w:val="001C668F"/>
    <w:rsid w:val="001C6FC7"/>
    <w:rsid w:val="001C7BF3"/>
    <w:rsid w:val="001C7C87"/>
    <w:rsid w:val="001D028E"/>
    <w:rsid w:val="001D0481"/>
    <w:rsid w:val="001D32E6"/>
    <w:rsid w:val="001D3FAE"/>
    <w:rsid w:val="001D4469"/>
    <w:rsid w:val="001D4D99"/>
    <w:rsid w:val="001D6619"/>
    <w:rsid w:val="001D689C"/>
    <w:rsid w:val="001E024A"/>
    <w:rsid w:val="001E0A2B"/>
    <w:rsid w:val="001E17E1"/>
    <w:rsid w:val="001E18C0"/>
    <w:rsid w:val="001E2E51"/>
    <w:rsid w:val="001E2EE4"/>
    <w:rsid w:val="001E4247"/>
    <w:rsid w:val="001E42D1"/>
    <w:rsid w:val="001E6A55"/>
    <w:rsid w:val="001E6D7D"/>
    <w:rsid w:val="001E6DC2"/>
    <w:rsid w:val="001E6E06"/>
    <w:rsid w:val="001E7C09"/>
    <w:rsid w:val="001F00C2"/>
    <w:rsid w:val="001F1330"/>
    <w:rsid w:val="001F1E5D"/>
    <w:rsid w:val="001F2DDC"/>
    <w:rsid w:val="001F34B3"/>
    <w:rsid w:val="001F40B5"/>
    <w:rsid w:val="001F413C"/>
    <w:rsid w:val="001F4A23"/>
    <w:rsid w:val="001F7052"/>
    <w:rsid w:val="001F7136"/>
    <w:rsid w:val="002002C7"/>
    <w:rsid w:val="002010F4"/>
    <w:rsid w:val="002013BC"/>
    <w:rsid w:val="00201951"/>
    <w:rsid w:val="00202C04"/>
    <w:rsid w:val="0020547D"/>
    <w:rsid w:val="002065FE"/>
    <w:rsid w:val="0020697F"/>
    <w:rsid w:val="00206FE7"/>
    <w:rsid w:val="002077FC"/>
    <w:rsid w:val="00207CB9"/>
    <w:rsid w:val="002104B6"/>
    <w:rsid w:val="002112A1"/>
    <w:rsid w:val="0021268D"/>
    <w:rsid w:val="00213B5D"/>
    <w:rsid w:val="00213DCB"/>
    <w:rsid w:val="00216341"/>
    <w:rsid w:val="00216E4E"/>
    <w:rsid w:val="0021770E"/>
    <w:rsid w:val="002177B6"/>
    <w:rsid w:val="002178F3"/>
    <w:rsid w:val="00217A3E"/>
    <w:rsid w:val="00220478"/>
    <w:rsid w:val="00222A5A"/>
    <w:rsid w:val="00222E95"/>
    <w:rsid w:val="00222EDC"/>
    <w:rsid w:val="0022305E"/>
    <w:rsid w:val="00223740"/>
    <w:rsid w:val="0022462B"/>
    <w:rsid w:val="00224F92"/>
    <w:rsid w:val="00225D5C"/>
    <w:rsid w:val="002262C5"/>
    <w:rsid w:val="00230C3A"/>
    <w:rsid w:val="002311D8"/>
    <w:rsid w:val="00231897"/>
    <w:rsid w:val="00231992"/>
    <w:rsid w:val="0023240F"/>
    <w:rsid w:val="0023300F"/>
    <w:rsid w:val="002345B4"/>
    <w:rsid w:val="002361BB"/>
    <w:rsid w:val="00236365"/>
    <w:rsid w:val="00236E48"/>
    <w:rsid w:val="00237C1A"/>
    <w:rsid w:val="00237E81"/>
    <w:rsid w:val="002400C9"/>
    <w:rsid w:val="00243594"/>
    <w:rsid w:val="002450AA"/>
    <w:rsid w:val="0024516C"/>
    <w:rsid w:val="00245304"/>
    <w:rsid w:val="002461F9"/>
    <w:rsid w:val="002462AD"/>
    <w:rsid w:val="00247009"/>
    <w:rsid w:val="00247071"/>
    <w:rsid w:val="002501FB"/>
    <w:rsid w:val="00250208"/>
    <w:rsid w:val="002503AB"/>
    <w:rsid w:val="0025211F"/>
    <w:rsid w:val="0025277C"/>
    <w:rsid w:val="00254AF1"/>
    <w:rsid w:val="00255B4F"/>
    <w:rsid w:val="002569D5"/>
    <w:rsid w:val="00257FDB"/>
    <w:rsid w:val="00260004"/>
    <w:rsid w:val="002602D0"/>
    <w:rsid w:val="002613B0"/>
    <w:rsid w:val="00261D35"/>
    <w:rsid w:val="00262BED"/>
    <w:rsid w:val="002635D1"/>
    <w:rsid w:val="00263C8B"/>
    <w:rsid w:val="00263D20"/>
    <w:rsid w:val="00264FCF"/>
    <w:rsid w:val="00265CB6"/>
    <w:rsid w:val="002661C3"/>
    <w:rsid w:val="00266312"/>
    <w:rsid w:val="00266BCB"/>
    <w:rsid w:val="0026720B"/>
    <w:rsid w:val="00267B46"/>
    <w:rsid w:val="00267F8F"/>
    <w:rsid w:val="002702D4"/>
    <w:rsid w:val="002703FC"/>
    <w:rsid w:val="00271078"/>
    <w:rsid w:val="00271284"/>
    <w:rsid w:val="002712EA"/>
    <w:rsid w:val="00271439"/>
    <w:rsid w:val="00272854"/>
    <w:rsid w:val="00272B86"/>
    <w:rsid w:val="0027311D"/>
    <w:rsid w:val="00274CE0"/>
    <w:rsid w:val="00276099"/>
    <w:rsid w:val="00276EB2"/>
    <w:rsid w:val="002774B0"/>
    <w:rsid w:val="002779F6"/>
    <w:rsid w:val="00280C45"/>
    <w:rsid w:val="00280E00"/>
    <w:rsid w:val="002812BF"/>
    <w:rsid w:val="00281E1C"/>
    <w:rsid w:val="002821B4"/>
    <w:rsid w:val="002821EE"/>
    <w:rsid w:val="00282A57"/>
    <w:rsid w:val="00283709"/>
    <w:rsid w:val="00283DBB"/>
    <w:rsid w:val="002841EF"/>
    <w:rsid w:val="0028521E"/>
    <w:rsid w:val="00285C41"/>
    <w:rsid w:val="0028723F"/>
    <w:rsid w:val="00287454"/>
    <w:rsid w:val="00287B9B"/>
    <w:rsid w:val="00290252"/>
    <w:rsid w:val="002905FA"/>
    <w:rsid w:val="00290920"/>
    <w:rsid w:val="00290CE1"/>
    <w:rsid w:val="00290D81"/>
    <w:rsid w:val="00291E67"/>
    <w:rsid w:val="00291EF1"/>
    <w:rsid w:val="002935D0"/>
    <w:rsid w:val="002936B7"/>
    <w:rsid w:val="0029428C"/>
    <w:rsid w:val="002950D3"/>
    <w:rsid w:val="00296106"/>
    <w:rsid w:val="002961BD"/>
    <w:rsid w:val="0029699E"/>
    <w:rsid w:val="00297C90"/>
    <w:rsid w:val="002A0024"/>
    <w:rsid w:val="002A09B9"/>
    <w:rsid w:val="002A160B"/>
    <w:rsid w:val="002A1BA4"/>
    <w:rsid w:val="002A3955"/>
    <w:rsid w:val="002A3A7C"/>
    <w:rsid w:val="002A3A7E"/>
    <w:rsid w:val="002A49FB"/>
    <w:rsid w:val="002A5125"/>
    <w:rsid w:val="002A598D"/>
    <w:rsid w:val="002A5BCA"/>
    <w:rsid w:val="002A69C4"/>
    <w:rsid w:val="002A750F"/>
    <w:rsid w:val="002B1C6D"/>
    <w:rsid w:val="002B4004"/>
    <w:rsid w:val="002B4930"/>
    <w:rsid w:val="002B4E7B"/>
    <w:rsid w:val="002B5510"/>
    <w:rsid w:val="002B567D"/>
    <w:rsid w:val="002C0CF2"/>
    <w:rsid w:val="002C1C8E"/>
    <w:rsid w:val="002C1FFC"/>
    <w:rsid w:val="002C2B84"/>
    <w:rsid w:val="002C3788"/>
    <w:rsid w:val="002C4021"/>
    <w:rsid w:val="002C410A"/>
    <w:rsid w:val="002C4C02"/>
    <w:rsid w:val="002C4FCB"/>
    <w:rsid w:val="002C596E"/>
    <w:rsid w:val="002C6A84"/>
    <w:rsid w:val="002C6BCC"/>
    <w:rsid w:val="002D13B4"/>
    <w:rsid w:val="002D1816"/>
    <w:rsid w:val="002D3DF7"/>
    <w:rsid w:val="002D5FF9"/>
    <w:rsid w:val="002E1180"/>
    <w:rsid w:val="002E13F5"/>
    <w:rsid w:val="002E16C6"/>
    <w:rsid w:val="002E3298"/>
    <w:rsid w:val="002E3403"/>
    <w:rsid w:val="002E3704"/>
    <w:rsid w:val="002E4555"/>
    <w:rsid w:val="002E47E6"/>
    <w:rsid w:val="002E487D"/>
    <w:rsid w:val="002E4B7C"/>
    <w:rsid w:val="002F09F2"/>
    <w:rsid w:val="002F0D22"/>
    <w:rsid w:val="002F1031"/>
    <w:rsid w:val="002F119E"/>
    <w:rsid w:val="002F157B"/>
    <w:rsid w:val="002F202A"/>
    <w:rsid w:val="002F27D9"/>
    <w:rsid w:val="002F2C67"/>
    <w:rsid w:val="002F3CD4"/>
    <w:rsid w:val="002F58E0"/>
    <w:rsid w:val="002F5AAC"/>
    <w:rsid w:val="002F5AF6"/>
    <w:rsid w:val="002F6CC6"/>
    <w:rsid w:val="002F6FE1"/>
    <w:rsid w:val="002F73A2"/>
    <w:rsid w:val="002F78E9"/>
    <w:rsid w:val="002F7E8A"/>
    <w:rsid w:val="00300208"/>
    <w:rsid w:val="003010D6"/>
    <w:rsid w:val="00302EEE"/>
    <w:rsid w:val="00303824"/>
    <w:rsid w:val="00304B27"/>
    <w:rsid w:val="0030505A"/>
    <w:rsid w:val="00305C62"/>
    <w:rsid w:val="0030607B"/>
    <w:rsid w:val="00306AB1"/>
    <w:rsid w:val="00306E93"/>
    <w:rsid w:val="003102F5"/>
    <w:rsid w:val="00310390"/>
    <w:rsid w:val="0031076D"/>
    <w:rsid w:val="00310D1C"/>
    <w:rsid w:val="00311115"/>
    <w:rsid w:val="00311BCD"/>
    <w:rsid w:val="00312DA8"/>
    <w:rsid w:val="0031497D"/>
    <w:rsid w:val="00316330"/>
    <w:rsid w:val="00317328"/>
    <w:rsid w:val="00317592"/>
    <w:rsid w:val="0031765C"/>
    <w:rsid w:val="00317C56"/>
    <w:rsid w:val="00320E1E"/>
    <w:rsid w:val="0032134C"/>
    <w:rsid w:val="003215E7"/>
    <w:rsid w:val="00321E66"/>
    <w:rsid w:val="00323798"/>
    <w:rsid w:val="003248C3"/>
    <w:rsid w:val="003252AE"/>
    <w:rsid w:val="003260B4"/>
    <w:rsid w:val="00326D4E"/>
    <w:rsid w:val="00327639"/>
    <w:rsid w:val="00327DE9"/>
    <w:rsid w:val="003306DB"/>
    <w:rsid w:val="00330972"/>
    <w:rsid w:val="003309FE"/>
    <w:rsid w:val="00336155"/>
    <w:rsid w:val="0033650D"/>
    <w:rsid w:val="00337100"/>
    <w:rsid w:val="00342292"/>
    <w:rsid w:val="003424BD"/>
    <w:rsid w:val="003427DE"/>
    <w:rsid w:val="00343582"/>
    <w:rsid w:val="0034381B"/>
    <w:rsid w:val="003441E0"/>
    <w:rsid w:val="0034427A"/>
    <w:rsid w:val="003448F9"/>
    <w:rsid w:val="00344AF0"/>
    <w:rsid w:val="00346614"/>
    <w:rsid w:val="00347CA1"/>
    <w:rsid w:val="00351BE9"/>
    <w:rsid w:val="0035497B"/>
    <w:rsid w:val="00355747"/>
    <w:rsid w:val="00355802"/>
    <w:rsid w:val="00356457"/>
    <w:rsid w:val="00356622"/>
    <w:rsid w:val="00356D56"/>
    <w:rsid w:val="00356F98"/>
    <w:rsid w:val="00361297"/>
    <w:rsid w:val="00362D1F"/>
    <w:rsid w:val="00362D84"/>
    <w:rsid w:val="00363344"/>
    <w:rsid w:val="0036355B"/>
    <w:rsid w:val="003647DA"/>
    <w:rsid w:val="00364A77"/>
    <w:rsid w:val="00365150"/>
    <w:rsid w:val="00365952"/>
    <w:rsid w:val="0036604D"/>
    <w:rsid w:val="00366140"/>
    <w:rsid w:val="003672CF"/>
    <w:rsid w:val="0036793B"/>
    <w:rsid w:val="003703F8"/>
    <w:rsid w:val="00370BD0"/>
    <w:rsid w:val="0037257C"/>
    <w:rsid w:val="00372B1F"/>
    <w:rsid w:val="00372FEA"/>
    <w:rsid w:val="00373863"/>
    <w:rsid w:val="00373C28"/>
    <w:rsid w:val="00374D36"/>
    <w:rsid w:val="00375AE2"/>
    <w:rsid w:val="00375D85"/>
    <w:rsid w:val="00375FDA"/>
    <w:rsid w:val="00376D1F"/>
    <w:rsid w:val="0038047E"/>
    <w:rsid w:val="00380E0E"/>
    <w:rsid w:val="00382652"/>
    <w:rsid w:val="0038376F"/>
    <w:rsid w:val="00383E06"/>
    <w:rsid w:val="00384511"/>
    <w:rsid w:val="00384B5D"/>
    <w:rsid w:val="0038695F"/>
    <w:rsid w:val="00387764"/>
    <w:rsid w:val="00387BBA"/>
    <w:rsid w:val="00387CCE"/>
    <w:rsid w:val="00387DCC"/>
    <w:rsid w:val="00390D1E"/>
    <w:rsid w:val="00391978"/>
    <w:rsid w:val="00392FA6"/>
    <w:rsid w:val="003935D5"/>
    <w:rsid w:val="00393934"/>
    <w:rsid w:val="00393BA3"/>
    <w:rsid w:val="00393C1E"/>
    <w:rsid w:val="00394B3A"/>
    <w:rsid w:val="00394CB5"/>
    <w:rsid w:val="0039514C"/>
    <w:rsid w:val="0039547D"/>
    <w:rsid w:val="0039726C"/>
    <w:rsid w:val="00397D6D"/>
    <w:rsid w:val="003A0B00"/>
    <w:rsid w:val="003A0E8D"/>
    <w:rsid w:val="003A3863"/>
    <w:rsid w:val="003A4222"/>
    <w:rsid w:val="003A4BD3"/>
    <w:rsid w:val="003A517E"/>
    <w:rsid w:val="003A5423"/>
    <w:rsid w:val="003A5D91"/>
    <w:rsid w:val="003A65CD"/>
    <w:rsid w:val="003A663D"/>
    <w:rsid w:val="003A6931"/>
    <w:rsid w:val="003A7936"/>
    <w:rsid w:val="003B0352"/>
    <w:rsid w:val="003B08D5"/>
    <w:rsid w:val="003B0919"/>
    <w:rsid w:val="003B12CD"/>
    <w:rsid w:val="003B1A50"/>
    <w:rsid w:val="003B248B"/>
    <w:rsid w:val="003B274A"/>
    <w:rsid w:val="003B2B62"/>
    <w:rsid w:val="003B336D"/>
    <w:rsid w:val="003B3937"/>
    <w:rsid w:val="003B3DBC"/>
    <w:rsid w:val="003B3FF4"/>
    <w:rsid w:val="003B401A"/>
    <w:rsid w:val="003B49F4"/>
    <w:rsid w:val="003B61AF"/>
    <w:rsid w:val="003C050D"/>
    <w:rsid w:val="003C051D"/>
    <w:rsid w:val="003C10FE"/>
    <w:rsid w:val="003C1B9F"/>
    <w:rsid w:val="003C1E4E"/>
    <w:rsid w:val="003C1EFE"/>
    <w:rsid w:val="003C2035"/>
    <w:rsid w:val="003C2689"/>
    <w:rsid w:val="003C282E"/>
    <w:rsid w:val="003C4A86"/>
    <w:rsid w:val="003C6177"/>
    <w:rsid w:val="003C6C5B"/>
    <w:rsid w:val="003C7CAF"/>
    <w:rsid w:val="003C7F90"/>
    <w:rsid w:val="003D0112"/>
    <w:rsid w:val="003D01B9"/>
    <w:rsid w:val="003D06C0"/>
    <w:rsid w:val="003D1062"/>
    <w:rsid w:val="003D1E08"/>
    <w:rsid w:val="003D1F17"/>
    <w:rsid w:val="003D35D0"/>
    <w:rsid w:val="003D40D2"/>
    <w:rsid w:val="003D4189"/>
    <w:rsid w:val="003D447E"/>
    <w:rsid w:val="003D4596"/>
    <w:rsid w:val="003D5867"/>
    <w:rsid w:val="003D727A"/>
    <w:rsid w:val="003D76A3"/>
    <w:rsid w:val="003D7E5F"/>
    <w:rsid w:val="003E0CEB"/>
    <w:rsid w:val="003E0FD1"/>
    <w:rsid w:val="003E1852"/>
    <w:rsid w:val="003E22CB"/>
    <w:rsid w:val="003E334A"/>
    <w:rsid w:val="003E3358"/>
    <w:rsid w:val="003E36CA"/>
    <w:rsid w:val="003E37ED"/>
    <w:rsid w:val="003E392F"/>
    <w:rsid w:val="003E450C"/>
    <w:rsid w:val="003E5AC3"/>
    <w:rsid w:val="003E5DEC"/>
    <w:rsid w:val="003E6F58"/>
    <w:rsid w:val="003E75EC"/>
    <w:rsid w:val="003E7C46"/>
    <w:rsid w:val="003F0268"/>
    <w:rsid w:val="003F1B34"/>
    <w:rsid w:val="003F2D72"/>
    <w:rsid w:val="003F5AD1"/>
    <w:rsid w:val="003F5B8D"/>
    <w:rsid w:val="003F672B"/>
    <w:rsid w:val="003F750A"/>
    <w:rsid w:val="003F7FA4"/>
    <w:rsid w:val="00400905"/>
    <w:rsid w:val="0040095E"/>
    <w:rsid w:val="004025F0"/>
    <w:rsid w:val="00403CFD"/>
    <w:rsid w:val="00404D32"/>
    <w:rsid w:val="00404D83"/>
    <w:rsid w:val="004077F5"/>
    <w:rsid w:val="00407DD7"/>
    <w:rsid w:val="00407F9F"/>
    <w:rsid w:val="00410EF4"/>
    <w:rsid w:val="0041166B"/>
    <w:rsid w:val="0041192E"/>
    <w:rsid w:val="00412B3F"/>
    <w:rsid w:val="00412B83"/>
    <w:rsid w:val="00412BE6"/>
    <w:rsid w:val="00412DE0"/>
    <w:rsid w:val="00414352"/>
    <w:rsid w:val="00414CF3"/>
    <w:rsid w:val="0041525F"/>
    <w:rsid w:val="00416140"/>
    <w:rsid w:val="00416668"/>
    <w:rsid w:val="004168C9"/>
    <w:rsid w:val="00416AE2"/>
    <w:rsid w:val="00416B4C"/>
    <w:rsid w:val="00416C1F"/>
    <w:rsid w:val="00416E00"/>
    <w:rsid w:val="00417600"/>
    <w:rsid w:val="00420687"/>
    <w:rsid w:val="004212B9"/>
    <w:rsid w:val="0042141C"/>
    <w:rsid w:val="00421A16"/>
    <w:rsid w:val="004239CE"/>
    <w:rsid w:val="00424D4C"/>
    <w:rsid w:val="00425599"/>
    <w:rsid w:val="0042576C"/>
    <w:rsid w:val="004261AF"/>
    <w:rsid w:val="004300EC"/>
    <w:rsid w:val="004305BE"/>
    <w:rsid w:val="004306A9"/>
    <w:rsid w:val="0043083D"/>
    <w:rsid w:val="0043148C"/>
    <w:rsid w:val="00431739"/>
    <w:rsid w:val="00431CA6"/>
    <w:rsid w:val="004323C3"/>
    <w:rsid w:val="00433BFB"/>
    <w:rsid w:val="004345FC"/>
    <w:rsid w:val="00434D95"/>
    <w:rsid w:val="0043519C"/>
    <w:rsid w:val="00435A45"/>
    <w:rsid w:val="00436447"/>
    <w:rsid w:val="004364BA"/>
    <w:rsid w:val="0043696F"/>
    <w:rsid w:val="00436C96"/>
    <w:rsid w:val="00437CE3"/>
    <w:rsid w:val="004406BA"/>
    <w:rsid w:val="004407D0"/>
    <w:rsid w:val="004409BF"/>
    <w:rsid w:val="00443560"/>
    <w:rsid w:val="004440C3"/>
    <w:rsid w:val="004441FE"/>
    <w:rsid w:val="004447B2"/>
    <w:rsid w:val="004458EA"/>
    <w:rsid w:val="00445F9C"/>
    <w:rsid w:val="0044617E"/>
    <w:rsid w:val="0044750A"/>
    <w:rsid w:val="004502A6"/>
    <w:rsid w:val="004516DB"/>
    <w:rsid w:val="0045171E"/>
    <w:rsid w:val="00452A7E"/>
    <w:rsid w:val="0045302E"/>
    <w:rsid w:val="00454FB7"/>
    <w:rsid w:val="00455482"/>
    <w:rsid w:val="0045718D"/>
    <w:rsid w:val="00460EB2"/>
    <w:rsid w:val="0046159C"/>
    <w:rsid w:val="004633F5"/>
    <w:rsid w:val="00464218"/>
    <w:rsid w:val="00465137"/>
    <w:rsid w:val="00465DAE"/>
    <w:rsid w:val="0046643C"/>
    <w:rsid w:val="0046679E"/>
    <w:rsid w:val="00467191"/>
    <w:rsid w:val="004673A3"/>
    <w:rsid w:val="004714E8"/>
    <w:rsid w:val="00471C89"/>
    <w:rsid w:val="00472915"/>
    <w:rsid w:val="00472958"/>
    <w:rsid w:val="004729F5"/>
    <w:rsid w:val="0047317E"/>
    <w:rsid w:val="00474993"/>
    <w:rsid w:val="004754E5"/>
    <w:rsid w:val="0047565A"/>
    <w:rsid w:val="004768B5"/>
    <w:rsid w:val="00477506"/>
    <w:rsid w:val="0048402A"/>
    <w:rsid w:val="00485C45"/>
    <w:rsid w:val="00485D8A"/>
    <w:rsid w:val="00486006"/>
    <w:rsid w:val="00486588"/>
    <w:rsid w:val="0048689E"/>
    <w:rsid w:val="0048715B"/>
    <w:rsid w:val="004907A9"/>
    <w:rsid w:val="00490E86"/>
    <w:rsid w:val="00492AF0"/>
    <w:rsid w:val="00493B19"/>
    <w:rsid w:val="00493BA9"/>
    <w:rsid w:val="00493DDA"/>
    <w:rsid w:val="004944AC"/>
    <w:rsid w:val="00496520"/>
    <w:rsid w:val="0049686B"/>
    <w:rsid w:val="00496BBB"/>
    <w:rsid w:val="00496C1C"/>
    <w:rsid w:val="00497183"/>
    <w:rsid w:val="004972EC"/>
    <w:rsid w:val="004976A4"/>
    <w:rsid w:val="004A11AA"/>
    <w:rsid w:val="004A1540"/>
    <w:rsid w:val="004A246C"/>
    <w:rsid w:val="004A2837"/>
    <w:rsid w:val="004A33B5"/>
    <w:rsid w:val="004A3F40"/>
    <w:rsid w:val="004A49BE"/>
    <w:rsid w:val="004A4B47"/>
    <w:rsid w:val="004A4E25"/>
    <w:rsid w:val="004A583B"/>
    <w:rsid w:val="004A6550"/>
    <w:rsid w:val="004B0393"/>
    <w:rsid w:val="004B07B6"/>
    <w:rsid w:val="004B105B"/>
    <w:rsid w:val="004B3451"/>
    <w:rsid w:val="004B3E3C"/>
    <w:rsid w:val="004B4E4F"/>
    <w:rsid w:val="004B5876"/>
    <w:rsid w:val="004B6197"/>
    <w:rsid w:val="004B68C4"/>
    <w:rsid w:val="004B6AFF"/>
    <w:rsid w:val="004B6B7C"/>
    <w:rsid w:val="004B7941"/>
    <w:rsid w:val="004C0AA9"/>
    <w:rsid w:val="004C13F9"/>
    <w:rsid w:val="004C1EC6"/>
    <w:rsid w:val="004C25F1"/>
    <w:rsid w:val="004C39C8"/>
    <w:rsid w:val="004C72AE"/>
    <w:rsid w:val="004C75A1"/>
    <w:rsid w:val="004C7BCD"/>
    <w:rsid w:val="004C7C2F"/>
    <w:rsid w:val="004C7EB7"/>
    <w:rsid w:val="004D036A"/>
    <w:rsid w:val="004D0A3C"/>
    <w:rsid w:val="004D2149"/>
    <w:rsid w:val="004D23AA"/>
    <w:rsid w:val="004D2B66"/>
    <w:rsid w:val="004D31BD"/>
    <w:rsid w:val="004D31D9"/>
    <w:rsid w:val="004D34D2"/>
    <w:rsid w:val="004D40AF"/>
    <w:rsid w:val="004D424B"/>
    <w:rsid w:val="004D45DA"/>
    <w:rsid w:val="004D5E07"/>
    <w:rsid w:val="004D643C"/>
    <w:rsid w:val="004D733A"/>
    <w:rsid w:val="004E1EB8"/>
    <w:rsid w:val="004E2936"/>
    <w:rsid w:val="004E4309"/>
    <w:rsid w:val="004E4D16"/>
    <w:rsid w:val="004E605E"/>
    <w:rsid w:val="004E6409"/>
    <w:rsid w:val="004E7B63"/>
    <w:rsid w:val="004E7E07"/>
    <w:rsid w:val="004F0083"/>
    <w:rsid w:val="004F1294"/>
    <w:rsid w:val="004F13F9"/>
    <w:rsid w:val="004F1958"/>
    <w:rsid w:val="004F1D30"/>
    <w:rsid w:val="004F277F"/>
    <w:rsid w:val="004F45C9"/>
    <w:rsid w:val="004F5149"/>
    <w:rsid w:val="004F59EB"/>
    <w:rsid w:val="004F5CFA"/>
    <w:rsid w:val="004F7353"/>
    <w:rsid w:val="00500CE0"/>
    <w:rsid w:val="00501304"/>
    <w:rsid w:val="0050192F"/>
    <w:rsid w:val="00502485"/>
    <w:rsid w:val="005026DF"/>
    <w:rsid w:val="005030F1"/>
    <w:rsid w:val="00503C60"/>
    <w:rsid w:val="00507030"/>
    <w:rsid w:val="00507667"/>
    <w:rsid w:val="00507E39"/>
    <w:rsid w:val="005116C5"/>
    <w:rsid w:val="005120AC"/>
    <w:rsid w:val="0051257B"/>
    <w:rsid w:val="00513689"/>
    <w:rsid w:val="005147A6"/>
    <w:rsid w:val="00515A86"/>
    <w:rsid w:val="00516AC3"/>
    <w:rsid w:val="00516BAB"/>
    <w:rsid w:val="00517D95"/>
    <w:rsid w:val="005205FB"/>
    <w:rsid w:val="005218A4"/>
    <w:rsid w:val="0052288F"/>
    <w:rsid w:val="00522D44"/>
    <w:rsid w:val="00522FD3"/>
    <w:rsid w:val="00523CE1"/>
    <w:rsid w:val="005251AB"/>
    <w:rsid w:val="005252DF"/>
    <w:rsid w:val="005257B2"/>
    <w:rsid w:val="00526853"/>
    <w:rsid w:val="00527719"/>
    <w:rsid w:val="00530CDD"/>
    <w:rsid w:val="005313DC"/>
    <w:rsid w:val="00533222"/>
    <w:rsid w:val="005338F0"/>
    <w:rsid w:val="00533EFB"/>
    <w:rsid w:val="00534FBC"/>
    <w:rsid w:val="00535F87"/>
    <w:rsid w:val="00536CFE"/>
    <w:rsid w:val="005370F3"/>
    <w:rsid w:val="005410E2"/>
    <w:rsid w:val="0054119D"/>
    <w:rsid w:val="00541AB3"/>
    <w:rsid w:val="00542C60"/>
    <w:rsid w:val="00543DCA"/>
    <w:rsid w:val="005444E5"/>
    <w:rsid w:val="00544696"/>
    <w:rsid w:val="00550365"/>
    <w:rsid w:val="005504FF"/>
    <w:rsid w:val="00550896"/>
    <w:rsid w:val="0055136B"/>
    <w:rsid w:val="00551670"/>
    <w:rsid w:val="005519A8"/>
    <w:rsid w:val="00553087"/>
    <w:rsid w:val="00553DF7"/>
    <w:rsid w:val="00554868"/>
    <w:rsid w:val="00555C79"/>
    <w:rsid w:val="00556E82"/>
    <w:rsid w:val="005617F3"/>
    <w:rsid w:val="0056209A"/>
    <w:rsid w:val="00563520"/>
    <w:rsid w:val="005638AF"/>
    <w:rsid w:val="00563F75"/>
    <w:rsid w:val="00564BC2"/>
    <w:rsid w:val="005651C1"/>
    <w:rsid w:val="0056672C"/>
    <w:rsid w:val="005675A3"/>
    <w:rsid w:val="0057010D"/>
    <w:rsid w:val="005702E6"/>
    <w:rsid w:val="00570A62"/>
    <w:rsid w:val="00570B20"/>
    <w:rsid w:val="00570B82"/>
    <w:rsid w:val="00571571"/>
    <w:rsid w:val="00571D5C"/>
    <w:rsid w:val="005725D7"/>
    <w:rsid w:val="00573DFF"/>
    <w:rsid w:val="005747BE"/>
    <w:rsid w:val="005747C9"/>
    <w:rsid w:val="005768DF"/>
    <w:rsid w:val="005805BF"/>
    <w:rsid w:val="00580E54"/>
    <w:rsid w:val="00582345"/>
    <w:rsid w:val="005835A2"/>
    <w:rsid w:val="00584C6B"/>
    <w:rsid w:val="005872EF"/>
    <w:rsid w:val="00587C68"/>
    <w:rsid w:val="00591607"/>
    <w:rsid w:val="005918D2"/>
    <w:rsid w:val="00592C42"/>
    <w:rsid w:val="00592E84"/>
    <w:rsid w:val="005935B2"/>
    <w:rsid w:val="00593822"/>
    <w:rsid w:val="00593EBA"/>
    <w:rsid w:val="005942DE"/>
    <w:rsid w:val="00595B28"/>
    <w:rsid w:val="005974B2"/>
    <w:rsid w:val="00597A30"/>
    <w:rsid w:val="005A17D6"/>
    <w:rsid w:val="005A34F1"/>
    <w:rsid w:val="005A3BD8"/>
    <w:rsid w:val="005A4522"/>
    <w:rsid w:val="005A590E"/>
    <w:rsid w:val="005A6440"/>
    <w:rsid w:val="005A653D"/>
    <w:rsid w:val="005A6943"/>
    <w:rsid w:val="005A71DC"/>
    <w:rsid w:val="005A786D"/>
    <w:rsid w:val="005A78ED"/>
    <w:rsid w:val="005B03C6"/>
    <w:rsid w:val="005B1AAE"/>
    <w:rsid w:val="005B1B58"/>
    <w:rsid w:val="005B1CB0"/>
    <w:rsid w:val="005B21DF"/>
    <w:rsid w:val="005B35D1"/>
    <w:rsid w:val="005B3739"/>
    <w:rsid w:val="005B3990"/>
    <w:rsid w:val="005B3FCF"/>
    <w:rsid w:val="005B50BA"/>
    <w:rsid w:val="005B521C"/>
    <w:rsid w:val="005B5F9D"/>
    <w:rsid w:val="005B66E9"/>
    <w:rsid w:val="005B6838"/>
    <w:rsid w:val="005B7974"/>
    <w:rsid w:val="005B7A6B"/>
    <w:rsid w:val="005B7AA2"/>
    <w:rsid w:val="005B7B5F"/>
    <w:rsid w:val="005C0259"/>
    <w:rsid w:val="005C088A"/>
    <w:rsid w:val="005C09C9"/>
    <w:rsid w:val="005C188A"/>
    <w:rsid w:val="005C1FF6"/>
    <w:rsid w:val="005C291A"/>
    <w:rsid w:val="005C35E2"/>
    <w:rsid w:val="005C4E05"/>
    <w:rsid w:val="005C5371"/>
    <w:rsid w:val="005C642C"/>
    <w:rsid w:val="005C65CA"/>
    <w:rsid w:val="005C6657"/>
    <w:rsid w:val="005C7267"/>
    <w:rsid w:val="005C7477"/>
    <w:rsid w:val="005C7AD3"/>
    <w:rsid w:val="005D01B2"/>
    <w:rsid w:val="005D0B56"/>
    <w:rsid w:val="005D1208"/>
    <w:rsid w:val="005D1E31"/>
    <w:rsid w:val="005D2DBF"/>
    <w:rsid w:val="005D42DB"/>
    <w:rsid w:val="005D452E"/>
    <w:rsid w:val="005D467B"/>
    <w:rsid w:val="005D49BA"/>
    <w:rsid w:val="005D4A5F"/>
    <w:rsid w:val="005D587C"/>
    <w:rsid w:val="005D61AB"/>
    <w:rsid w:val="005D62E3"/>
    <w:rsid w:val="005D6531"/>
    <w:rsid w:val="005D66DE"/>
    <w:rsid w:val="005D6ABC"/>
    <w:rsid w:val="005D6EF4"/>
    <w:rsid w:val="005E1268"/>
    <w:rsid w:val="005E26C9"/>
    <w:rsid w:val="005E3378"/>
    <w:rsid w:val="005E3CE4"/>
    <w:rsid w:val="005E4594"/>
    <w:rsid w:val="005E4E6E"/>
    <w:rsid w:val="005E53FF"/>
    <w:rsid w:val="005E5CD3"/>
    <w:rsid w:val="005E6E58"/>
    <w:rsid w:val="005E756A"/>
    <w:rsid w:val="005F25B9"/>
    <w:rsid w:val="005F402F"/>
    <w:rsid w:val="005F6EE5"/>
    <w:rsid w:val="0060189F"/>
    <w:rsid w:val="006020F7"/>
    <w:rsid w:val="006021DA"/>
    <w:rsid w:val="006034B7"/>
    <w:rsid w:val="00606B7A"/>
    <w:rsid w:val="00606C0A"/>
    <w:rsid w:val="0060706C"/>
    <w:rsid w:val="00607127"/>
    <w:rsid w:val="00607ADA"/>
    <w:rsid w:val="00610BDB"/>
    <w:rsid w:val="00610D81"/>
    <w:rsid w:val="00612881"/>
    <w:rsid w:val="00612DC3"/>
    <w:rsid w:val="006130E9"/>
    <w:rsid w:val="0061424D"/>
    <w:rsid w:val="00614442"/>
    <w:rsid w:val="00614478"/>
    <w:rsid w:val="0061478A"/>
    <w:rsid w:val="0061559E"/>
    <w:rsid w:val="006176CE"/>
    <w:rsid w:val="00620015"/>
    <w:rsid w:val="00621B20"/>
    <w:rsid w:val="00621C05"/>
    <w:rsid w:val="00622B07"/>
    <w:rsid w:val="00623379"/>
    <w:rsid w:val="00623A82"/>
    <w:rsid w:val="00623F8F"/>
    <w:rsid w:val="00624079"/>
    <w:rsid w:val="006249C0"/>
    <w:rsid w:val="00624E7F"/>
    <w:rsid w:val="006255AB"/>
    <w:rsid w:val="006260EC"/>
    <w:rsid w:val="006272A4"/>
    <w:rsid w:val="006273F9"/>
    <w:rsid w:val="00630755"/>
    <w:rsid w:val="00630B10"/>
    <w:rsid w:val="00631115"/>
    <w:rsid w:val="00631A9A"/>
    <w:rsid w:val="00631AC7"/>
    <w:rsid w:val="0063365E"/>
    <w:rsid w:val="00633ADC"/>
    <w:rsid w:val="00635F60"/>
    <w:rsid w:val="006369E8"/>
    <w:rsid w:val="006378F7"/>
    <w:rsid w:val="00641203"/>
    <w:rsid w:val="006419BE"/>
    <w:rsid w:val="00643216"/>
    <w:rsid w:val="006435DB"/>
    <w:rsid w:val="00644763"/>
    <w:rsid w:val="00645072"/>
    <w:rsid w:val="00646393"/>
    <w:rsid w:val="006463A1"/>
    <w:rsid w:val="00647854"/>
    <w:rsid w:val="00651850"/>
    <w:rsid w:val="00651EAF"/>
    <w:rsid w:val="00652C0C"/>
    <w:rsid w:val="006534EB"/>
    <w:rsid w:val="00653C9A"/>
    <w:rsid w:val="00653E67"/>
    <w:rsid w:val="00654175"/>
    <w:rsid w:val="0065448D"/>
    <w:rsid w:val="0065476E"/>
    <w:rsid w:val="00654885"/>
    <w:rsid w:val="00655F52"/>
    <w:rsid w:val="006562D2"/>
    <w:rsid w:val="006567D6"/>
    <w:rsid w:val="00656DC2"/>
    <w:rsid w:val="00657B6F"/>
    <w:rsid w:val="00660BE9"/>
    <w:rsid w:val="0066184C"/>
    <w:rsid w:val="0066256C"/>
    <w:rsid w:val="00662A54"/>
    <w:rsid w:val="0066304E"/>
    <w:rsid w:val="006636FD"/>
    <w:rsid w:val="0066453B"/>
    <w:rsid w:val="00664F8A"/>
    <w:rsid w:val="006656CA"/>
    <w:rsid w:val="00666D41"/>
    <w:rsid w:val="00666F66"/>
    <w:rsid w:val="006724EB"/>
    <w:rsid w:val="00673779"/>
    <w:rsid w:val="006742E0"/>
    <w:rsid w:val="00676434"/>
    <w:rsid w:val="00676605"/>
    <w:rsid w:val="00676D1A"/>
    <w:rsid w:val="00677471"/>
    <w:rsid w:val="00677774"/>
    <w:rsid w:val="006839E7"/>
    <w:rsid w:val="006857D7"/>
    <w:rsid w:val="00685C89"/>
    <w:rsid w:val="006905C3"/>
    <w:rsid w:val="00690E55"/>
    <w:rsid w:val="00692DCF"/>
    <w:rsid w:val="00693D8A"/>
    <w:rsid w:val="00694463"/>
    <w:rsid w:val="00694F35"/>
    <w:rsid w:val="00695CD6"/>
    <w:rsid w:val="006968B8"/>
    <w:rsid w:val="006A183A"/>
    <w:rsid w:val="006A26F8"/>
    <w:rsid w:val="006A2CE6"/>
    <w:rsid w:val="006A4ABF"/>
    <w:rsid w:val="006A5B2C"/>
    <w:rsid w:val="006A6299"/>
    <w:rsid w:val="006A642E"/>
    <w:rsid w:val="006A653A"/>
    <w:rsid w:val="006A6EAD"/>
    <w:rsid w:val="006A7E6B"/>
    <w:rsid w:val="006B0645"/>
    <w:rsid w:val="006B073B"/>
    <w:rsid w:val="006B08C8"/>
    <w:rsid w:val="006B0B3B"/>
    <w:rsid w:val="006B10EE"/>
    <w:rsid w:val="006B2E59"/>
    <w:rsid w:val="006B303F"/>
    <w:rsid w:val="006B31A2"/>
    <w:rsid w:val="006B424F"/>
    <w:rsid w:val="006B44A3"/>
    <w:rsid w:val="006B468B"/>
    <w:rsid w:val="006B684B"/>
    <w:rsid w:val="006B6982"/>
    <w:rsid w:val="006B6E7D"/>
    <w:rsid w:val="006B70FC"/>
    <w:rsid w:val="006C0B73"/>
    <w:rsid w:val="006C0FCE"/>
    <w:rsid w:val="006C1448"/>
    <w:rsid w:val="006C20EE"/>
    <w:rsid w:val="006C4353"/>
    <w:rsid w:val="006C5224"/>
    <w:rsid w:val="006C603B"/>
    <w:rsid w:val="006C628B"/>
    <w:rsid w:val="006C62B8"/>
    <w:rsid w:val="006C64E9"/>
    <w:rsid w:val="006C68E9"/>
    <w:rsid w:val="006C6B6C"/>
    <w:rsid w:val="006C7087"/>
    <w:rsid w:val="006C719D"/>
    <w:rsid w:val="006C78D1"/>
    <w:rsid w:val="006C79E3"/>
    <w:rsid w:val="006D197F"/>
    <w:rsid w:val="006D21F6"/>
    <w:rsid w:val="006D285A"/>
    <w:rsid w:val="006D3249"/>
    <w:rsid w:val="006D3417"/>
    <w:rsid w:val="006D381F"/>
    <w:rsid w:val="006D523E"/>
    <w:rsid w:val="006D5E45"/>
    <w:rsid w:val="006D7A29"/>
    <w:rsid w:val="006E05E4"/>
    <w:rsid w:val="006E12C2"/>
    <w:rsid w:val="006E2300"/>
    <w:rsid w:val="006E3855"/>
    <w:rsid w:val="006E4191"/>
    <w:rsid w:val="006E4316"/>
    <w:rsid w:val="006E4957"/>
    <w:rsid w:val="006E4D3A"/>
    <w:rsid w:val="006E5B32"/>
    <w:rsid w:val="006E5CDD"/>
    <w:rsid w:val="006E6075"/>
    <w:rsid w:val="006E61D2"/>
    <w:rsid w:val="006E78C9"/>
    <w:rsid w:val="006F0AF8"/>
    <w:rsid w:val="006F0DE2"/>
    <w:rsid w:val="006F1F62"/>
    <w:rsid w:val="006F37F2"/>
    <w:rsid w:val="006F3E69"/>
    <w:rsid w:val="006F65BD"/>
    <w:rsid w:val="006F6E6D"/>
    <w:rsid w:val="006F7155"/>
    <w:rsid w:val="006F796C"/>
    <w:rsid w:val="006F7D1D"/>
    <w:rsid w:val="00700559"/>
    <w:rsid w:val="00701C4A"/>
    <w:rsid w:val="0070331C"/>
    <w:rsid w:val="00704607"/>
    <w:rsid w:val="007057DF"/>
    <w:rsid w:val="007061AF"/>
    <w:rsid w:val="00707218"/>
    <w:rsid w:val="0071086C"/>
    <w:rsid w:val="00710C32"/>
    <w:rsid w:val="00710D8C"/>
    <w:rsid w:val="007111D4"/>
    <w:rsid w:val="00712E1C"/>
    <w:rsid w:val="007133CF"/>
    <w:rsid w:val="0071421E"/>
    <w:rsid w:val="007143F7"/>
    <w:rsid w:val="0071459B"/>
    <w:rsid w:val="00714D3B"/>
    <w:rsid w:val="00717596"/>
    <w:rsid w:val="0072033C"/>
    <w:rsid w:val="00720DB1"/>
    <w:rsid w:val="00723D42"/>
    <w:rsid w:val="00724931"/>
    <w:rsid w:val="00725312"/>
    <w:rsid w:val="00725A8C"/>
    <w:rsid w:val="007267C5"/>
    <w:rsid w:val="0072689B"/>
    <w:rsid w:val="00726CE7"/>
    <w:rsid w:val="007275C9"/>
    <w:rsid w:val="00727FD3"/>
    <w:rsid w:val="00731378"/>
    <w:rsid w:val="00732DDD"/>
    <w:rsid w:val="00733432"/>
    <w:rsid w:val="00733594"/>
    <w:rsid w:val="00734876"/>
    <w:rsid w:val="00734F22"/>
    <w:rsid w:val="007352EA"/>
    <w:rsid w:val="007354F7"/>
    <w:rsid w:val="00737676"/>
    <w:rsid w:val="00737C1F"/>
    <w:rsid w:val="00740856"/>
    <w:rsid w:val="00740D30"/>
    <w:rsid w:val="00741203"/>
    <w:rsid w:val="00741FED"/>
    <w:rsid w:val="007422FC"/>
    <w:rsid w:val="00743169"/>
    <w:rsid w:val="00743A30"/>
    <w:rsid w:val="00743C76"/>
    <w:rsid w:val="00743D16"/>
    <w:rsid w:val="0074459D"/>
    <w:rsid w:val="00746148"/>
    <w:rsid w:val="007461E7"/>
    <w:rsid w:val="00746272"/>
    <w:rsid w:val="0075014C"/>
    <w:rsid w:val="00750E1E"/>
    <w:rsid w:val="00751A46"/>
    <w:rsid w:val="00751DCD"/>
    <w:rsid w:val="00754045"/>
    <w:rsid w:val="007541FC"/>
    <w:rsid w:val="007544E3"/>
    <w:rsid w:val="007546BD"/>
    <w:rsid w:val="007560D9"/>
    <w:rsid w:val="007566D4"/>
    <w:rsid w:val="00756E72"/>
    <w:rsid w:val="00756FA5"/>
    <w:rsid w:val="00757093"/>
    <w:rsid w:val="007606A4"/>
    <w:rsid w:val="0076093F"/>
    <w:rsid w:val="0076122A"/>
    <w:rsid w:val="007637E3"/>
    <w:rsid w:val="00763EFA"/>
    <w:rsid w:val="00764F28"/>
    <w:rsid w:val="00765310"/>
    <w:rsid w:val="00765839"/>
    <w:rsid w:val="0076587B"/>
    <w:rsid w:val="007665B8"/>
    <w:rsid w:val="00766684"/>
    <w:rsid w:val="0076688F"/>
    <w:rsid w:val="00766C42"/>
    <w:rsid w:val="00766F11"/>
    <w:rsid w:val="00767B38"/>
    <w:rsid w:val="007702B0"/>
    <w:rsid w:val="0077081C"/>
    <w:rsid w:val="007711A2"/>
    <w:rsid w:val="0077146E"/>
    <w:rsid w:val="0077241E"/>
    <w:rsid w:val="0077304A"/>
    <w:rsid w:val="007731FF"/>
    <w:rsid w:val="007740E9"/>
    <w:rsid w:val="007743B1"/>
    <w:rsid w:val="00774D96"/>
    <w:rsid w:val="00775ACF"/>
    <w:rsid w:val="00775CCE"/>
    <w:rsid w:val="00775DB7"/>
    <w:rsid w:val="00776A91"/>
    <w:rsid w:val="00777244"/>
    <w:rsid w:val="00777A80"/>
    <w:rsid w:val="0078045C"/>
    <w:rsid w:val="00780C95"/>
    <w:rsid w:val="0078195C"/>
    <w:rsid w:val="00781BC9"/>
    <w:rsid w:val="00782D14"/>
    <w:rsid w:val="0078331F"/>
    <w:rsid w:val="00785489"/>
    <w:rsid w:val="00785625"/>
    <w:rsid w:val="00785932"/>
    <w:rsid w:val="00786B4C"/>
    <w:rsid w:val="00790D2B"/>
    <w:rsid w:val="00790D6E"/>
    <w:rsid w:val="00790D94"/>
    <w:rsid w:val="007916A0"/>
    <w:rsid w:val="00792EAA"/>
    <w:rsid w:val="007930F4"/>
    <w:rsid w:val="0079418E"/>
    <w:rsid w:val="0079490C"/>
    <w:rsid w:val="007955A0"/>
    <w:rsid w:val="00796387"/>
    <w:rsid w:val="007A1281"/>
    <w:rsid w:val="007A14DC"/>
    <w:rsid w:val="007A1E79"/>
    <w:rsid w:val="007A22E2"/>
    <w:rsid w:val="007A3712"/>
    <w:rsid w:val="007A37E0"/>
    <w:rsid w:val="007A3AA3"/>
    <w:rsid w:val="007A4212"/>
    <w:rsid w:val="007B0530"/>
    <w:rsid w:val="007B0855"/>
    <w:rsid w:val="007B08DE"/>
    <w:rsid w:val="007B1570"/>
    <w:rsid w:val="007B1A2C"/>
    <w:rsid w:val="007B258F"/>
    <w:rsid w:val="007B34E1"/>
    <w:rsid w:val="007B3512"/>
    <w:rsid w:val="007B36BE"/>
    <w:rsid w:val="007B39B0"/>
    <w:rsid w:val="007B3A46"/>
    <w:rsid w:val="007B3BEF"/>
    <w:rsid w:val="007B3F87"/>
    <w:rsid w:val="007B4895"/>
    <w:rsid w:val="007B53AE"/>
    <w:rsid w:val="007B55AF"/>
    <w:rsid w:val="007B5789"/>
    <w:rsid w:val="007B57E9"/>
    <w:rsid w:val="007B72F9"/>
    <w:rsid w:val="007B766D"/>
    <w:rsid w:val="007C00FF"/>
    <w:rsid w:val="007C0374"/>
    <w:rsid w:val="007C0798"/>
    <w:rsid w:val="007C15C0"/>
    <w:rsid w:val="007C1787"/>
    <w:rsid w:val="007C3844"/>
    <w:rsid w:val="007C4F4E"/>
    <w:rsid w:val="007C57A5"/>
    <w:rsid w:val="007C64B8"/>
    <w:rsid w:val="007C732D"/>
    <w:rsid w:val="007C76B3"/>
    <w:rsid w:val="007D0292"/>
    <w:rsid w:val="007D2283"/>
    <w:rsid w:val="007D2CC6"/>
    <w:rsid w:val="007D2D24"/>
    <w:rsid w:val="007D52D2"/>
    <w:rsid w:val="007D5788"/>
    <w:rsid w:val="007D5796"/>
    <w:rsid w:val="007D58A7"/>
    <w:rsid w:val="007E1185"/>
    <w:rsid w:val="007E13A9"/>
    <w:rsid w:val="007E18E8"/>
    <w:rsid w:val="007E25B0"/>
    <w:rsid w:val="007E35E2"/>
    <w:rsid w:val="007E4CF6"/>
    <w:rsid w:val="007E4E3B"/>
    <w:rsid w:val="007E5323"/>
    <w:rsid w:val="007E5E2D"/>
    <w:rsid w:val="007E5EAD"/>
    <w:rsid w:val="007E5F5B"/>
    <w:rsid w:val="007E7CC2"/>
    <w:rsid w:val="007E7E0B"/>
    <w:rsid w:val="007F04D8"/>
    <w:rsid w:val="007F0566"/>
    <w:rsid w:val="007F0B3C"/>
    <w:rsid w:val="007F0BA9"/>
    <w:rsid w:val="007F1FCD"/>
    <w:rsid w:val="007F26B9"/>
    <w:rsid w:val="007F384A"/>
    <w:rsid w:val="007F3DF1"/>
    <w:rsid w:val="007F5091"/>
    <w:rsid w:val="007F74A8"/>
    <w:rsid w:val="007F7CAB"/>
    <w:rsid w:val="0080075F"/>
    <w:rsid w:val="00801623"/>
    <w:rsid w:val="00801854"/>
    <w:rsid w:val="00801D72"/>
    <w:rsid w:val="00801DCF"/>
    <w:rsid w:val="008021D3"/>
    <w:rsid w:val="008022A2"/>
    <w:rsid w:val="008028B8"/>
    <w:rsid w:val="00802AD3"/>
    <w:rsid w:val="008039FD"/>
    <w:rsid w:val="00803E26"/>
    <w:rsid w:val="00805A4A"/>
    <w:rsid w:val="00805D62"/>
    <w:rsid w:val="00806818"/>
    <w:rsid w:val="008107BC"/>
    <w:rsid w:val="00812055"/>
    <w:rsid w:val="00812A56"/>
    <w:rsid w:val="00813039"/>
    <w:rsid w:val="00813774"/>
    <w:rsid w:val="00813AE8"/>
    <w:rsid w:val="0081433B"/>
    <w:rsid w:val="00815C32"/>
    <w:rsid w:val="00816881"/>
    <w:rsid w:val="008173D9"/>
    <w:rsid w:val="00817A1A"/>
    <w:rsid w:val="00817E9A"/>
    <w:rsid w:val="008200FC"/>
    <w:rsid w:val="00820C9E"/>
    <w:rsid w:val="00823F89"/>
    <w:rsid w:val="00824313"/>
    <w:rsid w:val="00824EDF"/>
    <w:rsid w:val="00825079"/>
    <w:rsid w:val="00825F7F"/>
    <w:rsid w:val="008270CC"/>
    <w:rsid w:val="008274DE"/>
    <w:rsid w:val="0082779E"/>
    <w:rsid w:val="00827A19"/>
    <w:rsid w:val="0083087A"/>
    <w:rsid w:val="00830D9E"/>
    <w:rsid w:val="00831F0D"/>
    <w:rsid w:val="0083315A"/>
    <w:rsid w:val="00833278"/>
    <w:rsid w:val="00834311"/>
    <w:rsid w:val="008368C1"/>
    <w:rsid w:val="00836969"/>
    <w:rsid w:val="008371FC"/>
    <w:rsid w:val="00837312"/>
    <w:rsid w:val="0084013A"/>
    <w:rsid w:val="00840157"/>
    <w:rsid w:val="0084032B"/>
    <w:rsid w:val="0084042D"/>
    <w:rsid w:val="00840799"/>
    <w:rsid w:val="008407CA"/>
    <w:rsid w:val="00842062"/>
    <w:rsid w:val="008420E2"/>
    <w:rsid w:val="00842734"/>
    <w:rsid w:val="0084280D"/>
    <w:rsid w:val="00842BAB"/>
    <w:rsid w:val="008432E9"/>
    <w:rsid w:val="0084504B"/>
    <w:rsid w:val="008457AA"/>
    <w:rsid w:val="00845A4E"/>
    <w:rsid w:val="00845FF8"/>
    <w:rsid w:val="008462EA"/>
    <w:rsid w:val="00846709"/>
    <w:rsid w:val="00846D28"/>
    <w:rsid w:val="008474C9"/>
    <w:rsid w:val="00847FDF"/>
    <w:rsid w:val="008502D1"/>
    <w:rsid w:val="00850E8D"/>
    <w:rsid w:val="0085116A"/>
    <w:rsid w:val="00853855"/>
    <w:rsid w:val="00855314"/>
    <w:rsid w:val="00856333"/>
    <w:rsid w:val="0085653C"/>
    <w:rsid w:val="008567AD"/>
    <w:rsid w:val="008576D1"/>
    <w:rsid w:val="00857FD5"/>
    <w:rsid w:val="008616DF"/>
    <w:rsid w:val="00861BC5"/>
    <w:rsid w:val="0086355A"/>
    <w:rsid w:val="00863644"/>
    <w:rsid w:val="008638AB"/>
    <w:rsid w:val="00865229"/>
    <w:rsid w:val="0086541A"/>
    <w:rsid w:val="00865801"/>
    <w:rsid w:val="00865D82"/>
    <w:rsid w:val="00866383"/>
    <w:rsid w:val="00867319"/>
    <w:rsid w:val="00867BD2"/>
    <w:rsid w:val="00867D1C"/>
    <w:rsid w:val="00867D6D"/>
    <w:rsid w:val="00870230"/>
    <w:rsid w:val="008710F3"/>
    <w:rsid w:val="008712B2"/>
    <w:rsid w:val="00871DE3"/>
    <w:rsid w:val="00872264"/>
    <w:rsid w:val="0087350A"/>
    <w:rsid w:val="00873562"/>
    <w:rsid w:val="00875B5E"/>
    <w:rsid w:val="00881594"/>
    <w:rsid w:val="00881716"/>
    <w:rsid w:val="00882A7B"/>
    <w:rsid w:val="00883914"/>
    <w:rsid w:val="00883EEC"/>
    <w:rsid w:val="00884BF5"/>
    <w:rsid w:val="00884FBB"/>
    <w:rsid w:val="008865D9"/>
    <w:rsid w:val="00886BC6"/>
    <w:rsid w:val="00886FD4"/>
    <w:rsid w:val="008874BA"/>
    <w:rsid w:val="00887503"/>
    <w:rsid w:val="00887B2E"/>
    <w:rsid w:val="0089196C"/>
    <w:rsid w:val="00891B7F"/>
    <w:rsid w:val="00893933"/>
    <w:rsid w:val="00893C2F"/>
    <w:rsid w:val="00893FA7"/>
    <w:rsid w:val="00894091"/>
    <w:rsid w:val="008947F9"/>
    <w:rsid w:val="00894C3D"/>
    <w:rsid w:val="00894E03"/>
    <w:rsid w:val="008952DA"/>
    <w:rsid w:val="00895F60"/>
    <w:rsid w:val="00897496"/>
    <w:rsid w:val="00897936"/>
    <w:rsid w:val="008A01F4"/>
    <w:rsid w:val="008A0207"/>
    <w:rsid w:val="008A02B3"/>
    <w:rsid w:val="008A0D89"/>
    <w:rsid w:val="008A1296"/>
    <w:rsid w:val="008A2A84"/>
    <w:rsid w:val="008A30EE"/>
    <w:rsid w:val="008A35D7"/>
    <w:rsid w:val="008A3805"/>
    <w:rsid w:val="008A434A"/>
    <w:rsid w:val="008A4C83"/>
    <w:rsid w:val="008A75CD"/>
    <w:rsid w:val="008A7CF2"/>
    <w:rsid w:val="008B0649"/>
    <w:rsid w:val="008B0F8E"/>
    <w:rsid w:val="008B1DA7"/>
    <w:rsid w:val="008B201F"/>
    <w:rsid w:val="008B2EFE"/>
    <w:rsid w:val="008B39EF"/>
    <w:rsid w:val="008B5A56"/>
    <w:rsid w:val="008B6553"/>
    <w:rsid w:val="008B6B3F"/>
    <w:rsid w:val="008B7838"/>
    <w:rsid w:val="008B7A64"/>
    <w:rsid w:val="008B7DAA"/>
    <w:rsid w:val="008C00F3"/>
    <w:rsid w:val="008C078B"/>
    <w:rsid w:val="008C07CC"/>
    <w:rsid w:val="008C0FEC"/>
    <w:rsid w:val="008C1734"/>
    <w:rsid w:val="008C1780"/>
    <w:rsid w:val="008C325B"/>
    <w:rsid w:val="008C3DCB"/>
    <w:rsid w:val="008C43AD"/>
    <w:rsid w:val="008C7E18"/>
    <w:rsid w:val="008C7E61"/>
    <w:rsid w:val="008C7FAE"/>
    <w:rsid w:val="008D09F6"/>
    <w:rsid w:val="008D0ABA"/>
    <w:rsid w:val="008D16D8"/>
    <w:rsid w:val="008D34A8"/>
    <w:rsid w:val="008D3DF1"/>
    <w:rsid w:val="008D45BB"/>
    <w:rsid w:val="008D660F"/>
    <w:rsid w:val="008D71FF"/>
    <w:rsid w:val="008E0108"/>
    <w:rsid w:val="008E0768"/>
    <w:rsid w:val="008E109F"/>
    <w:rsid w:val="008E1CB1"/>
    <w:rsid w:val="008E321C"/>
    <w:rsid w:val="008E3331"/>
    <w:rsid w:val="008E3A6C"/>
    <w:rsid w:val="008E3C7C"/>
    <w:rsid w:val="008E4032"/>
    <w:rsid w:val="008E47D5"/>
    <w:rsid w:val="008E49E5"/>
    <w:rsid w:val="008E50AF"/>
    <w:rsid w:val="008E57DE"/>
    <w:rsid w:val="008E583E"/>
    <w:rsid w:val="008E5972"/>
    <w:rsid w:val="008E6022"/>
    <w:rsid w:val="008E6C07"/>
    <w:rsid w:val="008E7421"/>
    <w:rsid w:val="008E7746"/>
    <w:rsid w:val="008F0157"/>
    <w:rsid w:val="008F0CD9"/>
    <w:rsid w:val="008F1B27"/>
    <w:rsid w:val="008F1F7A"/>
    <w:rsid w:val="008F271A"/>
    <w:rsid w:val="008F2738"/>
    <w:rsid w:val="008F27A8"/>
    <w:rsid w:val="008F2C75"/>
    <w:rsid w:val="008F302D"/>
    <w:rsid w:val="008F39CA"/>
    <w:rsid w:val="008F434B"/>
    <w:rsid w:val="008F6D1E"/>
    <w:rsid w:val="008F6DB7"/>
    <w:rsid w:val="00900493"/>
    <w:rsid w:val="0090173C"/>
    <w:rsid w:val="00904097"/>
    <w:rsid w:val="00904AC2"/>
    <w:rsid w:val="00906B09"/>
    <w:rsid w:val="00907229"/>
    <w:rsid w:val="009077C9"/>
    <w:rsid w:val="009100F3"/>
    <w:rsid w:val="009105E7"/>
    <w:rsid w:val="009117CF"/>
    <w:rsid w:val="00912AAB"/>
    <w:rsid w:val="00913DE1"/>
    <w:rsid w:val="0091661A"/>
    <w:rsid w:val="00917B40"/>
    <w:rsid w:val="00920078"/>
    <w:rsid w:val="00920DD2"/>
    <w:rsid w:val="00920F8E"/>
    <w:rsid w:val="00921C9A"/>
    <w:rsid w:val="009228BC"/>
    <w:rsid w:val="00922C8D"/>
    <w:rsid w:val="00924562"/>
    <w:rsid w:val="00924C45"/>
    <w:rsid w:val="00924DB9"/>
    <w:rsid w:val="00926B00"/>
    <w:rsid w:val="00926BA2"/>
    <w:rsid w:val="00926C02"/>
    <w:rsid w:val="00930BC7"/>
    <w:rsid w:val="00930FE5"/>
    <w:rsid w:val="00931EED"/>
    <w:rsid w:val="009325CB"/>
    <w:rsid w:val="00934052"/>
    <w:rsid w:val="009342AF"/>
    <w:rsid w:val="009344DF"/>
    <w:rsid w:val="00934CE7"/>
    <w:rsid w:val="00935CD1"/>
    <w:rsid w:val="00935D55"/>
    <w:rsid w:val="0093607B"/>
    <w:rsid w:val="00941257"/>
    <w:rsid w:val="009412DA"/>
    <w:rsid w:val="00941924"/>
    <w:rsid w:val="00942BA2"/>
    <w:rsid w:val="00942F93"/>
    <w:rsid w:val="00943E5E"/>
    <w:rsid w:val="00946C46"/>
    <w:rsid w:val="00947461"/>
    <w:rsid w:val="00947A63"/>
    <w:rsid w:val="009511E5"/>
    <w:rsid w:val="00951261"/>
    <w:rsid w:val="00952503"/>
    <w:rsid w:val="0095477F"/>
    <w:rsid w:val="00957827"/>
    <w:rsid w:val="00961F0C"/>
    <w:rsid w:val="009624DC"/>
    <w:rsid w:val="00962A01"/>
    <w:rsid w:val="00963B2A"/>
    <w:rsid w:val="00963C43"/>
    <w:rsid w:val="00964A02"/>
    <w:rsid w:val="00966898"/>
    <w:rsid w:val="00966CAB"/>
    <w:rsid w:val="0097047F"/>
    <w:rsid w:val="00970660"/>
    <w:rsid w:val="00970DED"/>
    <w:rsid w:val="00971ACA"/>
    <w:rsid w:val="0097251D"/>
    <w:rsid w:val="00973901"/>
    <w:rsid w:val="00974D7C"/>
    <w:rsid w:val="009760D5"/>
    <w:rsid w:val="00976907"/>
    <w:rsid w:val="00976B65"/>
    <w:rsid w:val="00977A24"/>
    <w:rsid w:val="00977F6A"/>
    <w:rsid w:val="009807FB"/>
    <w:rsid w:val="00980FB2"/>
    <w:rsid w:val="00981AAA"/>
    <w:rsid w:val="00981E51"/>
    <w:rsid w:val="009826FC"/>
    <w:rsid w:val="00982713"/>
    <w:rsid w:val="00982C10"/>
    <w:rsid w:val="0098326A"/>
    <w:rsid w:val="009832E0"/>
    <w:rsid w:val="00983951"/>
    <w:rsid w:val="00983F3D"/>
    <w:rsid w:val="00984121"/>
    <w:rsid w:val="00984A22"/>
    <w:rsid w:val="009865B6"/>
    <w:rsid w:val="00990D9F"/>
    <w:rsid w:val="00990E20"/>
    <w:rsid w:val="00991F61"/>
    <w:rsid w:val="00992824"/>
    <w:rsid w:val="00992C72"/>
    <w:rsid w:val="00992D3A"/>
    <w:rsid w:val="00992E10"/>
    <w:rsid w:val="009948E5"/>
    <w:rsid w:val="009958B2"/>
    <w:rsid w:val="00995A2A"/>
    <w:rsid w:val="00997507"/>
    <w:rsid w:val="009A1B09"/>
    <w:rsid w:val="009A2A20"/>
    <w:rsid w:val="009A2B30"/>
    <w:rsid w:val="009A3B3B"/>
    <w:rsid w:val="009A3FDE"/>
    <w:rsid w:val="009A4DC7"/>
    <w:rsid w:val="009A6D77"/>
    <w:rsid w:val="009B1FCD"/>
    <w:rsid w:val="009B26F2"/>
    <w:rsid w:val="009B2766"/>
    <w:rsid w:val="009B2B48"/>
    <w:rsid w:val="009B5200"/>
    <w:rsid w:val="009B5720"/>
    <w:rsid w:val="009B677C"/>
    <w:rsid w:val="009B6B62"/>
    <w:rsid w:val="009B76F5"/>
    <w:rsid w:val="009B7770"/>
    <w:rsid w:val="009C1C43"/>
    <w:rsid w:val="009C1D4A"/>
    <w:rsid w:val="009C1F93"/>
    <w:rsid w:val="009C318A"/>
    <w:rsid w:val="009C3294"/>
    <w:rsid w:val="009C3F0F"/>
    <w:rsid w:val="009C4F52"/>
    <w:rsid w:val="009C55A3"/>
    <w:rsid w:val="009C636C"/>
    <w:rsid w:val="009C6DAB"/>
    <w:rsid w:val="009C6E83"/>
    <w:rsid w:val="009C7217"/>
    <w:rsid w:val="009C7403"/>
    <w:rsid w:val="009C7573"/>
    <w:rsid w:val="009C7830"/>
    <w:rsid w:val="009C78EB"/>
    <w:rsid w:val="009D139A"/>
    <w:rsid w:val="009D1734"/>
    <w:rsid w:val="009D1996"/>
    <w:rsid w:val="009D2B04"/>
    <w:rsid w:val="009D3DCD"/>
    <w:rsid w:val="009D45D3"/>
    <w:rsid w:val="009D471D"/>
    <w:rsid w:val="009D49F2"/>
    <w:rsid w:val="009D5B59"/>
    <w:rsid w:val="009D5DCB"/>
    <w:rsid w:val="009D67BB"/>
    <w:rsid w:val="009D7276"/>
    <w:rsid w:val="009D78B4"/>
    <w:rsid w:val="009D7CC4"/>
    <w:rsid w:val="009D7FE8"/>
    <w:rsid w:val="009E13CE"/>
    <w:rsid w:val="009E2015"/>
    <w:rsid w:val="009E2C8C"/>
    <w:rsid w:val="009E2CF4"/>
    <w:rsid w:val="009E35A8"/>
    <w:rsid w:val="009E4001"/>
    <w:rsid w:val="009E505B"/>
    <w:rsid w:val="009E5B3C"/>
    <w:rsid w:val="009E5CFA"/>
    <w:rsid w:val="009F0057"/>
    <w:rsid w:val="009F011F"/>
    <w:rsid w:val="009F307D"/>
    <w:rsid w:val="009F37FE"/>
    <w:rsid w:val="009F4F08"/>
    <w:rsid w:val="009F530E"/>
    <w:rsid w:val="009F58C5"/>
    <w:rsid w:val="009F5CDD"/>
    <w:rsid w:val="009F711F"/>
    <w:rsid w:val="009F7550"/>
    <w:rsid w:val="00A006A7"/>
    <w:rsid w:val="00A010E7"/>
    <w:rsid w:val="00A0243A"/>
    <w:rsid w:val="00A0391E"/>
    <w:rsid w:val="00A03C1A"/>
    <w:rsid w:val="00A0596B"/>
    <w:rsid w:val="00A0679C"/>
    <w:rsid w:val="00A07FA3"/>
    <w:rsid w:val="00A10038"/>
    <w:rsid w:val="00A100A7"/>
    <w:rsid w:val="00A103D2"/>
    <w:rsid w:val="00A108EC"/>
    <w:rsid w:val="00A1322F"/>
    <w:rsid w:val="00A132F9"/>
    <w:rsid w:val="00A141DF"/>
    <w:rsid w:val="00A1435C"/>
    <w:rsid w:val="00A15AF1"/>
    <w:rsid w:val="00A15CFE"/>
    <w:rsid w:val="00A1629F"/>
    <w:rsid w:val="00A178AD"/>
    <w:rsid w:val="00A17F3B"/>
    <w:rsid w:val="00A2097E"/>
    <w:rsid w:val="00A23047"/>
    <w:rsid w:val="00A23116"/>
    <w:rsid w:val="00A23EC0"/>
    <w:rsid w:val="00A245A3"/>
    <w:rsid w:val="00A249C5"/>
    <w:rsid w:val="00A25716"/>
    <w:rsid w:val="00A25AE0"/>
    <w:rsid w:val="00A25C85"/>
    <w:rsid w:val="00A2718F"/>
    <w:rsid w:val="00A27637"/>
    <w:rsid w:val="00A30796"/>
    <w:rsid w:val="00A30CF8"/>
    <w:rsid w:val="00A30F77"/>
    <w:rsid w:val="00A31A53"/>
    <w:rsid w:val="00A32E6E"/>
    <w:rsid w:val="00A335AC"/>
    <w:rsid w:val="00A3389E"/>
    <w:rsid w:val="00A33A4B"/>
    <w:rsid w:val="00A34064"/>
    <w:rsid w:val="00A400EF"/>
    <w:rsid w:val="00A409C0"/>
    <w:rsid w:val="00A426D9"/>
    <w:rsid w:val="00A43D6C"/>
    <w:rsid w:val="00A4462C"/>
    <w:rsid w:val="00A45300"/>
    <w:rsid w:val="00A4551D"/>
    <w:rsid w:val="00A46876"/>
    <w:rsid w:val="00A46A04"/>
    <w:rsid w:val="00A46FA2"/>
    <w:rsid w:val="00A47A25"/>
    <w:rsid w:val="00A47CF5"/>
    <w:rsid w:val="00A505AE"/>
    <w:rsid w:val="00A506E7"/>
    <w:rsid w:val="00A52E38"/>
    <w:rsid w:val="00A53306"/>
    <w:rsid w:val="00A5394C"/>
    <w:rsid w:val="00A53ED6"/>
    <w:rsid w:val="00A54BD7"/>
    <w:rsid w:val="00A56546"/>
    <w:rsid w:val="00A56887"/>
    <w:rsid w:val="00A5697D"/>
    <w:rsid w:val="00A56FEB"/>
    <w:rsid w:val="00A575CE"/>
    <w:rsid w:val="00A60255"/>
    <w:rsid w:val="00A62C8C"/>
    <w:rsid w:val="00A62CEB"/>
    <w:rsid w:val="00A63674"/>
    <w:rsid w:val="00A637E9"/>
    <w:rsid w:val="00A63A6E"/>
    <w:rsid w:val="00A63B48"/>
    <w:rsid w:val="00A643B9"/>
    <w:rsid w:val="00A64DA4"/>
    <w:rsid w:val="00A656BD"/>
    <w:rsid w:val="00A71977"/>
    <w:rsid w:val="00A71BB0"/>
    <w:rsid w:val="00A72534"/>
    <w:rsid w:val="00A73FCE"/>
    <w:rsid w:val="00A74286"/>
    <w:rsid w:val="00A752EA"/>
    <w:rsid w:val="00A7685E"/>
    <w:rsid w:val="00A801E1"/>
    <w:rsid w:val="00A804A7"/>
    <w:rsid w:val="00A80B44"/>
    <w:rsid w:val="00A81C7A"/>
    <w:rsid w:val="00A8273A"/>
    <w:rsid w:val="00A83171"/>
    <w:rsid w:val="00A83CE3"/>
    <w:rsid w:val="00A8402F"/>
    <w:rsid w:val="00A840EF"/>
    <w:rsid w:val="00A8415E"/>
    <w:rsid w:val="00A849EF"/>
    <w:rsid w:val="00A85E75"/>
    <w:rsid w:val="00A9029F"/>
    <w:rsid w:val="00A90988"/>
    <w:rsid w:val="00A91143"/>
    <w:rsid w:val="00A916B6"/>
    <w:rsid w:val="00A9185D"/>
    <w:rsid w:val="00A919E4"/>
    <w:rsid w:val="00A9284D"/>
    <w:rsid w:val="00A92FD9"/>
    <w:rsid w:val="00A93D96"/>
    <w:rsid w:val="00A94717"/>
    <w:rsid w:val="00A949DE"/>
    <w:rsid w:val="00A94F6A"/>
    <w:rsid w:val="00A975DA"/>
    <w:rsid w:val="00AA025C"/>
    <w:rsid w:val="00AA0BCB"/>
    <w:rsid w:val="00AA124F"/>
    <w:rsid w:val="00AA20F7"/>
    <w:rsid w:val="00AA46FC"/>
    <w:rsid w:val="00AA5547"/>
    <w:rsid w:val="00AA5876"/>
    <w:rsid w:val="00AA6782"/>
    <w:rsid w:val="00AA68ED"/>
    <w:rsid w:val="00AA6DC9"/>
    <w:rsid w:val="00AA6E60"/>
    <w:rsid w:val="00AA76F3"/>
    <w:rsid w:val="00AB0257"/>
    <w:rsid w:val="00AB1431"/>
    <w:rsid w:val="00AB2307"/>
    <w:rsid w:val="00AB548D"/>
    <w:rsid w:val="00AB5583"/>
    <w:rsid w:val="00AB5ACA"/>
    <w:rsid w:val="00AB60EE"/>
    <w:rsid w:val="00AB69F2"/>
    <w:rsid w:val="00AB6BC9"/>
    <w:rsid w:val="00AB6EC3"/>
    <w:rsid w:val="00AB766C"/>
    <w:rsid w:val="00AC14DC"/>
    <w:rsid w:val="00AC1AF2"/>
    <w:rsid w:val="00AC1B2D"/>
    <w:rsid w:val="00AC2B1A"/>
    <w:rsid w:val="00AC3DEF"/>
    <w:rsid w:val="00AC3FDD"/>
    <w:rsid w:val="00AC4430"/>
    <w:rsid w:val="00AC603C"/>
    <w:rsid w:val="00AC6A0C"/>
    <w:rsid w:val="00AC6C33"/>
    <w:rsid w:val="00AC6D4A"/>
    <w:rsid w:val="00AC7E0A"/>
    <w:rsid w:val="00AD036B"/>
    <w:rsid w:val="00AD0A85"/>
    <w:rsid w:val="00AD0E3F"/>
    <w:rsid w:val="00AD0FD4"/>
    <w:rsid w:val="00AD2CA0"/>
    <w:rsid w:val="00AD43D4"/>
    <w:rsid w:val="00AD5A1E"/>
    <w:rsid w:val="00AD5DAA"/>
    <w:rsid w:val="00AD5F38"/>
    <w:rsid w:val="00AE0892"/>
    <w:rsid w:val="00AE1385"/>
    <w:rsid w:val="00AE1BE7"/>
    <w:rsid w:val="00AE20A8"/>
    <w:rsid w:val="00AE289E"/>
    <w:rsid w:val="00AE387F"/>
    <w:rsid w:val="00AE3A2B"/>
    <w:rsid w:val="00AE4239"/>
    <w:rsid w:val="00AE4F69"/>
    <w:rsid w:val="00AE4FA0"/>
    <w:rsid w:val="00AE5C89"/>
    <w:rsid w:val="00AE6671"/>
    <w:rsid w:val="00AE67DE"/>
    <w:rsid w:val="00AE74B0"/>
    <w:rsid w:val="00AF0543"/>
    <w:rsid w:val="00AF05F0"/>
    <w:rsid w:val="00AF10E5"/>
    <w:rsid w:val="00AF11D4"/>
    <w:rsid w:val="00AF3A30"/>
    <w:rsid w:val="00AF3B68"/>
    <w:rsid w:val="00B00120"/>
    <w:rsid w:val="00B00BF2"/>
    <w:rsid w:val="00B0220E"/>
    <w:rsid w:val="00B02F9F"/>
    <w:rsid w:val="00B0711B"/>
    <w:rsid w:val="00B10011"/>
    <w:rsid w:val="00B106BD"/>
    <w:rsid w:val="00B10D33"/>
    <w:rsid w:val="00B11B4E"/>
    <w:rsid w:val="00B14219"/>
    <w:rsid w:val="00B144BC"/>
    <w:rsid w:val="00B1523A"/>
    <w:rsid w:val="00B15423"/>
    <w:rsid w:val="00B171E7"/>
    <w:rsid w:val="00B172F9"/>
    <w:rsid w:val="00B174DF"/>
    <w:rsid w:val="00B20572"/>
    <w:rsid w:val="00B222C6"/>
    <w:rsid w:val="00B229D3"/>
    <w:rsid w:val="00B23255"/>
    <w:rsid w:val="00B23476"/>
    <w:rsid w:val="00B24C26"/>
    <w:rsid w:val="00B2576E"/>
    <w:rsid w:val="00B25AF3"/>
    <w:rsid w:val="00B271AB"/>
    <w:rsid w:val="00B273F3"/>
    <w:rsid w:val="00B305D9"/>
    <w:rsid w:val="00B30D9C"/>
    <w:rsid w:val="00B32A66"/>
    <w:rsid w:val="00B35A26"/>
    <w:rsid w:val="00B3619A"/>
    <w:rsid w:val="00B36474"/>
    <w:rsid w:val="00B365F8"/>
    <w:rsid w:val="00B369CF"/>
    <w:rsid w:val="00B37579"/>
    <w:rsid w:val="00B37D02"/>
    <w:rsid w:val="00B4049E"/>
    <w:rsid w:val="00B420F0"/>
    <w:rsid w:val="00B43406"/>
    <w:rsid w:val="00B46705"/>
    <w:rsid w:val="00B46C57"/>
    <w:rsid w:val="00B47202"/>
    <w:rsid w:val="00B47D7C"/>
    <w:rsid w:val="00B50555"/>
    <w:rsid w:val="00B51D31"/>
    <w:rsid w:val="00B528FF"/>
    <w:rsid w:val="00B53A20"/>
    <w:rsid w:val="00B5503A"/>
    <w:rsid w:val="00B55B5B"/>
    <w:rsid w:val="00B579BE"/>
    <w:rsid w:val="00B6020B"/>
    <w:rsid w:val="00B60DEF"/>
    <w:rsid w:val="00B60FC5"/>
    <w:rsid w:val="00B61C27"/>
    <w:rsid w:val="00B61C2E"/>
    <w:rsid w:val="00B6270D"/>
    <w:rsid w:val="00B63707"/>
    <w:rsid w:val="00B63B66"/>
    <w:rsid w:val="00B646E3"/>
    <w:rsid w:val="00B647F0"/>
    <w:rsid w:val="00B64CED"/>
    <w:rsid w:val="00B65747"/>
    <w:rsid w:val="00B65B21"/>
    <w:rsid w:val="00B6631D"/>
    <w:rsid w:val="00B663AD"/>
    <w:rsid w:val="00B668F9"/>
    <w:rsid w:val="00B71EBC"/>
    <w:rsid w:val="00B72EAB"/>
    <w:rsid w:val="00B72F97"/>
    <w:rsid w:val="00B7394D"/>
    <w:rsid w:val="00B74E31"/>
    <w:rsid w:val="00B75673"/>
    <w:rsid w:val="00B75CC5"/>
    <w:rsid w:val="00B76D90"/>
    <w:rsid w:val="00B77083"/>
    <w:rsid w:val="00B77B42"/>
    <w:rsid w:val="00B80787"/>
    <w:rsid w:val="00B80BA1"/>
    <w:rsid w:val="00B81CEC"/>
    <w:rsid w:val="00B81EC0"/>
    <w:rsid w:val="00B81F88"/>
    <w:rsid w:val="00B82642"/>
    <w:rsid w:val="00B8292F"/>
    <w:rsid w:val="00B82DC0"/>
    <w:rsid w:val="00B83046"/>
    <w:rsid w:val="00B8326B"/>
    <w:rsid w:val="00B83837"/>
    <w:rsid w:val="00B83C90"/>
    <w:rsid w:val="00B84128"/>
    <w:rsid w:val="00B84279"/>
    <w:rsid w:val="00B84C5D"/>
    <w:rsid w:val="00B857B7"/>
    <w:rsid w:val="00B87B39"/>
    <w:rsid w:val="00B87BBD"/>
    <w:rsid w:val="00B90005"/>
    <w:rsid w:val="00B913DE"/>
    <w:rsid w:val="00B9222A"/>
    <w:rsid w:val="00B92A7E"/>
    <w:rsid w:val="00B93002"/>
    <w:rsid w:val="00B9312C"/>
    <w:rsid w:val="00B93F10"/>
    <w:rsid w:val="00B94794"/>
    <w:rsid w:val="00B94A57"/>
    <w:rsid w:val="00B9572A"/>
    <w:rsid w:val="00B95D65"/>
    <w:rsid w:val="00B969CB"/>
    <w:rsid w:val="00B97E5E"/>
    <w:rsid w:val="00B97EAB"/>
    <w:rsid w:val="00BA13F7"/>
    <w:rsid w:val="00BA14DF"/>
    <w:rsid w:val="00BA1B52"/>
    <w:rsid w:val="00BA2E7F"/>
    <w:rsid w:val="00BA41EA"/>
    <w:rsid w:val="00BA4349"/>
    <w:rsid w:val="00BA4B19"/>
    <w:rsid w:val="00BA5604"/>
    <w:rsid w:val="00BA73A5"/>
    <w:rsid w:val="00BA7A88"/>
    <w:rsid w:val="00BB02AE"/>
    <w:rsid w:val="00BB0408"/>
    <w:rsid w:val="00BB0D84"/>
    <w:rsid w:val="00BB12C6"/>
    <w:rsid w:val="00BB13C1"/>
    <w:rsid w:val="00BB284B"/>
    <w:rsid w:val="00BB4E64"/>
    <w:rsid w:val="00BB7E5C"/>
    <w:rsid w:val="00BB7FDF"/>
    <w:rsid w:val="00BC1420"/>
    <w:rsid w:val="00BC31BE"/>
    <w:rsid w:val="00BC453A"/>
    <w:rsid w:val="00BC4BE8"/>
    <w:rsid w:val="00BC4D53"/>
    <w:rsid w:val="00BC59FD"/>
    <w:rsid w:val="00BC5C42"/>
    <w:rsid w:val="00BC6091"/>
    <w:rsid w:val="00BC656E"/>
    <w:rsid w:val="00BC695E"/>
    <w:rsid w:val="00BC730C"/>
    <w:rsid w:val="00BC7EBD"/>
    <w:rsid w:val="00BD0C65"/>
    <w:rsid w:val="00BD12A6"/>
    <w:rsid w:val="00BD180F"/>
    <w:rsid w:val="00BD1FDC"/>
    <w:rsid w:val="00BE090C"/>
    <w:rsid w:val="00BE1366"/>
    <w:rsid w:val="00BE1A25"/>
    <w:rsid w:val="00BE220B"/>
    <w:rsid w:val="00BE2386"/>
    <w:rsid w:val="00BE327B"/>
    <w:rsid w:val="00BE348A"/>
    <w:rsid w:val="00BE3BBC"/>
    <w:rsid w:val="00BE471B"/>
    <w:rsid w:val="00BE496C"/>
    <w:rsid w:val="00BE4BF9"/>
    <w:rsid w:val="00BE4C32"/>
    <w:rsid w:val="00BE569C"/>
    <w:rsid w:val="00BE5FC5"/>
    <w:rsid w:val="00BE63B1"/>
    <w:rsid w:val="00BE71B3"/>
    <w:rsid w:val="00BF0080"/>
    <w:rsid w:val="00BF06A8"/>
    <w:rsid w:val="00BF0FE4"/>
    <w:rsid w:val="00BF2CAC"/>
    <w:rsid w:val="00BF2E2B"/>
    <w:rsid w:val="00BF36F2"/>
    <w:rsid w:val="00BF3F79"/>
    <w:rsid w:val="00BF3FDE"/>
    <w:rsid w:val="00BF5461"/>
    <w:rsid w:val="00BF5564"/>
    <w:rsid w:val="00BF5979"/>
    <w:rsid w:val="00BF6732"/>
    <w:rsid w:val="00BF78A2"/>
    <w:rsid w:val="00C000A7"/>
    <w:rsid w:val="00C002AA"/>
    <w:rsid w:val="00C0052D"/>
    <w:rsid w:val="00C00CFB"/>
    <w:rsid w:val="00C03CCA"/>
    <w:rsid w:val="00C0409C"/>
    <w:rsid w:val="00C05BD5"/>
    <w:rsid w:val="00C05C7C"/>
    <w:rsid w:val="00C06BFB"/>
    <w:rsid w:val="00C0751B"/>
    <w:rsid w:val="00C07E4E"/>
    <w:rsid w:val="00C10389"/>
    <w:rsid w:val="00C10822"/>
    <w:rsid w:val="00C110FE"/>
    <w:rsid w:val="00C17609"/>
    <w:rsid w:val="00C20098"/>
    <w:rsid w:val="00C207D9"/>
    <w:rsid w:val="00C20F92"/>
    <w:rsid w:val="00C2166C"/>
    <w:rsid w:val="00C21EBD"/>
    <w:rsid w:val="00C237F6"/>
    <w:rsid w:val="00C23A0D"/>
    <w:rsid w:val="00C24814"/>
    <w:rsid w:val="00C253E4"/>
    <w:rsid w:val="00C25C2E"/>
    <w:rsid w:val="00C26051"/>
    <w:rsid w:val="00C26AFD"/>
    <w:rsid w:val="00C27026"/>
    <w:rsid w:val="00C27B55"/>
    <w:rsid w:val="00C3157C"/>
    <w:rsid w:val="00C31ECC"/>
    <w:rsid w:val="00C32F9F"/>
    <w:rsid w:val="00C32FD8"/>
    <w:rsid w:val="00C33D18"/>
    <w:rsid w:val="00C33FBE"/>
    <w:rsid w:val="00C341DD"/>
    <w:rsid w:val="00C3481D"/>
    <w:rsid w:val="00C348C3"/>
    <w:rsid w:val="00C3503F"/>
    <w:rsid w:val="00C35403"/>
    <w:rsid w:val="00C36442"/>
    <w:rsid w:val="00C370C1"/>
    <w:rsid w:val="00C37BCC"/>
    <w:rsid w:val="00C37F92"/>
    <w:rsid w:val="00C40B0A"/>
    <w:rsid w:val="00C416E8"/>
    <w:rsid w:val="00C4182D"/>
    <w:rsid w:val="00C42712"/>
    <w:rsid w:val="00C42799"/>
    <w:rsid w:val="00C42812"/>
    <w:rsid w:val="00C42853"/>
    <w:rsid w:val="00C44BF9"/>
    <w:rsid w:val="00C454E9"/>
    <w:rsid w:val="00C4603F"/>
    <w:rsid w:val="00C460AA"/>
    <w:rsid w:val="00C475EF"/>
    <w:rsid w:val="00C47665"/>
    <w:rsid w:val="00C478ED"/>
    <w:rsid w:val="00C50800"/>
    <w:rsid w:val="00C536D6"/>
    <w:rsid w:val="00C53AAB"/>
    <w:rsid w:val="00C53EE2"/>
    <w:rsid w:val="00C55664"/>
    <w:rsid w:val="00C56B0C"/>
    <w:rsid w:val="00C56EA7"/>
    <w:rsid w:val="00C5736E"/>
    <w:rsid w:val="00C6040F"/>
    <w:rsid w:val="00C6087E"/>
    <w:rsid w:val="00C62622"/>
    <w:rsid w:val="00C639FF"/>
    <w:rsid w:val="00C65225"/>
    <w:rsid w:val="00C656A5"/>
    <w:rsid w:val="00C66BBB"/>
    <w:rsid w:val="00C671FC"/>
    <w:rsid w:val="00C710B9"/>
    <w:rsid w:val="00C720EF"/>
    <w:rsid w:val="00C72764"/>
    <w:rsid w:val="00C73306"/>
    <w:rsid w:val="00C7440F"/>
    <w:rsid w:val="00C74C90"/>
    <w:rsid w:val="00C760AC"/>
    <w:rsid w:val="00C7660B"/>
    <w:rsid w:val="00C76DF2"/>
    <w:rsid w:val="00C7701C"/>
    <w:rsid w:val="00C800FD"/>
    <w:rsid w:val="00C80B70"/>
    <w:rsid w:val="00C813C9"/>
    <w:rsid w:val="00C8159A"/>
    <w:rsid w:val="00C829B6"/>
    <w:rsid w:val="00C82A26"/>
    <w:rsid w:val="00C839D0"/>
    <w:rsid w:val="00C83A84"/>
    <w:rsid w:val="00C83B7E"/>
    <w:rsid w:val="00C83B9D"/>
    <w:rsid w:val="00C84BA5"/>
    <w:rsid w:val="00C85D6A"/>
    <w:rsid w:val="00C86576"/>
    <w:rsid w:val="00C86B27"/>
    <w:rsid w:val="00C901E7"/>
    <w:rsid w:val="00C90B52"/>
    <w:rsid w:val="00C920C9"/>
    <w:rsid w:val="00C93B7C"/>
    <w:rsid w:val="00C946C1"/>
    <w:rsid w:val="00C94B1D"/>
    <w:rsid w:val="00C94EED"/>
    <w:rsid w:val="00C96467"/>
    <w:rsid w:val="00C965E6"/>
    <w:rsid w:val="00C96919"/>
    <w:rsid w:val="00C96F79"/>
    <w:rsid w:val="00C97A37"/>
    <w:rsid w:val="00CA00EC"/>
    <w:rsid w:val="00CA07D3"/>
    <w:rsid w:val="00CA1077"/>
    <w:rsid w:val="00CA13DD"/>
    <w:rsid w:val="00CA18F6"/>
    <w:rsid w:val="00CA2D6E"/>
    <w:rsid w:val="00CA43F5"/>
    <w:rsid w:val="00CA5DDA"/>
    <w:rsid w:val="00CA63ED"/>
    <w:rsid w:val="00CA7366"/>
    <w:rsid w:val="00CA7592"/>
    <w:rsid w:val="00CA76CB"/>
    <w:rsid w:val="00CA78FA"/>
    <w:rsid w:val="00CA7EA9"/>
    <w:rsid w:val="00CB0141"/>
    <w:rsid w:val="00CB023A"/>
    <w:rsid w:val="00CB0CA8"/>
    <w:rsid w:val="00CB1566"/>
    <w:rsid w:val="00CB3AAE"/>
    <w:rsid w:val="00CB561E"/>
    <w:rsid w:val="00CB5D5E"/>
    <w:rsid w:val="00CB645C"/>
    <w:rsid w:val="00CB6850"/>
    <w:rsid w:val="00CB6CA6"/>
    <w:rsid w:val="00CB7F01"/>
    <w:rsid w:val="00CC0228"/>
    <w:rsid w:val="00CC06D9"/>
    <w:rsid w:val="00CC07CB"/>
    <w:rsid w:val="00CC2E50"/>
    <w:rsid w:val="00CC2F84"/>
    <w:rsid w:val="00CC3530"/>
    <w:rsid w:val="00CC4B3A"/>
    <w:rsid w:val="00CC5520"/>
    <w:rsid w:val="00CC5663"/>
    <w:rsid w:val="00CC61DF"/>
    <w:rsid w:val="00CC6488"/>
    <w:rsid w:val="00CC6DAF"/>
    <w:rsid w:val="00CC721F"/>
    <w:rsid w:val="00CD09EE"/>
    <w:rsid w:val="00CD15F9"/>
    <w:rsid w:val="00CD1B11"/>
    <w:rsid w:val="00CD2239"/>
    <w:rsid w:val="00CD33B4"/>
    <w:rsid w:val="00CD45D6"/>
    <w:rsid w:val="00CD497C"/>
    <w:rsid w:val="00CD4D34"/>
    <w:rsid w:val="00CD4F90"/>
    <w:rsid w:val="00CD52E5"/>
    <w:rsid w:val="00CD70EF"/>
    <w:rsid w:val="00CD73DB"/>
    <w:rsid w:val="00CD7797"/>
    <w:rsid w:val="00CD7EE9"/>
    <w:rsid w:val="00CE0249"/>
    <w:rsid w:val="00CE1711"/>
    <w:rsid w:val="00CE2886"/>
    <w:rsid w:val="00CE3695"/>
    <w:rsid w:val="00CE4CA5"/>
    <w:rsid w:val="00CE5F4F"/>
    <w:rsid w:val="00CE6DAA"/>
    <w:rsid w:val="00CE72ED"/>
    <w:rsid w:val="00CF031B"/>
    <w:rsid w:val="00CF1173"/>
    <w:rsid w:val="00CF20D0"/>
    <w:rsid w:val="00CF21C6"/>
    <w:rsid w:val="00CF2461"/>
    <w:rsid w:val="00CF248D"/>
    <w:rsid w:val="00CF25DC"/>
    <w:rsid w:val="00CF36C1"/>
    <w:rsid w:val="00CF4E2D"/>
    <w:rsid w:val="00CF5538"/>
    <w:rsid w:val="00CF65B5"/>
    <w:rsid w:val="00CF68B3"/>
    <w:rsid w:val="00CF6AE5"/>
    <w:rsid w:val="00CF6D68"/>
    <w:rsid w:val="00D00602"/>
    <w:rsid w:val="00D00F8C"/>
    <w:rsid w:val="00D01AAE"/>
    <w:rsid w:val="00D01BC4"/>
    <w:rsid w:val="00D02662"/>
    <w:rsid w:val="00D02BEB"/>
    <w:rsid w:val="00D02BF1"/>
    <w:rsid w:val="00D04284"/>
    <w:rsid w:val="00D04B07"/>
    <w:rsid w:val="00D06616"/>
    <w:rsid w:val="00D072F2"/>
    <w:rsid w:val="00D073C5"/>
    <w:rsid w:val="00D07462"/>
    <w:rsid w:val="00D11F75"/>
    <w:rsid w:val="00D12217"/>
    <w:rsid w:val="00D13611"/>
    <w:rsid w:val="00D149CD"/>
    <w:rsid w:val="00D14CE5"/>
    <w:rsid w:val="00D159EB"/>
    <w:rsid w:val="00D164E7"/>
    <w:rsid w:val="00D16A72"/>
    <w:rsid w:val="00D21958"/>
    <w:rsid w:val="00D219AC"/>
    <w:rsid w:val="00D21CBB"/>
    <w:rsid w:val="00D21D5D"/>
    <w:rsid w:val="00D22401"/>
    <w:rsid w:val="00D226BF"/>
    <w:rsid w:val="00D23CDA"/>
    <w:rsid w:val="00D2437C"/>
    <w:rsid w:val="00D24C31"/>
    <w:rsid w:val="00D254B5"/>
    <w:rsid w:val="00D256FA"/>
    <w:rsid w:val="00D27EF5"/>
    <w:rsid w:val="00D305BA"/>
    <w:rsid w:val="00D30C17"/>
    <w:rsid w:val="00D30F92"/>
    <w:rsid w:val="00D32DB3"/>
    <w:rsid w:val="00D3351F"/>
    <w:rsid w:val="00D34273"/>
    <w:rsid w:val="00D352DE"/>
    <w:rsid w:val="00D357B5"/>
    <w:rsid w:val="00D35C66"/>
    <w:rsid w:val="00D36C4F"/>
    <w:rsid w:val="00D37C4F"/>
    <w:rsid w:val="00D40321"/>
    <w:rsid w:val="00D40C3B"/>
    <w:rsid w:val="00D4487E"/>
    <w:rsid w:val="00D45F04"/>
    <w:rsid w:val="00D4613F"/>
    <w:rsid w:val="00D472D3"/>
    <w:rsid w:val="00D47DFF"/>
    <w:rsid w:val="00D500F2"/>
    <w:rsid w:val="00D50C14"/>
    <w:rsid w:val="00D510A9"/>
    <w:rsid w:val="00D51AFD"/>
    <w:rsid w:val="00D51B9F"/>
    <w:rsid w:val="00D523A7"/>
    <w:rsid w:val="00D530F0"/>
    <w:rsid w:val="00D53213"/>
    <w:rsid w:val="00D5341A"/>
    <w:rsid w:val="00D53DD6"/>
    <w:rsid w:val="00D541AC"/>
    <w:rsid w:val="00D55064"/>
    <w:rsid w:val="00D5529C"/>
    <w:rsid w:val="00D55D3A"/>
    <w:rsid w:val="00D5675B"/>
    <w:rsid w:val="00D5678E"/>
    <w:rsid w:val="00D5716E"/>
    <w:rsid w:val="00D610EA"/>
    <w:rsid w:val="00D61CCB"/>
    <w:rsid w:val="00D621B7"/>
    <w:rsid w:val="00D62C41"/>
    <w:rsid w:val="00D633FF"/>
    <w:rsid w:val="00D63443"/>
    <w:rsid w:val="00D63E28"/>
    <w:rsid w:val="00D64701"/>
    <w:rsid w:val="00D6488C"/>
    <w:rsid w:val="00D64FEC"/>
    <w:rsid w:val="00D654B9"/>
    <w:rsid w:val="00D65E1C"/>
    <w:rsid w:val="00D70F51"/>
    <w:rsid w:val="00D733AA"/>
    <w:rsid w:val="00D743DB"/>
    <w:rsid w:val="00D74BA2"/>
    <w:rsid w:val="00D75C3A"/>
    <w:rsid w:val="00D75FBD"/>
    <w:rsid w:val="00D76E55"/>
    <w:rsid w:val="00D80C4D"/>
    <w:rsid w:val="00D81434"/>
    <w:rsid w:val="00D83B92"/>
    <w:rsid w:val="00D854C0"/>
    <w:rsid w:val="00D86DC5"/>
    <w:rsid w:val="00D8729F"/>
    <w:rsid w:val="00D9022E"/>
    <w:rsid w:val="00D904B2"/>
    <w:rsid w:val="00D91FE2"/>
    <w:rsid w:val="00D92324"/>
    <w:rsid w:val="00D926C9"/>
    <w:rsid w:val="00D92746"/>
    <w:rsid w:val="00D93184"/>
    <w:rsid w:val="00D9395A"/>
    <w:rsid w:val="00D943C3"/>
    <w:rsid w:val="00D95BD7"/>
    <w:rsid w:val="00D95EAC"/>
    <w:rsid w:val="00D95ED6"/>
    <w:rsid w:val="00D97121"/>
    <w:rsid w:val="00D97272"/>
    <w:rsid w:val="00DA0308"/>
    <w:rsid w:val="00DA0AE0"/>
    <w:rsid w:val="00DA17A2"/>
    <w:rsid w:val="00DA20D3"/>
    <w:rsid w:val="00DA23F2"/>
    <w:rsid w:val="00DA2FE2"/>
    <w:rsid w:val="00DA3C9E"/>
    <w:rsid w:val="00DA5836"/>
    <w:rsid w:val="00DA673F"/>
    <w:rsid w:val="00DB0499"/>
    <w:rsid w:val="00DB0BB3"/>
    <w:rsid w:val="00DB0DA8"/>
    <w:rsid w:val="00DB0DD8"/>
    <w:rsid w:val="00DB0F13"/>
    <w:rsid w:val="00DB1268"/>
    <w:rsid w:val="00DB1E57"/>
    <w:rsid w:val="00DB2057"/>
    <w:rsid w:val="00DB27A7"/>
    <w:rsid w:val="00DB33C4"/>
    <w:rsid w:val="00DB3E9D"/>
    <w:rsid w:val="00DB40A8"/>
    <w:rsid w:val="00DB48F4"/>
    <w:rsid w:val="00DB4D56"/>
    <w:rsid w:val="00DB599E"/>
    <w:rsid w:val="00DB5AE0"/>
    <w:rsid w:val="00DB5EBD"/>
    <w:rsid w:val="00DB6C3E"/>
    <w:rsid w:val="00DC0291"/>
    <w:rsid w:val="00DC1704"/>
    <w:rsid w:val="00DC2810"/>
    <w:rsid w:val="00DC3006"/>
    <w:rsid w:val="00DC4728"/>
    <w:rsid w:val="00DC4B28"/>
    <w:rsid w:val="00DC4D2E"/>
    <w:rsid w:val="00DC4FBB"/>
    <w:rsid w:val="00DC5887"/>
    <w:rsid w:val="00DC61F0"/>
    <w:rsid w:val="00DC65DD"/>
    <w:rsid w:val="00DD2070"/>
    <w:rsid w:val="00DD2499"/>
    <w:rsid w:val="00DD2832"/>
    <w:rsid w:val="00DD348E"/>
    <w:rsid w:val="00DD35B8"/>
    <w:rsid w:val="00DD3952"/>
    <w:rsid w:val="00DD4191"/>
    <w:rsid w:val="00DD4F00"/>
    <w:rsid w:val="00DD62FE"/>
    <w:rsid w:val="00DD6651"/>
    <w:rsid w:val="00DD6926"/>
    <w:rsid w:val="00DD6BAB"/>
    <w:rsid w:val="00DD6C8B"/>
    <w:rsid w:val="00DD725F"/>
    <w:rsid w:val="00DD7CFF"/>
    <w:rsid w:val="00DE02F8"/>
    <w:rsid w:val="00DE031D"/>
    <w:rsid w:val="00DE04E0"/>
    <w:rsid w:val="00DE3360"/>
    <w:rsid w:val="00DE38FA"/>
    <w:rsid w:val="00DE436A"/>
    <w:rsid w:val="00DE5480"/>
    <w:rsid w:val="00DE6AA2"/>
    <w:rsid w:val="00DF0E15"/>
    <w:rsid w:val="00DF22F8"/>
    <w:rsid w:val="00DF4D98"/>
    <w:rsid w:val="00DF5499"/>
    <w:rsid w:val="00DF6ABF"/>
    <w:rsid w:val="00E0128F"/>
    <w:rsid w:val="00E01B7E"/>
    <w:rsid w:val="00E02EEC"/>
    <w:rsid w:val="00E03859"/>
    <w:rsid w:val="00E0422E"/>
    <w:rsid w:val="00E04A04"/>
    <w:rsid w:val="00E05385"/>
    <w:rsid w:val="00E05E33"/>
    <w:rsid w:val="00E06451"/>
    <w:rsid w:val="00E110A8"/>
    <w:rsid w:val="00E1381C"/>
    <w:rsid w:val="00E16299"/>
    <w:rsid w:val="00E169CF"/>
    <w:rsid w:val="00E177B8"/>
    <w:rsid w:val="00E1797F"/>
    <w:rsid w:val="00E229C0"/>
    <w:rsid w:val="00E22F11"/>
    <w:rsid w:val="00E23086"/>
    <w:rsid w:val="00E23CA8"/>
    <w:rsid w:val="00E23EF2"/>
    <w:rsid w:val="00E25535"/>
    <w:rsid w:val="00E255E8"/>
    <w:rsid w:val="00E26F5D"/>
    <w:rsid w:val="00E27210"/>
    <w:rsid w:val="00E27A65"/>
    <w:rsid w:val="00E30023"/>
    <w:rsid w:val="00E3041F"/>
    <w:rsid w:val="00E31A4B"/>
    <w:rsid w:val="00E335EC"/>
    <w:rsid w:val="00E345B7"/>
    <w:rsid w:val="00E346A8"/>
    <w:rsid w:val="00E34B7D"/>
    <w:rsid w:val="00E35936"/>
    <w:rsid w:val="00E35D6E"/>
    <w:rsid w:val="00E3692F"/>
    <w:rsid w:val="00E36C86"/>
    <w:rsid w:val="00E37E01"/>
    <w:rsid w:val="00E4003F"/>
    <w:rsid w:val="00E4007C"/>
    <w:rsid w:val="00E40A87"/>
    <w:rsid w:val="00E4184E"/>
    <w:rsid w:val="00E42716"/>
    <w:rsid w:val="00E42CE0"/>
    <w:rsid w:val="00E44900"/>
    <w:rsid w:val="00E44D88"/>
    <w:rsid w:val="00E44F32"/>
    <w:rsid w:val="00E44FA9"/>
    <w:rsid w:val="00E453A4"/>
    <w:rsid w:val="00E45E49"/>
    <w:rsid w:val="00E5084D"/>
    <w:rsid w:val="00E51B8D"/>
    <w:rsid w:val="00E53381"/>
    <w:rsid w:val="00E53A79"/>
    <w:rsid w:val="00E53B7B"/>
    <w:rsid w:val="00E53D61"/>
    <w:rsid w:val="00E54BB9"/>
    <w:rsid w:val="00E55415"/>
    <w:rsid w:val="00E62419"/>
    <w:rsid w:val="00E628F4"/>
    <w:rsid w:val="00E63944"/>
    <w:rsid w:val="00E64AA0"/>
    <w:rsid w:val="00E64D7E"/>
    <w:rsid w:val="00E64EFA"/>
    <w:rsid w:val="00E667D6"/>
    <w:rsid w:val="00E67977"/>
    <w:rsid w:val="00E67C3F"/>
    <w:rsid w:val="00E7108F"/>
    <w:rsid w:val="00E7261C"/>
    <w:rsid w:val="00E72AF5"/>
    <w:rsid w:val="00E73045"/>
    <w:rsid w:val="00E73210"/>
    <w:rsid w:val="00E738CF"/>
    <w:rsid w:val="00E74241"/>
    <w:rsid w:val="00E74246"/>
    <w:rsid w:val="00E761C6"/>
    <w:rsid w:val="00E770D0"/>
    <w:rsid w:val="00E77FB2"/>
    <w:rsid w:val="00E801A8"/>
    <w:rsid w:val="00E809E1"/>
    <w:rsid w:val="00E81047"/>
    <w:rsid w:val="00E8130A"/>
    <w:rsid w:val="00E81948"/>
    <w:rsid w:val="00E81D35"/>
    <w:rsid w:val="00E826F2"/>
    <w:rsid w:val="00E830B3"/>
    <w:rsid w:val="00E83277"/>
    <w:rsid w:val="00E83B2A"/>
    <w:rsid w:val="00E844EF"/>
    <w:rsid w:val="00E8529D"/>
    <w:rsid w:val="00E85AED"/>
    <w:rsid w:val="00E85E84"/>
    <w:rsid w:val="00E8656E"/>
    <w:rsid w:val="00E86A90"/>
    <w:rsid w:val="00E86FF3"/>
    <w:rsid w:val="00E875DC"/>
    <w:rsid w:val="00E92564"/>
    <w:rsid w:val="00E93822"/>
    <w:rsid w:val="00E94249"/>
    <w:rsid w:val="00E94969"/>
    <w:rsid w:val="00E9498B"/>
    <w:rsid w:val="00E9588D"/>
    <w:rsid w:val="00E95AAA"/>
    <w:rsid w:val="00E95D4F"/>
    <w:rsid w:val="00E95F74"/>
    <w:rsid w:val="00E96F4D"/>
    <w:rsid w:val="00EA1081"/>
    <w:rsid w:val="00EA23B2"/>
    <w:rsid w:val="00EA2930"/>
    <w:rsid w:val="00EA2B06"/>
    <w:rsid w:val="00EA3F18"/>
    <w:rsid w:val="00EA457A"/>
    <w:rsid w:val="00EA47C0"/>
    <w:rsid w:val="00EA49AE"/>
    <w:rsid w:val="00EA5760"/>
    <w:rsid w:val="00EA67DB"/>
    <w:rsid w:val="00EA6819"/>
    <w:rsid w:val="00EA6CD6"/>
    <w:rsid w:val="00EA71E6"/>
    <w:rsid w:val="00EA730A"/>
    <w:rsid w:val="00EB1E80"/>
    <w:rsid w:val="00EB20C5"/>
    <w:rsid w:val="00EB2ED7"/>
    <w:rsid w:val="00EB3840"/>
    <w:rsid w:val="00EB4195"/>
    <w:rsid w:val="00EB5824"/>
    <w:rsid w:val="00EB5BB1"/>
    <w:rsid w:val="00EB709C"/>
    <w:rsid w:val="00EB71B0"/>
    <w:rsid w:val="00EB77C2"/>
    <w:rsid w:val="00EC0D64"/>
    <w:rsid w:val="00EC0DB3"/>
    <w:rsid w:val="00EC1BA1"/>
    <w:rsid w:val="00EC4381"/>
    <w:rsid w:val="00EC49CD"/>
    <w:rsid w:val="00EC563C"/>
    <w:rsid w:val="00ED03A9"/>
    <w:rsid w:val="00ED17D9"/>
    <w:rsid w:val="00ED1C9D"/>
    <w:rsid w:val="00ED4AA4"/>
    <w:rsid w:val="00ED51AF"/>
    <w:rsid w:val="00ED711C"/>
    <w:rsid w:val="00ED724C"/>
    <w:rsid w:val="00ED7CC9"/>
    <w:rsid w:val="00ED7FFD"/>
    <w:rsid w:val="00EE14FE"/>
    <w:rsid w:val="00EE2382"/>
    <w:rsid w:val="00EE3075"/>
    <w:rsid w:val="00EE402C"/>
    <w:rsid w:val="00EE5061"/>
    <w:rsid w:val="00EE587B"/>
    <w:rsid w:val="00EE725B"/>
    <w:rsid w:val="00EE7C4B"/>
    <w:rsid w:val="00EF05EF"/>
    <w:rsid w:val="00EF21FD"/>
    <w:rsid w:val="00EF2B9B"/>
    <w:rsid w:val="00EF2D82"/>
    <w:rsid w:val="00EF4043"/>
    <w:rsid w:val="00EF5472"/>
    <w:rsid w:val="00EF5599"/>
    <w:rsid w:val="00EF58BC"/>
    <w:rsid w:val="00EF62A9"/>
    <w:rsid w:val="00EF645D"/>
    <w:rsid w:val="00EF6A16"/>
    <w:rsid w:val="00EF6D06"/>
    <w:rsid w:val="00EF6EF4"/>
    <w:rsid w:val="00EF7B00"/>
    <w:rsid w:val="00F0092B"/>
    <w:rsid w:val="00F02B1E"/>
    <w:rsid w:val="00F030B9"/>
    <w:rsid w:val="00F03636"/>
    <w:rsid w:val="00F04B9B"/>
    <w:rsid w:val="00F04FDB"/>
    <w:rsid w:val="00F052A4"/>
    <w:rsid w:val="00F0540C"/>
    <w:rsid w:val="00F05B68"/>
    <w:rsid w:val="00F06031"/>
    <w:rsid w:val="00F0761C"/>
    <w:rsid w:val="00F07762"/>
    <w:rsid w:val="00F10252"/>
    <w:rsid w:val="00F10859"/>
    <w:rsid w:val="00F11E65"/>
    <w:rsid w:val="00F12706"/>
    <w:rsid w:val="00F12D1A"/>
    <w:rsid w:val="00F131FA"/>
    <w:rsid w:val="00F13A36"/>
    <w:rsid w:val="00F14C71"/>
    <w:rsid w:val="00F17026"/>
    <w:rsid w:val="00F17544"/>
    <w:rsid w:val="00F2087F"/>
    <w:rsid w:val="00F20E86"/>
    <w:rsid w:val="00F21101"/>
    <w:rsid w:val="00F21876"/>
    <w:rsid w:val="00F21DBC"/>
    <w:rsid w:val="00F22267"/>
    <w:rsid w:val="00F235B7"/>
    <w:rsid w:val="00F240BC"/>
    <w:rsid w:val="00F25A72"/>
    <w:rsid w:val="00F26F77"/>
    <w:rsid w:val="00F27404"/>
    <w:rsid w:val="00F27944"/>
    <w:rsid w:val="00F308E6"/>
    <w:rsid w:val="00F309B3"/>
    <w:rsid w:val="00F30ACE"/>
    <w:rsid w:val="00F31177"/>
    <w:rsid w:val="00F319B5"/>
    <w:rsid w:val="00F353D0"/>
    <w:rsid w:val="00F36976"/>
    <w:rsid w:val="00F3718B"/>
    <w:rsid w:val="00F3773A"/>
    <w:rsid w:val="00F41347"/>
    <w:rsid w:val="00F41425"/>
    <w:rsid w:val="00F41CB4"/>
    <w:rsid w:val="00F42738"/>
    <w:rsid w:val="00F435AB"/>
    <w:rsid w:val="00F443D3"/>
    <w:rsid w:val="00F445C9"/>
    <w:rsid w:val="00F4646B"/>
    <w:rsid w:val="00F46B34"/>
    <w:rsid w:val="00F50DC4"/>
    <w:rsid w:val="00F51060"/>
    <w:rsid w:val="00F52079"/>
    <w:rsid w:val="00F529D9"/>
    <w:rsid w:val="00F53241"/>
    <w:rsid w:val="00F53888"/>
    <w:rsid w:val="00F542E0"/>
    <w:rsid w:val="00F54CA6"/>
    <w:rsid w:val="00F558E0"/>
    <w:rsid w:val="00F55AAA"/>
    <w:rsid w:val="00F55EA0"/>
    <w:rsid w:val="00F56170"/>
    <w:rsid w:val="00F565D3"/>
    <w:rsid w:val="00F603BA"/>
    <w:rsid w:val="00F6049D"/>
    <w:rsid w:val="00F6159A"/>
    <w:rsid w:val="00F6217E"/>
    <w:rsid w:val="00F657AC"/>
    <w:rsid w:val="00F6781A"/>
    <w:rsid w:val="00F72115"/>
    <w:rsid w:val="00F72B0B"/>
    <w:rsid w:val="00F73EB3"/>
    <w:rsid w:val="00F75BA1"/>
    <w:rsid w:val="00F76A3D"/>
    <w:rsid w:val="00F76ED3"/>
    <w:rsid w:val="00F77C10"/>
    <w:rsid w:val="00F8003C"/>
    <w:rsid w:val="00F802DF"/>
    <w:rsid w:val="00F809A3"/>
    <w:rsid w:val="00F827D4"/>
    <w:rsid w:val="00F82ADB"/>
    <w:rsid w:val="00F82B8D"/>
    <w:rsid w:val="00F8439A"/>
    <w:rsid w:val="00F84CE0"/>
    <w:rsid w:val="00F85191"/>
    <w:rsid w:val="00F85692"/>
    <w:rsid w:val="00F85C1F"/>
    <w:rsid w:val="00F904AD"/>
    <w:rsid w:val="00F90BE0"/>
    <w:rsid w:val="00F91DB1"/>
    <w:rsid w:val="00F924F6"/>
    <w:rsid w:val="00F92D04"/>
    <w:rsid w:val="00F9465D"/>
    <w:rsid w:val="00F94873"/>
    <w:rsid w:val="00F94B6E"/>
    <w:rsid w:val="00F9596D"/>
    <w:rsid w:val="00F96C69"/>
    <w:rsid w:val="00F97900"/>
    <w:rsid w:val="00FA0467"/>
    <w:rsid w:val="00FA0B36"/>
    <w:rsid w:val="00FA10EC"/>
    <w:rsid w:val="00FA1200"/>
    <w:rsid w:val="00FA1792"/>
    <w:rsid w:val="00FA2DCB"/>
    <w:rsid w:val="00FA3233"/>
    <w:rsid w:val="00FA3562"/>
    <w:rsid w:val="00FA5632"/>
    <w:rsid w:val="00FA5D21"/>
    <w:rsid w:val="00FA723B"/>
    <w:rsid w:val="00FA7CA5"/>
    <w:rsid w:val="00FB0BEC"/>
    <w:rsid w:val="00FB0D04"/>
    <w:rsid w:val="00FB29D6"/>
    <w:rsid w:val="00FB2B7A"/>
    <w:rsid w:val="00FB4FB0"/>
    <w:rsid w:val="00FB6ECF"/>
    <w:rsid w:val="00FB70AE"/>
    <w:rsid w:val="00FC027C"/>
    <w:rsid w:val="00FC061B"/>
    <w:rsid w:val="00FC0954"/>
    <w:rsid w:val="00FC11D1"/>
    <w:rsid w:val="00FC16D0"/>
    <w:rsid w:val="00FC2C83"/>
    <w:rsid w:val="00FC583B"/>
    <w:rsid w:val="00FC64B9"/>
    <w:rsid w:val="00FC7FD6"/>
    <w:rsid w:val="00FD0308"/>
    <w:rsid w:val="00FD12C0"/>
    <w:rsid w:val="00FD1B9D"/>
    <w:rsid w:val="00FD1F7F"/>
    <w:rsid w:val="00FD2882"/>
    <w:rsid w:val="00FD2C7F"/>
    <w:rsid w:val="00FD4857"/>
    <w:rsid w:val="00FD4A69"/>
    <w:rsid w:val="00FD4C03"/>
    <w:rsid w:val="00FD525C"/>
    <w:rsid w:val="00FD5581"/>
    <w:rsid w:val="00FD5A2D"/>
    <w:rsid w:val="00FD6620"/>
    <w:rsid w:val="00FD6653"/>
    <w:rsid w:val="00FD6F63"/>
    <w:rsid w:val="00FE0B65"/>
    <w:rsid w:val="00FE413C"/>
    <w:rsid w:val="00FE461C"/>
    <w:rsid w:val="00FE4D7E"/>
    <w:rsid w:val="00FE7122"/>
    <w:rsid w:val="00FF046C"/>
    <w:rsid w:val="00FF0B26"/>
    <w:rsid w:val="00FF1404"/>
    <w:rsid w:val="00FF237C"/>
    <w:rsid w:val="00FF50AA"/>
    <w:rsid w:val="00FF62E7"/>
    <w:rsid w:val="00FF6785"/>
    <w:rsid w:val="013CDCEC"/>
    <w:rsid w:val="01594189"/>
    <w:rsid w:val="05A4368A"/>
    <w:rsid w:val="062F71F6"/>
    <w:rsid w:val="069E1A99"/>
    <w:rsid w:val="06A9DD8A"/>
    <w:rsid w:val="07177F20"/>
    <w:rsid w:val="07AA5CFE"/>
    <w:rsid w:val="08B2DE35"/>
    <w:rsid w:val="0990D2B7"/>
    <w:rsid w:val="0A629DAF"/>
    <w:rsid w:val="0A8C2D26"/>
    <w:rsid w:val="0C4901E1"/>
    <w:rsid w:val="0D2F74EC"/>
    <w:rsid w:val="0FA09F62"/>
    <w:rsid w:val="10312697"/>
    <w:rsid w:val="112F2B47"/>
    <w:rsid w:val="11DF69AC"/>
    <w:rsid w:val="135A8FAB"/>
    <w:rsid w:val="13709D28"/>
    <w:rsid w:val="14326C06"/>
    <w:rsid w:val="14B0D48E"/>
    <w:rsid w:val="14B8EB2D"/>
    <w:rsid w:val="14EA4C14"/>
    <w:rsid w:val="150B7D45"/>
    <w:rsid w:val="16E51532"/>
    <w:rsid w:val="176BCCB8"/>
    <w:rsid w:val="1804488F"/>
    <w:rsid w:val="198F46E0"/>
    <w:rsid w:val="19F016A6"/>
    <w:rsid w:val="1A55DCAA"/>
    <w:rsid w:val="1A9B5F3F"/>
    <w:rsid w:val="1ACC204F"/>
    <w:rsid w:val="1BD976DE"/>
    <w:rsid w:val="1EFAF636"/>
    <w:rsid w:val="1F17EF29"/>
    <w:rsid w:val="20067B70"/>
    <w:rsid w:val="20E8B4F2"/>
    <w:rsid w:val="21EAEABB"/>
    <w:rsid w:val="22E38B0E"/>
    <w:rsid w:val="22E81783"/>
    <w:rsid w:val="232725AE"/>
    <w:rsid w:val="23D0FA4A"/>
    <w:rsid w:val="244CBBCF"/>
    <w:rsid w:val="24EFE5A5"/>
    <w:rsid w:val="2511BAD8"/>
    <w:rsid w:val="269739F6"/>
    <w:rsid w:val="271D3306"/>
    <w:rsid w:val="276BFA2A"/>
    <w:rsid w:val="2793A464"/>
    <w:rsid w:val="28CB5CBB"/>
    <w:rsid w:val="299A9C8D"/>
    <w:rsid w:val="29ED38AC"/>
    <w:rsid w:val="29FBA0DF"/>
    <w:rsid w:val="2AC1CAA5"/>
    <w:rsid w:val="2B7C63A6"/>
    <w:rsid w:val="2C1446DF"/>
    <w:rsid w:val="2CF52996"/>
    <w:rsid w:val="2DFFB4C4"/>
    <w:rsid w:val="2E256F4F"/>
    <w:rsid w:val="2E9CAD3A"/>
    <w:rsid w:val="3331A20D"/>
    <w:rsid w:val="33706DD8"/>
    <w:rsid w:val="33939625"/>
    <w:rsid w:val="346837B2"/>
    <w:rsid w:val="35A278BB"/>
    <w:rsid w:val="38A76E01"/>
    <w:rsid w:val="39254A19"/>
    <w:rsid w:val="3968F75B"/>
    <w:rsid w:val="3AF44DFB"/>
    <w:rsid w:val="3BB68AF0"/>
    <w:rsid w:val="3C7C0368"/>
    <w:rsid w:val="3D01CE6A"/>
    <w:rsid w:val="3D832B2F"/>
    <w:rsid w:val="3D862EF9"/>
    <w:rsid w:val="3D98AD2A"/>
    <w:rsid w:val="3DB53222"/>
    <w:rsid w:val="3DB9E59F"/>
    <w:rsid w:val="3E1BD653"/>
    <w:rsid w:val="3EFB1988"/>
    <w:rsid w:val="3F244B13"/>
    <w:rsid w:val="4166BA1D"/>
    <w:rsid w:val="4287C075"/>
    <w:rsid w:val="433DC4A6"/>
    <w:rsid w:val="44786BEB"/>
    <w:rsid w:val="44C78A85"/>
    <w:rsid w:val="45A95356"/>
    <w:rsid w:val="4679342B"/>
    <w:rsid w:val="472FBCB9"/>
    <w:rsid w:val="4736A2D0"/>
    <w:rsid w:val="47DBF478"/>
    <w:rsid w:val="4B581924"/>
    <w:rsid w:val="4C105BBB"/>
    <w:rsid w:val="4E510BB7"/>
    <w:rsid w:val="4EAEA8B7"/>
    <w:rsid w:val="507D6C83"/>
    <w:rsid w:val="50E86E86"/>
    <w:rsid w:val="52540A2B"/>
    <w:rsid w:val="52F0F905"/>
    <w:rsid w:val="5302C576"/>
    <w:rsid w:val="53147E19"/>
    <w:rsid w:val="53BD35A7"/>
    <w:rsid w:val="561AE63B"/>
    <w:rsid w:val="5697674D"/>
    <w:rsid w:val="57472924"/>
    <w:rsid w:val="589188D0"/>
    <w:rsid w:val="58F00F8B"/>
    <w:rsid w:val="5916FA02"/>
    <w:rsid w:val="59B09FF0"/>
    <w:rsid w:val="5A947498"/>
    <w:rsid w:val="5BE066F8"/>
    <w:rsid w:val="5C07E378"/>
    <w:rsid w:val="5CBE3E66"/>
    <w:rsid w:val="5CF39193"/>
    <w:rsid w:val="5D99CFF0"/>
    <w:rsid w:val="5DD56BEF"/>
    <w:rsid w:val="5DDC7359"/>
    <w:rsid w:val="5F97C535"/>
    <w:rsid w:val="602871E9"/>
    <w:rsid w:val="6074C7D6"/>
    <w:rsid w:val="60B8D00A"/>
    <w:rsid w:val="617E12F6"/>
    <w:rsid w:val="6182EFA4"/>
    <w:rsid w:val="61B3DBC7"/>
    <w:rsid w:val="67CFF843"/>
    <w:rsid w:val="6835A894"/>
    <w:rsid w:val="685E5142"/>
    <w:rsid w:val="6868B2F5"/>
    <w:rsid w:val="691538F8"/>
    <w:rsid w:val="6B79EB49"/>
    <w:rsid w:val="6E81EF69"/>
    <w:rsid w:val="702589B9"/>
    <w:rsid w:val="70FDA5FC"/>
    <w:rsid w:val="71226B6B"/>
    <w:rsid w:val="7250C487"/>
    <w:rsid w:val="74042790"/>
    <w:rsid w:val="74808E30"/>
    <w:rsid w:val="7586350E"/>
    <w:rsid w:val="75EEACF1"/>
    <w:rsid w:val="775749AC"/>
    <w:rsid w:val="77821DCC"/>
    <w:rsid w:val="79F29079"/>
    <w:rsid w:val="7A49E8CA"/>
    <w:rsid w:val="7A75753D"/>
    <w:rsid w:val="7ABA9DE0"/>
    <w:rsid w:val="7AD4215C"/>
    <w:rsid w:val="7D610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00488A"/>
  <w15:chartTrackingRefBased/>
  <w15:docId w15:val="{E4440A7F-1AAB-4CCA-9EE6-3244C64CF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8BC"/>
    <w:pPr>
      <w:spacing w:after="0" w:line="240" w:lineRule="auto"/>
      <w:jc w:val="both"/>
    </w:pPr>
    <w:rPr>
      <w:rFonts w:eastAsiaTheme="minorEastAsia"/>
    </w:rPr>
  </w:style>
  <w:style w:type="paragraph" w:styleId="Titre1">
    <w:name w:val="heading 1"/>
    <w:aliases w:val="charte T1,charte T 1,Titre 11,t1.T1.Titre 1,t1.T1"/>
    <w:basedOn w:val="Normal"/>
    <w:next w:val="Normal"/>
    <w:link w:val="Titre1Car"/>
    <w:uiPriority w:val="99"/>
    <w:qFormat/>
    <w:rsid w:val="00824313"/>
    <w:pPr>
      <w:pBdr>
        <w:bottom w:val="single" w:sz="12" w:space="1" w:color="2F5496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paragraph" w:styleId="Titre2">
    <w:name w:val="heading 2"/>
    <w:aliases w:val="charte T2,paragraphe,Contrat 2,Ctt,niveau 2,H2,Fonctionnalité,Titre 21,t2.T2"/>
    <w:basedOn w:val="Normal"/>
    <w:next w:val="Normal"/>
    <w:link w:val="Titre2Car"/>
    <w:uiPriority w:val="99"/>
    <w:unhideWhenUsed/>
    <w:qFormat/>
    <w:rsid w:val="00824313"/>
    <w:pPr>
      <w:spacing w:before="20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0751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541F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charte T1 Car,charte T 1 Car,Titre 11 Car,t1.T1.Titre 1 Car,t1.T1 Car"/>
    <w:basedOn w:val="Policepardfaut"/>
    <w:link w:val="Titre1"/>
    <w:uiPriority w:val="99"/>
    <w:rsid w:val="00824313"/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character" w:customStyle="1" w:styleId="Titre2Car">
    <w:name w:val="Titre 2 Car"/>
    <w:aliases w:val="charte T2 Car,paragraphe Car,Contrat 2 Car,Ctt Car,niveau 2 Car,H2 Car,Fonctionnalité Car,Titre 21 Car,t2.T2 Car"/>
    <w:basedOn w:val="Policepardfaut"/>
    <w:link w:val="Titre2"/>
    <w:uiPriority w:val="99"/>
    <w:rsid w:val="00824313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re">
    <w:name w:val="Title"/>
    <w:basedOn w:val="Normal"/>
    <w:next w:val="Normal"/>
    <w:link w:val="TitreCar"/>
    <w:qFormat/>
    <w:rsid w:val="00824313"/>
    <w:pPr>
      <w:jc w:val="center"/>
    </w:pPr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customStyle="1" w:styleId="TitreCar">
    <w:name w:val="Titre Car"/>
    <w:basedOn w:val="Policepardfaut"/>
    <w:link w:val="Titre"/>
    <w:rsid w:val="00824313"/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styleId="Accentuationlgre">
    <w:name w:val="Subtle Emphasis"/>
    <w:uiPriority w:val="19"/>
    <w:qFormat/>
    <w:rsid w:val="00824313"/>
    <w:rPr>
      <w:i/>
      <w:iCs/>
      <w:color w:val="5A5A5A" w:themeColor="text1" w:themeTint="A5"/>
    </w:rPr>
  </w:style>
  <w:style w:type="paragraph" w:styleId="En-tte">
    <w:name w:val="header"/>
    <w:basedOn w:val="Normal"/>
    <w:link w:val="En-tteCar"/>
    <w:uiPriority w:val="99"/>
    <w:unhideWhenUsed/>
    <w:rsid w:val="0082431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24313"/>
    <w:rPr>
      <w:rFonts w:eastAsiaTheme="minorEastAsia"/>
    </w:rPr>
  </w:style>
  <w:style w:type="paragraph" w:styleId="Pieddepage">
    <w:name w:val="footer"/>
    <w:basedOn w:val="Normal"/>
    <w:link w:val="PieddepageCar"/>
    <w:uiPriority w:val="99"/>
    <w:unhideWhenUsed/>
    <w:rsid w:val="0082431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24313"/>
    <w:rPr>
      <w:rFonts w:eastAsiaTheme="minorEastAsia"/>
    </w:rPr>
  </w:style>
  <w:style w:type="character" w:customStyle="1" w:styleId="Titre3Car">
    <w:name w:val="Titre 3 Car"/>
    <w:basedOn w:val="Policepardfaut"/>
    <w:link w:val="Titre3"/>
    <w:uiPriority w:val="9"/>
    <w:rsid w:val="00C0751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C3157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107B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07BC"/>
    <w:rPr>
      <w:rFonts w:ascii="Segoe UI" w:eastAsiaTheme="minorEastAsia" w:hAnsi="Segoe UI" w:cs="Segoe UI"/>
      <w:sz w:val="18"/>
      <w:szCs w:val="18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8107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8107BC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7541F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Lienhypertexte">
    <w:name w:val="Hyperlink"/>
    <w:basedOn w:val="Policepardfaut"/>
    <w:uiPriority w:val="99"/>
    <w:unhideWhenUsed/>
    <w:rsid w:val="00CD52E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106BD"/>
    <w:rPr>
      <w:color w:val="605E5C"/>
      <w:shd w:val="clear" w:color="auto" w:fill="E1DFDD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B61C2E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B61C2E"/>
    <w:rPr>
      <w:rFonts w:eastAsiaTheme="minorEastAsia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B61C2E"/>
    <w:rPr>
      <w:vertAlign w:val="superscript"/>
    </w:rPr>
  </w:style>
  <w:style w:type="character" w:styleId="Accentuation">
    <w:name w:val="Emphasis"/>
    <w:basedOn w:val="Policepardfaut"/>
    <w:uiPriority w:val="20"/>
    <w:qFormat/>
    <w:rsid w:val="009004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3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0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0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3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5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8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14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02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5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16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524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36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0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5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8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5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4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BFDB615D6ED24885AB5310EE8615BB" ma:contentTypeVersion="12" ma:contentTypeDescription="Crée un document." ma:contentTypeScope="" ma:versionID="7f29cc93e8eee8ab3ded5cfdaaa7f0e2">
  <xsd:schema xmlns:xsd="http://www.w3.org/2001/XMLSchema" xmlns:xs="http://www.w3.org/2001/XMLSchema" xmlns:p="http://schemas.microsoft.com/office/2006/metadata/properties" xmlns:ns2="f9a60c21-a08c-45b9-9a01-6f67907098e1" xmlns:ns3="3c3b0c98-313d-4f45-b3a5-0fa035912186" targetNamespace="http://schemas.microsoft.com/office/2006/metadata/properties" ma:root="true" ma:fieldsID="d82b923c30b0b0ab306756c041fc232e" ns2:_="" ns3:_="">
    <xsd:import namespace="f9a60c21-a08c-45b9-9a01-6f67907098e1"/>
    <xsd:import namespace="3c3b0c98-313d-4f45-b3a5-0fa0359121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a60c21-a08c-45b9-9a01-6f67907098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3b0c98-313d-4f45-b3a5-0fa03591218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B92B60-156F-4A65-BD65-5C88274444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A22858-806D-4787-A754-485791F124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a60c21-a08c-45b9-9a01-6f67907098e1"/>
    <ds:schemaRef ds:uri="3c3b0c98-313d-4f45-b3a5-0fa0359121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A207DE-AAB2-4369-96EE-5510B0C60E4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85E4FBB-123C-40B7-BF24-E59156E7338B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ae564c54-4c7b-49de-b3d8-f0233932ace5}" enabled="1" method="Privileged" siteId="{f4f6b57d-47a1-4875-bd9b-4260c557ccbf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10038</TotalTime>
  <Pages>14</Pages>
  <Words>1341</Words>
  <Characters>7378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REGNIEZ</dc:creator>
  <cp:keywords/>
  <dc:description/>
  <cp:lastModifiedBy>Anne TERRADOT</cp:lastModifiedBy>
  <cp:revision>905</cp:revision>
  <dcterms:created xsi:type="dcterms:W3CDTF">2020-05-05T16:27:00Z</dcterms:created>
  <dcterms:modified xsi:type="dcterms:W3CDTF">2025-11-28T07:58:00Z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0x010100ECBFDB615D6ED24885AB5310EE8615BB</vt:lpwstr>
  </property>
</Properties>
</file>