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FF2ED8D" w:rsidR="00824313" w:rsidRPr="00CA5788" w:rsidRDefault="00E812D1" w:rsidP="00824313">
      <w:r>
        <w:t>Mars 2</w:t>
      </w:r>
      <w:r w:rsidR="00D271BC">
        <w:t>02</w:t>
      </w:r>
      <w:r w:rsidR="007C63D1">
        <w:t>6</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44D1AD54" w:rsidR="00813CD7" w:rsidRDefault="00110A86" w:rsidP="000C7403">
      <w:pPr>
        <w:pStyle w:val="Title"/>
        <w:rPr>
          <w:sz w:val="56"/>
          <w:szCs w:val="56"/>
        </w:rPr>
      </w:pPr>
      <w:r>
        <w:rPr>
          <w:noProof/>
        </w:rPr>
        <w:drawing>
          <wp:anchor distT="0" distB="0" distL="114300" distR="114300" simplePos="0" relativeHeight="251658241" behindDoc="0" locked="0" layoutInCell="1" allowOverlap="1" wp14:anchorId="5ED68209" wp14:editId="51D988E1">
            <wp:simplePos x="0" y="0"/>
            <wp:positionH relativeFrom="column">
              <wp:posOffset>3545205</wp:posOffset>
            </wp:positionH>
            <wp:positionV relativeFrom="paragraph">
              <wp:posOffset>323215</wp:posOffset>
            </wp:positionV>
            <wp:extent cx="1905000" cy="1905000"/>
            <wp:effectExtent l="0" t="0" r="0" b="0"/>
            <wp:wrapThrough wrapText="bothSides">
              <wp:wrapPolygon edited="0">
                <wp:start x="10584" y="5616"/>
                <wp:lineTo x="0" y="6912"/>
                <wp:lineTo x="0" y="8640"/>
                <wp:lineTo x="864" y="9504"/>
                <wp:lineTo x="0" y="12312"/>
                <wp:lineTo x="0" y="12744"/>
                <wp:lineTo x="648" y="15552"/>
                <wp:lineTo x="21384" y="15552"/>
                <wp:lineTo x="21384" y="11880"/>
                <wp:lineTo x="17928" y="10800"/>
                <wp:lineTo x="10800" y="9504"/>
                <wp:lineTo x="12528" y="6696"/>
                <wp:lineTo x="12312" y="5616"/>
                <wp:lineTo x="10584" y="5616"/>
              </wp:wrapPolygon>
            </wp:wrapThrough>
            <wp:docPr id="1669210078"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anchor>
        </w:drawing>
      </w:r>
      <w:r w:rsidR="00824313" w:rsidRPr="00D02311">
        <w:rPr>
          <w:sz w:val="56"/>
          <w:szCs w:val="56"/>
        </w:rPr>
        <w:t xml:space="preserve">Nouveautés </w:t>
      </w:r>
    </w:p>
    <w:p w14:paraId="45D56651" w14:textId="2E27B82F" w:rsidR="00813CD7" w:rsidRDefault="00813CD7" w:rsidP="00813CD7"/>
    <w:p w14:paraId="23A82079" w14:textId="5B58C880" w:rsidR="00813CD7" w:rsidRPr="00813CD7" w:rsidRDefault="00813CD7" w:rsidP="00813CD7"/>
    <w:p w14:paraId="4D56B86C" w14:textId="48E0AABC" w:rsidR="00813CD7" w:rsidRDefault="00110A86" w:rsidP="00813CD7">
      <w:r>
        <w:rPr>
          <w:noProof/>
        </w:rPr>
        <w:drawing>
          <wp:anchor distT="0" distB="0" distL="114300" distR="114300" simplePos="0" relativeHeight="251658242" behindDoc="0" locked="0" layoutInCell="1" allowOverlap="1" wp14:anchorId="6349041A" wp14:editId="7E099D03">
            <wp:simplePos x="0" y="0"/>
            <wp:positionH relativeFrom="column">
              <wp:posOffset>668655</wp:posOffset>
            </wp:positionH>
            <wp:positionV relativeFrom="paragraph">
              <wp:posOffset>5715</wp:posOffset>
            </wp:positionV>
            <wp:extent cx="1308100" cy="1200150"/>
            <wp:effectExtent l="0" t="0" r="6350" b="0"/>
            <wp:wrapThrough wrapText="bothSides">
              <wp:wrapPolygon edited="0">
                <wp:start x="4404" y="0"/>
                <wp:lineTo x="3146" y="1714"/>
                <wp:lineTo x="2831" y="3771"/>
                <wp:lineTo x="3146" y="5486"/>
                <wp:lineTo x="0" y="10971"/>
                <wp:lineTo x="0" y="17486"/>
                <wp:lineTo x="2831" y="21257"/>
                <wp:lineTo x="3775" y="21257"/>
                <wp:lineTo x="9437" y="21257"/>
                <wp:lineTo x="10066" y="21257"/>
                <wp:lineTo x="21076" y="16800"/>
                <wp:lineTo x="21390" y="13714"/>
                <wp:lineTo x="21390" y="9600"/>
                <wp:lineTo x="19188" y="5486"/>
                <wp:lineTo x="21076" y="3771"/>
                <wp:lineTo x="20132" y="2400"/>
                <wp:lineTo x="8493" y="0"/>
                <wp:lineTo x="4404" y="0"/>
              </wp:wrapPolygon>
            </wp:wrapThrough>
            <wp:docPr id="553580010"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308100" cy="1200150"/>
                    </a:xfrm>
                    <a:prstGeom prst="rect">
                      <a:avLst/>
                    </a:prstGeom>
                    <a:noFill/>
                    <a:ln>
                      <a:noFill/>
                    </a:ln>
                  </pic:spPr>
                </pic:pic>
              </a:graphicData>
            </a:graphic>
          </wp:anchor>
        </w:drawing>
      </w:r>
    </w:p>
    <w:p w14:paraId="652911EC" w14:textId="77777777" w:rsidR="00A94896" w:rsidRDefault="00A94896" w:rsidP="00813CD7">
      <w:pPr>
        <w:jc w:val="center"/>
        <w:sectPr w:rsidR="00A94896" w:rsidSect="00A4711F">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p>
    <w:p w14:paraId="4C1F7938" w14:textId="6D6B4FC8" w:rsidR="00813CD7" w:rsidRPr="00813CD7" w:rsidRDefault="00813CD7" w:rsidP="00813CD7">
      <w:pPr>
        <w:jc w:val="center"/>
      </w:pPr>
    </w:p>
    <w:p w14:paraId="2335157B" w14:textId="69F53A79" w:rsidR="00813CD7" w:rsidRDefault="00D02311" w:rsidP="00C378BA">
      <w:pPr>
        <w:pStyle w:val="Title"/>
        <w:rPr>
          <w:sz w:val="56"/>
          <w:szCs w:val="56"/>
        </w:rPr>
      </w:pPr>
      <w:r w:rsidRPr="00D02311">
        <w:rPr>
          <w:sz w:val="56"/>
          <w:szCs w:val="56"/>
        </w:rPr>
        <w:t xml:space="preserve">GEEF </w:t>
      </w:r>
    </w:p>
    <w:p w14:paraId="08EBC55A" w14:textId="57F6CE80" w:rsidR="00813CD7" w:rsidRPr="00813CD7" w:rsidRDefault="00813CD7" w:rsidP="00813CD7"/>
    <w:p w14:paraId="31E06E9D" w14:textId="671D33D0" w:rsidR="00813CD7" w:rsidRDefault="00813CD7" w:rsidP="00813CD7"/>
    <w:p w14:paraId="49DB0381" w14:textId="77777777" w:rsidR="00813CD7" w:rsidRDefault="00813CD7" w:rsidP="00813CD7"/>
    <w:p w14:paraId="2803FA20" w14:textId="2A1482FD" w:rsidR="00813CD7" w:rsidRPr="00813CD7" w:rsidRDefault="00813CD7" w:rsidP="00813CD7">
      <w:pPr>
        <w:jc w:val="center"/>
      </w:pP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59F83D60" w:rsidR="00824313" w:rsidRPr="00CA5788" w:rsidRDefault="006245B9" w:rsidP="00E812D1">
      <w:pPr>
        <w:pStyle w:val="Title"/>
        <w:tabs>
          <w:tab w:val="left" w:pos="-1560"/>
        </w:tabs>
        <w:ind w:hanging="2552"/>
      </w:pPr>
      <w:r>
        <w:rPr>
          <w:sz w:val="56"/>
          <w:szCs w:val="56"/>
        </w:rPr>
        <w:t xml:space="preserve">                     V</w:t>
      </w:r>
      <w:r w:rsidRPr="000C7403">
        <w:rPr>
          <w:sz w:val="56"/>
          <w:szCs w:val="56"/>
        </w:rPr>
        <w:t>ersion 5.</w:t>
      </w:r>
      <w:r w:rsidR="00C36AC9">
        <w:rPr>
          <w:sz w:val="56"/>
          <w:szCs w:val="56"/>
        </w:rPr>
        <w:t>1</w:t>
      </w:r>
      <w:r w:rsidR="00E812D1">
        <w:rPr>
          <w:sz w:val="56"/>
          <w:szCs w:val="56"/>
        </w:rPr>
        <w:t>7</w:t>
      </w:r>
    </w:p>
    <w:p w14:paraId="409D908D" w14:textId="404CD654" w:rsidR="00824313" w:rsidRPr="00CA5788" w:rsidRDefault="00824313" w:rsidP="00824313"/>
    <w:p w14:paraId="77BF4896" w14:textId="5EC738FE" w:rsidR="00824313" w:rsidRPr="00CA5788" w:rsidRDefault="000E31A5" w:rsidP="00824313">
      <w:pPr>
        <w:ind w:firstLine="708"/>
      </w:pPr>
      <w:r>
        <w:rPr>
          <w:noProof/>
        </w:rPr>
        <w:drawing>
          <wp:anchor distT="0" distB="0" distL="114300" distR="114300" simplePos="0" relativeHeight="251658240" behindDoc="1" locked="0" layoutInCell="1" allowOverlap="1" wp14:anchorId="5F9BFB69" wp14:editId="08704EBD">
            <wp:simplePos x="0" y="0"/>
            <wp:positionH relativeFrom="margin">
              <wp:posOffset>1874243</wp:posOffset>
            </wp:positionH>
            <wp:positionV relativeFrom="paragraph">
              <wp:posOffset>171560</wp:posOffset>
            </wp:positionV>
            <wp:extent cx="2059305" cy="1327785"/>
            <wp:effectExtent l="0" t="0" r="0" b="5715"/>
            <wp:wrapTight wrapText="bothSides">
              <wp:wrapPolygon edited="0">
                <wp:start x="0" y="0"/>
                <wp:lineTo x="0" y="21383"/>
                <wp:lineTo x="21380" y="21383"/>
                <wp:lineTo x="21380" y="0"/>
                <wp:lineTo x="0" y="0"/>
              </wp:wrapPolygon>
            </wp:wrapTight>
            <wp:docPr id="10582195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59305" cy="1327785"/>
                    </a:xfrm>
                    <a:prstGeom prst="rect">
                      <a:avLst/>
                    </a:prstGeom>
                    <a:noFill/>
                    <a:ln>
                      <a:noFill/>
                    </a:ln>
                  </pic:spPr>
                </pic:pic>
              </a:graphicData>
            </a:graphic>
          </wp:anchor>
        </w:drawing>
      </w:r>
    </w:p>
    <w:p w14:paraId="2BAE096F" w14:textId="78781CA5" w:rsidR="00E255E8" w:rsidRDefault="00475933" w:rsidP="000E31A5">
      <w:pPr>
        <w:ind w:firstLine="708"/>
      </w:pPr>
      <w:r>
        <w:rPr>
          <w:noProof/>
        </w:rPr>
        <w:drawing>
          <wp:inline distT="0" distB="0" distL="0" distR="0" wp14:anchorId="75191FFE" wp14:editId="3DE1546A">
            <wp:extent cx="2127885" cy="597535"/>
            <wp:effectExtent l="0" t="0" r="5715" b="0"/>
            <wp:docPr id="480011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7885" cy="597535"/>
                    </a:xfrm>
                    <a:prstGeom prst="rect">
                      <a:avLst/>
                    </a:prstGeom>
                    <a:noFill/>
                  </pic:spPr>
                </pic:pic>
              </a:graphicData>
            </a:graphic>
          </wp:inline>
        </w:drawing>
      </w:r>
    </w:p>
    <w:p w14:paraId="583EBBDC" w14:textId="1DB5D004" w:rsidR="00824313" w:rsidRPr="00CA5788" w:rsidRDefault="00824313" w:rsidP="007820C0">
      <w:pPr>
        <w:pStyle w:val="Heading1"/>
        <w:tabs>
          <w:tab w:val="left" w:pos="708"/>
          <w:tab w:val="left" w:pos="1416"/>
          <w:tab w:val="left" w:pos="3660"/>
        </w:tabs>
      </w:pPr>
      <w:r w:rsidRPr="00CA5788">
        <w:t>Préambule</w:t>
      </w:r>
      <w:r w:rsidRPr="00CA5788">
        <w:tab/>
      </w:r>
      <w:r w:rsidR="007820C0">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46865B2E" w:rsidR="00A1426C" w:rsidRDefault="00824313" w:rsidP="003A6A04">
      <w:r w:rsidRPr="00CA5788">
        <w:t xml:space="preserve">Les SDIS concernés par les </w:t>
      </w:r>
      <w:r w:rsidR="00450922">
        <w:t>éléments</w:t>
      </w:r>
      <w:r w:rsidR="00450922" w:rsidRPr="00CA5788">
        <w:t xml:space="preserve"> </w:t>
      </w:r>
      <w:r w:rsidRPr="00CA5788">
        <w:t xml:space="preserve">« GPEC » sont, par ordre alphabétique : le SDIS </w:t>
      </w:r>
      <w:r w:rsidR="00521E24">
        <w:t xml:space="preserve">31, le SDIS </w:t>
      </w:r>
      <w:r w:rsidRPr="00CA5788">
        <w:t>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1796AB54" w14:textId="2CCEB4F4" w:rsidR="000B3886" w:rsidRDefault="000B3886" w:rsidP="000B3886">
      <w:pPr>
        <w:pStyle w:val="Heading1"/>
      </w:pPr>
      <w:r>
        <w:t>Général</w:t>
      </w:r>
    </w:p>
    <w:p w14:paraId="0A377A01" w14:textId="65A525DF" w:rsidR="000B3886" w:rsidRDefault="000B3886" w:rsidP="000B3886">
      <w:pPr>
        <w:pStyle w:val="Heading2"/>
      </w:pPr>
      <w:r>
        <w:t>EL01A : Le bouton "ajouter" dans les groupes de champs (ex : sous-écran du livret individuel) seront dorénavant positionnés dans le titre du groupe de champ [Mantis #17442]</w:t>
      </w:r>
    </w:p>
    <w:p w14:paraId="6A99E664" w14:textId="7204A4E4" w:rsidR="00314AA5" w:rsidRPr="00314AA5" w:rsidRDefault="00877877" w:rsidP="00314AA5">
      <w:r w:rsidRPr="00877877">
        <w:rPr>
          <w:noProof/>
        </w:rPr>
        <w:drawing>
          <wp:inline distT="0" distB="0" distL="0" distR="0" wp14:anchorId="3736C1BB" wp14:editId="36E3B08D">
            <wp:extent cx="5760720" cy="2044065"/>
            <wp:effectExtent l="0" t="0" r="0" b="0"/>
            <wp:docPr id="57338183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81832" name="Image 1" descr="Une image contenant texte, logiciel, Icône d’ordinateur, Page web&#10;&#10;Le contenu généré par l’IA peut êtr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044065"/>
                    </a:xfrm>
                    <a:prstGeom prst="rect">
                      <a:avLst/>
                    </a:prstGeom>
                  </pic:spPr>
                </pic:pic>
              </a:graphicData>
            </a:graphic>
          </wp:inline>
        </w:drawing>
      </w:r>
    </w:p>
    <w:p w14:paraId="0D502C97" w14:textId="341CC3AC" w:rsidR="000B3886" w:rsidRDefault="000B3886" w:rsidP="000B3886">
      <w:pPr>
        <w:pStyle w:val="Heading2"/>
      </w:pPr>
      <w:r>
        <w:t>EL01B : Réécriture des lignes de titres des tableaux des écrans harmonisés pour un meilleur respect HTML (TH au lieu de TD) [Mantis #17442]</w:t>
      </w:r>
    </w:p>
    <w:p w14:paraId="5CDECE4D" w14:textId="77777777" w:rsidR="000F6926" w:rsidRPr="0001118B" w:rsidRDefault="000F6926" w:rsidP="000F6926">
      <w:r>
        <w:t>Point technique – aucune illustration.</w:t>
      </w:r>
    </w:p>
    <w:p w14:paraId="4A72D79C" w14:textId="5568141A" w:rsidR="000B3886" w:rsidRDefault="000B3886" w:rsidP="000B3886">
      <w:pPr>
        <w:pStyle w:val="Heading2"/>
      </w:pPr>
      <w:r>
        <w:t>EL01C : Seules les 10 premières lignes des tableaux dans les groupes de champs (ex : sous-écran du livret individuel) seront dorénavant affichées par défaut (bouton "Afficher plus" pour voir le reste) [Mantis #17442]</w:t>
      </w:r>
    </w:p>
    <w:p w14:paraId="7E53B56E" w14:textId="0275B809" w:rsidR="00314AA5" w:rsidRDefault="002F0855" w:rsidP="00314AA5">
      <w:r w:rsidRPr="002F0855">
        <w:rPr>
          <w:noProof/>
        </w:rPr>
        <w:drawing>
          <wp:inline distT="0" distB="0" distL="0" distR="0" wp14:anchorId="7921D3CF" wp14:editId="57F8EF55">
            <wp:extent cx="5760720" cy="2626214"/>
            <wp:effectExtent l="0" t="0" r="0" b="3175"/>
            <wp:docPr id="477523614"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3614" name="Image 1" descr="Une image contenant texte, capture d’écran, logiciel, nombre&#10;&#10;Le contenu généré par l’IA peut être incorrect."/>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5760720" cy="2626214"/>
                    </a:xfrm>
                    <a:prstGeom prst="rect">
                      <a:avLst/>
                    </a:prstGeom>
                    <a:ln>
                      <a:noFill/>
                    </a:ln>
                    <a:extLst>
                      <a:ext uri="{53640926-AAD7-44D8-BBD7-CCE9431645EC}">
                        <a14:shadowObscured xmlns:a14="http://schemas.microsoft.com/office/drawing/2010/main"/>
                      </a:ext>
                    </a:extLst>
                  </pic:spPr>
                </pic:pic>
              </a:graphicData>
            </a:graphic>
          </wp:inline>
        </w:drawing>
      </w:r>
    </w:p>
    <w:p w14:paraId="43B4F0D2" w14:textId="77777777" w:rsidR="00FA09B8" w:rsidRDefault="00FA09B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15E598" w14:textId="769816F0" w:rsidR="00D77AA2" w:rsidRDefault="00D77AA2" w:rsidP="003F3E70">
      <w:pPr>
        <w:pStyle w:val="Heading2"/>
      </w:pPr>
      <w:r>
        <w:t>EL02A : Transition Graphique - Ajout d'un paramètre "Graphismes - Jeu d'icones" et génération des différentes couleurs à la volée (y compris couleurs fixes) [Pas de Mantis]</w:t>
      </w:r>
    </w:p>
    <w:p w14:paraId="42077189" w14:textId="6571291F" w:rsidR="00B61AE7" w:rsidRPr="00B61AE7" w:rsidRDefault="00B61AE7" w:rsidP="00B61AE7">
      <w:r w:rsidRPr="00B61AE7">
        <w:rPr>
          <w:noProof/>
        </w:rPr>
        <w:drawing>
          <wp:inline distT="0" distB="0" distL="0" distR="0" wp14:anchorId="4143824C" wp14:editId="1EE4093A">
            <wp:extent cx="4582164" cy="3200847"/>
            <wp:effectExtent l="0" t="0" r="0" b="0"/>
            <wp:docPr id="27497121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71210" name="Image 1" descr="Une image contenant texte, capture d’écran, Police, nombre&#10;&#10;Le contenu généré par l’IA peut être incorrect."/>
                    <pic:cNvPicPr/>
                  </pic:nvPicPr>
                  <pic:blipFill>
                    <a:blip r:embed="rId20"/>
                    <a:stretch>
                      <a:fillRect/>
                    </a:stretch>
                  </pic:blipFill>
                  <pic:spPr>
                    <a:xfrm>
                      <a:off x="0" y="0"/>
                      <a:ext cx="4582164" cy="3200847"/>
                    </a:xfrm>
                    <a:prstGeom prst="rect">
                      <a:avLst/>
                    </a:prstGeom>
                  </pic:spPr>
                </pic:pic>
              </a:graphicData>
            </a:graphic>
          </wp:inline>
        </w:drawing>
      </w:r>
    </w:p>
    <w:p w14:paraId="26798BD0" w14:textId="776DC07E" w:rsidR="000B62E3" w:rsidRPr="00B61AE7" w:rsidRDefault="000B62E3" w:rsidP="000B62E3">
      <w:pPr>
        <w:pStyle w:val="ListParagraph"/>
        <w:numPr>
          <w:ilvl w:val="0"/>
          <w:numId w:val="2"/>
        </w:numPr>
      </w:pPr>
      <w:r>
        <w:t>La version cegape-sanlis.svg est recommandée</w:t>
      </w:r>
    </w:p>
    <w:p w14:paraId="3A4889E2" w14:textId="2D843E3D" w:rsidR="004B2247" w:rsidRDefault="00D77AA2" w:rsidP="00B80B48">
      <w:pPr>
        <w:pStyle w:val="Heading2"/>
      </w:pPr>
      <w:r>
        <w:t xml:space="preserve">EL02B : Transition Graphique - </w:t>
      </w:r>
      <w:r w:rsidR="004B2247" w:rsidRPr="004B2247">
        <w:t>Revue de la présentation des filtres de recherche [Pas de Mantis]</w:t>
      </w:r>
    </w:p>
    <w:p w14:paraId="31D17887" w14:textId="2D0F59DA" w:rsidR="007A63BC" w:rsidRPr="007A63BC" w:rsidRDefault="007A63BC" w:rsidP="007A63BC">
      <w:r w:rsidRPr="007A63BC">
        <w:rPr>
          <w:noProof/>
        </w:rPr>
        <w:drawing>
          <wp:inline distT="0" distB="0" distL="0" distR="0" wp14:anchorId="40F6DB29" wp14:editId="220E7EAF">
            <wp:extent cx="5760720" cy="1920240"/>
            <wp:effectExtent l="0" t="0" r="0" b="3810"/>
            <wp:docPr id="175346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639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20240"/>
                    </a:xfrm>
                    <a:prstGeom prst="rect">
                      <a:avLst/>
                    </a:prstGeom>
                  </pic:spPr>
                </pic:pic>
              </a:graphicData>
            </a:graphic>
          </wp:inline>
        </w:drawing>
      </w:r>
    </w:p>
    <w:p w14:paraId="749E0A51" w14:textId="619259FB" w:rsidR="00141CB2" w:rsidRPr="007A63BC" w:rsidRDefault="00141CB2" w:rsidP="007A63BC">
      <w:r>
        <w:t>Les titres des filtres sont dorénavant au-dessus des zones de saisie, les tailles ont été harmonisées et les boutons d’actions se trouve en dessous plutôt que sur la droite.</w:t>
      </w:r>
    </w:p>
    <w:p w14:paraId="3DF9E584" w14:textId="77777777" w:rsidR="007A63BC" w:rsidRDefault="007A63B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552604" w14:textId="031E56F0" w:rsidR="00B80B48" w:rsidRDefault="00B80B48" w:rsidP="00B80B48">
      <w:pPr>
        <w:pStyle w:val="Heading2"/>
      </w:pPr>
      <w:r w:rsidRPr="00B80B48">
        <w:t>EL03 : Les écrans de gestion globalisée des données carrières (ex : "GRH &gt; Gestion Affectations &gt; Affectations") afficheront dorénavant le marqueur "radié" et un filtre correspondant avec la valeur "non" par défaut [Mantis #17710]</w:t>
      </w:r>
    </w:p>
    <w:p w14:paraId="220DFACA" w14:textId="58F8342B" w:rsidR="00FE461F" w:rsidRPr="00FE461F" w:rsidRDefault="003E6772" w:rsidP="00FE461F">
      <w:r w:rsidRPr="003E6772">
        <w:rPr>
          <w:noProof/>
        </w:rPr>
        <w:drawing>
          <wp:inline distT="0" distB="0" distL="0" distR="0" wp14:anchorId="44F63707" wp14:editId="2E3E2B43">
            <wp:extent cx="5760720" cy="2940685"/>
            <wp:effectExtent l="0" t="0" r="0" b="0"/>
            <wp:docPr id="49157646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6463" name="Image 1" descr="Une image contenant texte, capture d’écran, logiciel, Icône d’ordinateur&#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940685"/>
                    </a:xfrm>
                    <a:prstGeom prst="rect">
                      <a:avLst/>
                    </a:prstGeom>
                  </pic:spPr>
                </pic:pic>
              </a:graphicData>
            </a:graphic>
          </wp:inline>
        </w:drawing>
      </w:r>
    </w:p>
    <w:p w14:paraId="11C30FFE" w14:textId="3F4D9683" w:rsidR="00DF6F37" w:rsidRDefault="00DF6F37" w:rsidP="003F3E70">
      <w:pPr>
        <w:pStyle w:val="Heading2"/>
      </w:pPr>
      <w:r w:rsidRPr="00DF6F37">
        <w:t xml:space="preserve">EL04 : Ajout d'un filler automatique avant le bouton "retour en haut" pour éviter que celui-ci ne soit </w:t>
      </w:r>
      <w:r w:rsidR="006A2C84" w:rsidRPr="00DF6F37">
        <w:t>par-dessus</w:t>
      </w:r>
      <w:r w:rsidRPr="00DF6F37">
        <w:t xml:space="preserve"> un élément [Mantis #17888]</w:t>
      </w:r>
    </w:p>
    <w:p w14:paraId="1689ECFC" w14:textId="3AF78F96" w:rsidR="00D43DCE" w:rsidRDefault="00CA4160" w:rsidP="00CA4160">
      <w:r w:rsidRPr="00CA4160">
        <w:rPr>
          <w:noProof/>
        </w:rPr>
        <w:drawing>
          <wp:inline distT="0" distB="0" distL="0" distR="0" wp14:anchorId="160B479A" wp14:editId="4070461A">
            <wp:extent cx="5760720" cy="2506345"/>
            <wp:effectExtent l="0" t="0" r="0" b="8255"/>
            <wp:docPr id="1027714500"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4500" name="Image 1" descr="Une image contenant texte, capture d’écran, logiciel, nombre&#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506345"/>
                    </a:xfrm>
                    <a:prstGeom prst="rect">
                      <a:avLst/>
                    </a:prstGeom>
                  </pic:spPr>
                </pic:pic>
              </a:graphicData>
            </a:graphic>
          </wp:inline>
        </w:drawing>
      </w:r>
    </w:p>
    <w:p w14:paraId="47BA8064"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9E9E803" w14:textId="35CAFF8C" w:rsidR="00FD483C" w:rsidRDefault="00FD483C" w:rsidP="00FD483C">
      <w:pPr>
        <w:pStyle w:val="Heading2"/>
      </w:pPr>
      <w:r>
        <w:t>EL05 : La variable "Général - Affichage du matricule" aura dorénavant également un impact sur les écrans harmonisés [Mantis #18098]</w:t>
      </w:r>
    </w:p>
    <w:p w14:paraId="1B77C81E" w14:textId="6B757DEE" w:rsidR="00126BC8" w:rsidRPr="00126BC8" w:rsidRDefault="00126BC8" w:rsidP="00126BC8">
      <w:r w:rsidRPr="00126BC8">
        <w:rPr>
          <w:noProof/>
        </w:rPr>
        <w:drawing>
          <wp:inline distT="0" distB="0" distL="0" distR="0" wp14:anchorId="156CF47F" wp14:editId="3FEE9FAB">
            <wp:extent cx="5760720" cy="2311400"/>
            <wp:effectExtent l="0" t="0" r="0" b="0"/>
            <wp:docPr id="969534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34527"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311400"/>
                    </a:xfrm>
                    <a:prstGeom prst="rect">
                      <a:avLst/>
                    </a:prstGeom>
                  </pic:spPr>
                </pic:pic>
              </a:graphicData>
            </a:graphic>
          </wp:inline>
        </w:drawing>
      </w:r>
    </w:p>
    <w:p w14:paraId="67208A92" w14:textId="275809A4" w:rsidR="0073786C" w:rsidRPr="00126BC8" w:rsidRDefault="0073786C" w:rsidP="00126BC8">
      <w:r>
        <w:t>D’autres évolutions sont prévues pour masquer les matricules dans certains écrans spécialisés, notamment le libre-service (annuaire, planning…).</w:t>
      </w:r>
    </w:p>
    <w:p w14:paraId="72BE01AC" w14:textId="7AADF693" w:rsidR="00FD483C" w:rsidRDefault="00FD483C" w:rsidP="00FD483C">
      <w:pPr>
        <w:pStyle w:val="Heading2"/>
      </w:pPr>
      <w:r>
        <w:t>EL06 : Ajout d'un droit "Action-objet &gt; Général &gt; Procédures Cegape" permettant de masquer le bouton de la première barre de l'application [Mantis #18078]</w:t>
      </w:r>
    </w:p>
    <w:p w14:paraId="386DE9BF" w14:textId="1F84E458" w:rsidR="00DA5206" w:rsidRDefault="00DA5206" w:rsidP="00DA5206">
      <w:r w:rsidRPr="00DA5206">
        <w:rPr>
          <w:noProof/>
        </w:rPr>
        <w:drawing>
          <wp:inline distT="0" distB="0" distL="0" distR="0" wp14:anchorId="4838C3CF" wp14:editId="0A06BF89">
            <wp:extent cx="5760720" cy="3060700"/>
            <wp:effectExtent l="0" t="0" r="0" b="6350"/>
            <wp:docPr id="852609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09377"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3060700"/>
                    </a:xfrm>
                    <a:prstGeom prst="rect">
                      <a:avLst/>
                    </a:prstGeom>
                  </pic:spPr>
                </pic:pic>
              </a:graphicData>
            </a:graphic>
          </wp:inline>
        </w:drawing>
      </w:r>
    </w:p>
    <w:p w14:paraId="0A15941F" w14:textId="77777777" w:rsidR="00101D17" w:rsidRDefault="00101D17" w:rsidP="00DA5206"/>
    <w:p w14:paraId="5D6901CE" w14:textId="320670FA" w:rsidR="00101D17" w:rsidRDefault="00101D17" w:rsidP="00DA5206">
      <w:r w:rsidRPr="00101D17">
        <w:rPr>
          <w:noProof/>
        </w:rPr>
        <w:drawing>
          <wp:inline distT="0" distB="0" distL="0" distR="0" wp14:anchorId="3C2903A8" wp14:editId="48FC16E2">
            <wp:extent cx="5760720" cy="702310"/>
            <wp:effectExtent l="0" t="0" r="0" b="2540"/>
            <wp:docPr id="320034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420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702310"/>
                    </a:xfrm>
                    <a:prstGeom prst="rect">
                      <a:avLst/>
                    </a:prstGeom>
                  </pic:spPr>
                </pic:pic>
              </a:graphicData>
            </a:graphic>
          </wp:inline>
        </w:drawing>
      </w:r>
    </w:p>
    <w:p w14:paraId="1710AABD"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A1A9C7D" w14:textId="3174C7B8" w:rsidR="00150443" w:rsidRDefault="00150443" w:rsidP="00835E80">
      <w:pPr>
        <w:pStyle w:val="Heading2"/>
      </w:pPr>
      <w:r w:rsidRPr="00835E80">
        <w:t>EL0</w:t>
      </w:r>
      <w:r w:rsidR="006307A2">
        <w:t>7</w:t>
      </w:r>
      <w:r w:rsidR="00835E80" w:rsidRPr="00835E80">
        <w:t> : Ajout de l'ID de la session de stage à l'intitulé de la session dans les écrans "Formation &gt; Logistique &gt; Equipements", "Formation &gt; Logistique &gt; Hébergements", "Formation &gt; Etat des formations &gt; UV suivies",</w:t>
      </w:r>
      <w:r w:rsidR="000621A7">
        <w:t xml:space="preserve"> </w:t>
      </w:r>
      <w:r w:rsidR="00835E80" w:rsidRPr="00835E80">
        <w:t xml:space="preserve">"Formation &gt; Formateurs &gt; Coûts des formateurs" et "GRH &gt; Livrets individuels &gt; Détails des livrets individuels &gt; UV suivies / Planning formation" lorsque le paramètre "Sessions - Affichage Identifiant Technique" est sur la valeur "&lt;ID/&gt;" [Mantis </w:t>
      </w:r>
      <w:hyperlink r:id="rId27" w:tooltip="[à tester] Ajouter l'ID de la session de stage systématiquement à l'intitulé de la session" w:history="1">
        <w:r w:rsidR="00835E80" w:rsidRPr="00835E80">
          <w:rPr>
            <w:rStyle w:val="Hyperlink"/>
            <w:color w:val="2F5496" w:themeColor="accent1" w:themeShade="BF"/>
            <w:u w:val="none"/>
          </w:rPr>
          <w:t>#7592</w:t>
        </w:r>
      </w:hyperlink>
      <w:r w:rsidR="00835E80" w:rsidRPr="00835E80">
        <w:t>]</w:t>
      </w:r>
    </w:p>
    <w:p w14:paraId="745E89D0" w14:textId="28776A3C" w:rsidR="00382A60" w:rsidRPr="00382A60" w:rsidRDefault="00382A60" w:rsidP="00382A60">
      <w:r>
        <w:t xml:space="preserve">L’affichage se fait en fonction de la variable </w:t>
      </w:r>
      <w:r w:rsidR="00EC4015">
        <w:t>« </w:t>
      </w:r>
      <w:r w:rsidR="00EC4015" w:rsidRPr="00EC4015">
        <w:t>Sessions - Affichage Identifiant Technique</w:t>
      </w:r>
      <w:r w:rsidR="00EC4015">
        <w:t> ».</w:t>
      </w:r>
    </w:p>
    <w:p w14:paraId="1313C028" w14:textId="228D05CA" w:rsidR="003236B7" w:rsidRDefault="003236B7" w:rsidP="003236B7">
      <w:r w:rsidRPr="003236B7">
        <w:rPr>
          <w:noProof/>
        </w:rPr>
        <w:drawing>
          <wp:inline distT="0" distB="0" distL="0" distR="0" wp14:anchorId="1723D45A" wp14:editId="4326F7C5">
            <wp:extent cx="5760720" cy="1758950"/>
            <wp:effectExtent l="0" t="0" r="0" b="0"/>
            <wp:docPr id="11026729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7290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758950"/>
                    </a:xfrm>
                    <a:prstGeom prst="rect">
                      <a:avLst/>
                    </a:prstGeom>
                  </pic:spPr>
                </pic:pic>
              </a:graphicData>
            </a:graphic>
          </wp:inline>
        </w:drawing>
      </w:r>
    </w:p>
    <w:p w14:paraId="00F9945C" w14:textId="77777777" w:rsidR="003236B7" w:rsidRPr="003236B7" w:rsidRDefault="003236B7" w:rsidP="003236B7"/>
    <w:p w14:paraId="194B2CD6" w14:textId="3B81E60B" w:rsidR="009F655A" w:rsidRDefault="009F655A" w:rsidP="009F655A">
      <w:r w:rsidRPr="009F655A">
        <w:rPr>
          <w:noProof/>
        </w:rPr>
        <w:drawing>
          <wp:inline distT="0" distB="0" distL="0" distR="0" wp14:anchorId="0162FEDB" wp14:editId="692B74A6">
            <wp:extent cx="5760720" cy="1924050"/>
            <wp:effectExtent l="0" t="0" r="0" b="0"/>
            <wp:docPr id="438314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14565"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924050"/>
                    </a:xfrm>
                    <a:prstGeom prst="rect">
                      <a:avLst/>
                    </a:prstGeom>
                  </pic:spPr>
                </pic:pic>
              </a:graphicData>
            </a:graphic>
          </wp:inline>
        </w:drawing>
      </w:r>
    </w:p>
    <w:p w14:paraId="3F5307B8" w14:textId="77777777" w:rsidR="00EE3E2C" w:rsidRDefault="00EE3E2C" w:rsidP="009F655A"/>
    <w:p w14:paraId="33F24080" w14:textId="7B04DBC1" w:rsidR="00EE3E2C" w:rsidRDefault="00EE3E2C" w:rsidP="009F655A">
      <w:r w:rsidRPr="00EE3E2C">
        <w:rPr>
          <w:noProof/>
        </w:rPr>
        <w:drawing>
          <wp:inline distT="0" distB="0" distL="0" distR="0" wp14:anchorId="046F7F37" wp14:editId="4EC1501E">
            <wp:extent cx="5760720" cy="2044065"/>
            <wp:effectExtent l="0" t="0" r="0" b="0"/>
            <wp:docPr id="207702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2909"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044065"/>
                    </a:xfrm>
                    <a:prstGeom prst="rect">
                      <a:avLst/>
                    </a:prstGeom>
                  </pic:spPr>
                </pic:pic>
              </a:graphicData>
            </a:graphic>
          </wp:inline>
        </w:drawing>
      </w:r>
    </w:p>
    <w:p w14:paraId="26FB1721" w14:textId="77777777" w:rsidR="0031603C" w:rsidRDefault="0031603C" w:rsidP="009F655A"/>
    <w:p w14:paraId="3547CE55" w14:textId="0CD05399" w:rsidR="0031603C" w:rsidRDefault="0031603C" w:rsidP="009F655A">
      <w:r w:rsidRPr="0031603C">
        <w:rPr>
          <w:noProof/>
        </w:rPr>
        <w:drawing>
          <wp:inline distT="0" distB="0" distL="0" distR="0" wp14:anchorId="2F23C43D" wp14:editId="0F1FB722">
            <wp:extent cx="5760720" cy="2265045"/>
            <wp:effectExtent l="0" t="0" r="0" b="1905"/>
            <wp:docPr id="1627535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5347"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265045"/>
                    </a:xfrm>
                    <a:prstGeom prst="rect">
                      <a:avLst/>
                    </a:prstGeom>
                  </pic:spPr>
                </pic:pic>
              </a:graphicData>
            </a:graphic>
          </wp:inline>
        </w:drawing>
      </w:r>
    </w:p>
    <w:p w14:paraId="3DA3EDF6" w14:textId="77777777" w:rsidR="00FD542E" w:rsidRDefault="00FD542E" w:rsidP="009F655A"/>
    <w:p w14:paraId="1AF3DED4" w14:textId="4C019B39" w:rsidR="00FD542E" w:rsidRDefault="00FD542E" w:rsidP="009F655A">
      <w:r w:rsidRPr="00FD542E">
        <w:rPr>
          <w:noProof/>
        </w:rPr>
        <w:drawing>
          <wp:inline distT="0" distB="0" distL="0" distR="0" wp14:anchorId="74ACB1BF" wp14:editId="5C4CF354">
            <wp:extent cx="5760720" cy="2636520"/>
            <wp:effectExtent l="0" t="0" r="0" b="0"/>
            <wp:docPr id="2043132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2155"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636520"/>
                    </a:xfrm>
                    <a:prstGeom prst="rect">
                      <a:avLst/>
                    </a:prstGeom>
                  </pic:spPr>
                </pic:pic>
              </a:graphicData>
            </a:graphic>
          </wp:inline>
        </w:drawing>
      </w:r>
    </w:p>
    <w:p w14:paraId="75009494" w14:textId="77777777" w:rsidR="00D43DCE" w:rsidRDefault="00D43DCE" w:rsidP="009F655A"/>
    <w:p w14:paraId="63268DE1" w14:textId="591DE9F9" w:rsidR="00D43DCE" w:rsidRPr="009F655A" w:rsidRDefault="00D43DCE" w:rsidP="009F655A">
      <w:r w:rsidRPr="00D43DCE">
        <w:rPr>
          <w:noProof/>
        </w:rPr>
        <w:drawing>
          <wp:inline distT="0" distB="0" distL="0" distR="0" wp14:anchorId="6BA5CB3F" wp14:editId="45941095">
            <wp:extent cx="5760720" cy="2514600"/>
            <wp:effectExtent l="0" t="0" r="0" b="0"/>
            <wp:docPr id="254430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30506"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514600"/>
                    </a:xfrm>
                    <a:prstGeom prst="rect">
                      <a:avLst/>
                    </a:prstGeom>
                  </pic:spPr>
                </pic:pic>
              </a:graphicData>
            </a:graphic>
          </wp:inline>
        </w:drawing>
      </w:r>
    </w:p>
    <w:p w14:paraId="4E7AA3A3"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B753C9" w14:textId="7572C19D" w:rsidR="003F3E70" w:rsidRDefault="003F3E70" w:rsidP="003F3E70">
      <w:pPr>
        <w:pStyle w:val="Heading2"/>
      </w:pPr>
      <w:r w:rsidRPr="003F3E70">
        <w:t>CL01 : Correction de l'affichage des référentiels en cascade pour lesquels les chevrons pouvaient être dupliqués entre le libellé et le code [Mantis #17815]</w:t>
      </w:r>
    </w:p>
    <w:p w14:paraId="12D2437B" w14:textId="45C51428" w:rsidR="00D5328E" w:rsidRPr="00D5328E" w:rsidRDefault="00D5328E" w:rsidP="00D5328E">
      <w:r w:rsidRPr="00D5328E">
        <w:rPr>
          <w:noProof/>
        </w:rPr>
        <w:drawing>
          <wp:inline distT="0" distB="0" distL="0" distR="0" wp14:anchorId="34A31674" wp14:editId="13FE491B">
            <wp:extent cx="4763165" cy="3115110"/>
            <wp:effectExtent l="0" t="0" r="0" b="9525"/>
            <wp:docPr id="816257897"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57897" name="Image 1" descr="Une image contenant texte, capture d’écran, affichage, logiciel&#10;&#10;Le contenu généré par l’IA peut être incorrect."/>
                    <pic:cNvPicPr/>
                  </pic:nvPicPr>
                  <pic:blipFill>
                    <a:blip r:embed="rId34"/>
                    <a:stretch>
                      <a:fillRect/>
                    </a:stretch>
                  </pic:blipFill>
                  <pic:spPr>
                    <a:xfrm>
                      <a:off x="0" y="0"/>
                      <a:ext cx="4763165" cy="3115110"/>
                    </a:xfrm>
                    <a:prstGeom prst="rect">
                      <a:avLst/>
                    </a:prstGeom>
                  </pic:spPr>
                </pic:pic>
              </a:graphicData>
            </a:graphic>
          </wp:inline>
        </w:drawing>
      </w:r>
    </w:p>
    <w:p w14:paraId="373899C2" w14:textId="600BCB3C" w:rsidR="00A45759" w:rsidRDefault="00475EF3" w:rsidP="00D406D0">
      <w:pPr>
        <w:pStyle w:val="Heading2"/>
      </w:pPr>
      <w:r w:rsidRPr="00475EF3">
        <w:t>CL02 : La vérification de l'antériorité des dates saisies devrait s'appliquer aux tables ayant un champ "Date d'effet" et un champ "Date de fin" [Pas de Mantis]</w:t>
      </w:r>
    </w:p>
    <w:p w14:paraId="7E87292C" w14:textId="6F6A2EC7" w:rsidR="00A45759" w:rsidRDefault="00A45759" w:rsidP="00A45759">
      <w:r>
        <w:t>Avant</w:t>
      </w:r>
      <w:r w:rsidR="00427F19">
        <w:t xml:space="preserve"> correction</w:t>
      </w:r>
      <w:r w:rsidR="00295A0A">
        <w:t>, aucune alerte n’était affichée lors de l’enregistrement de la saisie</w:t>
      </w:r>
      <w:r>
        <w:t> :</w:t>
      </w:r>
    </w:p>
    <w:p w14:paraId="5016C5C0" w14:textId="4CAB92A5" w:rsidR="00A45759" w:rsidRDefault="00A45759" w:rsidP="00A45759">
      <w:r w:rsidRPr="00A45759">
        <w:rPr>
          <w:noProof/>
        </w:rPr>
        <w:drawing>
          <wp:inline distT="0" distB="0" distL="0" distR="0" wp14:anchorId="6D25922A" wp14:editId="5565475F">
            <wp:extent cx="1438476" cy="1324160"/>
            <wp:effectExtent l="0" t="0" r="9525" b="9525"/>
            <wp:docPr id="1283183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83432" name=""/>
                    <pic:cNvPicPr/>
                  </pic:nvPicPr>
                  <pic:blipFill>
                    <a:blip r:embed="rId35"/>
                    <a:stretch>
                      <a:fillRect/>
                    </a:stretch>
                  </pic:blipFill>
                  <pic:spPr>
                    <a:xfrm>
                      <a:off x="0" y="0"/>
                      <a:ext cx="1438476" cy="1324160"/>
                    </a:xfrm>
                    <a:prstGeom prst="rect">
                      <a:avLst/>
                    </a:prstGeom>
                  </pic:spPr>
                </pic:pic>
              </a:graphicData>
            </a:graphic>
          </wp:inline>
        </w:drawing>
      </w:r>
    </w:p>
    <w:p w14:paraId="192CB5B3" w14:textId="77777777" w:rsidR="00DA2CA0" w:rsidRDefault="00DA2CA0" w:rsidP="00A45759"/>
    <w:p w14:paraId="2B48416D" w14:textId="34C1B52D" w:rsidR="00DA2CA0" w:rsidRDefault="00DA2CA0" w:rsidP="00A45759">
      <w:r>
        <w:t>Après</w:t>
      </w:r>
      <w:r w:rsidR="00427F19">
        <w:t xml:space="preserve"> correction</w:t>
      </w:r>
      <w:r>
        <w:t xml:space="preserve">, </w:t>
      </w:r>
      <w:r w:rsidR="007C66CE">
        <w:t xml:space="preserve">la vérification se fait : </w:t>
      </w:r>
    </w:p>
    <w:p w14:paraId="0FBE0D42" w14:textId="3BBD1BB1" w:rsidR="007C66CE" w:rsidRPr="00A45759" w:rsidRDefault="007C66CE" w:rsidP="00A45759">
      <w:r w:rsidRPr="007C66CE">
        <w:rPr>
          <w:noProof/>
        </w:rPr>
        <w:drawing>
          <wp:inline distT="0" distB="0" distL="0" distR="0" wp14:anchorId="60DC32BC" wp14:editId="7A93438A">
            <wp:extent cx="3753374" cy="1143160"/>
            <wp:effectExtent l="0" t="0" r="0" b="0"/>
            <wp:docPr id="2016851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1956" name=""/>
                    <pic:cNvPicPr/>
                  </pic:nvPicPr>
                  <pic:blipFill>
                    <a:blip r:embed="rId36"/>
                    <a:stretch>
                      <a:fillRect/>
                    </a:stretch>
                  </pic:blipFill>
                  <pic:spPr>
                    <a:xfrm>
                      <a:off x="0" y="0"/>
                      <a:ext cx="3753374" cy="1143160"/>
                    </a:xfrm>
                    <a:prstGeom prst="rect">
                      <a:avLst/>
                    </a:prstGeom>
                  </pic:spPr>
                </pic:pic>
              </a:graphicData>
            </a:graphic>
          </wp:inline>
        </w:drawing>
      </w:r>
    </w:p>
    <w:p w14:paraId="47B31A83" w14:textId="77777777" w:rsidR="00126BC8" w:rsidRDefault="00126BC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FFDA3AA" w14:textId="51E48AF1" w:rsidR="00B236BC" w:rsidRDefault="00B236BC" w:rsidP="00B236BC">
      <w:pPr>
        <w:pStyle w:val="Heading1"/>
      </w:pPr>
      <w:r>
        <w:t>GRH</w:t>
      </w:r>
    </w:p>
    <w:p w14:paraId="3848E111" w14:textId="72B5F450" w:rsidR="00EE25F0" w:rsidRDefault="00E35C71" w:rsidP="00A01234">
      <w:pPr>
        <w:pStyle w:val="Heading2"/>
      </w:pPr>
      <w:r w:rsidRPr="00E35C71">
        <w:t>EH01 : Ajout d'une colonne pour afficher le libellé court du service dans le fichier Excel généré depuis l'écran "GRH &gt; Liste des Emplois &gt; Aide LAO" [Mantis #16613]</w:t>
      </w:r>
    </w:p>
    <w:p w14:paraId="71A00306" w14:textId="7DBD1A5C" w:rsidR="00E35C71" w:rsidRDefault="007000D3" w:rsidP="00094428">
      <w:pPr>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noProof/>
          <w:color w:val="2F5496" w:themeColor="accent1" w:themeShade="BF"/>
          <w:sz w:val="24"/>
          <w:szCs w:val="24"/>
        </w:rPr>
        <w:drawing>
          <wp:inline distT="0" distB="0" distL="0" distR="0" wp14:anchorId="27555EA0" wp14:editId="79156A18">
            <wp:extent cx="6231979" cy="838080"/>
            <wp:effectExtent l="0" t="0" r="0" b="635"/>
            <wp:docPr id="813038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441841" cy="866302"/>
                    </a:xfrm>
                    <a:prstGeom prst="rect">
                      <a:avLst/>
                    </a:prstGeom>
                    <a:noFill/>
                  </pic:spPr>
                </pic:pic>
              </a:graphicData>
            </a:graphic>
          </wp:inline>
        </w:drawing>
      </w:r>
    </w:p>
    <w:p w14:paraId="0C21A3B4" w14:textId="69822836" w:rsidR="001E60CB" w:rsidRDefault="001E60CB" w:rsidP="00A163A0">
      <w:pPr>
        <w:pStyle w:val="Heading2"/>
      </w:pPr>
      <w:r w:rsidRPr="001E60CB">
        <w:t>EH02 : Retour du focus automatique sur la zone de recherche lors de l'arrivée sur l'écran "GRH &gt; Livrets &gt; Détails des livrets" alors qu'aucune carrière n'a été sélectionnée [Mantis #17759]</w:t>
      </w:r>
    </w:p>
    <w:p w14:paraId="31613481" w14:textId="0D868882" w:rsidR="00E761C2" w:rsidRDefault="00B87D0F" w:rsidP="004F5D9A">
      <w:r>
        <w:t>La</w:t>
      </w:r>
      <w:r w:rsidR="00097493">
        <w:t xml:space="preserve"> recherche a</w:t>
      </w:r>
      <w:r w:rsidR="00BB0AB4">
        <w:t>gent</w:t>
      </w:r>
      <w:r w:rsidR="001D2331">
        <w:t xml:space="preserve"> permet d’afficher directement</w:t>
      </w:r>
      <w:r w:rsidR="00F469E1">
        <w:t xml:space="preserve"> </w:t>
      </w:r>
      <w:r w:rsidR="00FA5D19">
        <w:t xml:space="preserve">le </w:t>
      </w:r>
      <w:r w:rsidR="00F469E1">
        <w:t>détail des livrets individuels</w:t>
      </w:r>
    </w:p>
    <w:p w14:paraId="6EAF956E" w14:textId="7C1C4067" w:rsidR="004F5D9A" w:rsidRPr="004F5D9A" w:rsidRDefault="002749CD" w:rsidP="004F5D9A">
      <w:r w:rsidRPr="002749CD">
        <w:rPr>
          <w:noProof/>
        </w:rPr>
        <w:drawing>
          <wp:inline distT="0" distB="0" distL="0" distR="0" wp14:anchorId="62DF9C83" wp14:editId="16FCBE18">
            <wp:extent cx="5760720" cy="781050"/>
            <wp:effectExtent l="0" t="0" r="0" b="0"/>
            <wp:docPr id="1526599920" name="Image 1" descr="Une image contenant texte, logiciel, Logiciel multimédia,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9920" name="Image 1" descr="Une image contenant texte, logiciel, Logiciel multimédia, ligne&#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781050"/>
                    </a:xfrm>
                    <a:prstGeom prst="rect">
                      <a:avLst/>
                    </a:prstGeom>
                  </pic:spPr>
                </pic:pic>
              </a:graphicData>
            </a:graphic>
          </wp:inline>
        </w:drawing>
      </w:r>
    </w:p>
    <w:p w14:paraId="27FFAEAF" w14:textId="77777777" w:rsidR="001D2331" w:rsidRDefault="001D2331" w:rsidP="004F5D9A"/>
    <w:p w14:paraId="3D097639" w14:textId="5EAD899D" w:rsidR="001D2331" w:rsidRPr="004F5D9A" w:rsidRDefault="00F23710" w:rsidP="004F5D9A">
      <w:r w:rsidRPr="00F23710">
        <w:rPr>
          <w:noProof/>
        </w:rPr>
        <w:drawing>
          <wp:inline distT="0" distB="0" distL="0" distR="0" wp14:anchorId="42854019" wp14:editId="5AFF80CA">
            <wp:extent cx="5760720" cy="1017905"/>
            <wp:effectExtent l="0" t="0" r="0" b="0"/>
            <wp:docPr id="288288988"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88988" name="Image 1" descr="Une image contenant texte, capture d’écran, logiciel, Police&#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017905"/>
                    </a:xfrm>
                    <a:prstGeom prst="rect">
                      <a:avLst/>
                    </a:prstGeom>
                  </pic:spPr>
                </pic:pic>
              </a:graphicData>
            </a:graphic>
          </wp:inline>
        </w:drawing>
      </w:r>
    </w:p>
    <w:p w14:paraId="506D6ADC" w14:textId="6FF6C51E" w:rsidR="009F14B5" w:rsidRDefault="009F14B5" w:rsidP="009F14B5">
      <w:pPr>
        <w:pStyle w:val="Heading2"/>
      </w:pPr>
      <w:r w:rsidRPr="009F14B5">
        <w:t>EH03 : Les écrans de paramétrages des référentiels LOLF et SIFAC seront dorénavant dans le bloc "GRH" et disponibles uniquement si les modules "GA" ou "GPEC" sont actifs [Mantis #17564]</w:t>
      </w:r>
    </w:p>
    <w:p w14:paraId="3A1C6EDE" w14:textId="25AA8C36" w:rsidR="00750722" w:rsidRDefault="00750722" w:rsidP="00750722">
      <w:r w:rsidRPr="00750722">
        <w:rPr>
          <w:noProof/>
        </w:rPr>
        <w:drawing>
          <wp:inline distT="0" distB="0" distL="0" distR="0" wp14:anchorId="1AD1B03D" wp14:editId="4247E3EB">
            <wp:extent cx="2824681" cy="1416867"/>
            <wp:effectExtent l="0" t="0" r="0" b="0"/>
            <wp:docPr id="152149108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91080" name="Image 1" descr="Une image contenant texte, capture d’écran, Police&#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2850338" cy="1429737"/>
                    </a:xfrm>
                    <a:prstGeom prst="rect">
                      <a:avLst/>
                    </a:prstGeom>
                  </pic:spPr>
                </pic:pic>
              </a:graphicData>
            </a:graphic>
          </wp:inline>
        </w:drawing>
      </w:r>
    </w:p>
    <w:p w14:paraId="01CB1509" w14:textId="77777777" w:rsidR="00BC55E6" w:rsidRDefault="00BC55E6" w:rsidP="00750722"/>
    <w:p w14:paraId="36EE84C0"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488D281" w14:textId="3D0D0110" w:rsidR="00991DA1" w:rsidRDefault="00FA6AB8" w:rsidP="0096242B">
      <w:pPr>
        <w:pStyle w:val="Heading2"/>
      </w:pPr>
      <w:r w:rsidRPr="00FA6AB8">
        <w:t>EH03B : Les codes des Missions et Programmes LOLF seront dorénavant obligatoires et les libellés de ces référentiels ne seront dorénavant plus affichés lors de la saisie [Mantis </w:t>
      </w:r>
      <w:r w:rsidR="00991DA1">
        <w:t>#</w:t>
      </w:r>
      <w:hyperlink r:id="rId41" w:tooltip="[à tester] GRH &gt; Paie &gt; LOLF : affichage dans le menu déroulant" w:history="1">
        <w:r w:rsidRPr="00675B65">
          <w:t>0017815</w:t>
        </w:r>
      </w:hyperlink>
      <w:r w:rsidRPr="00FA6AB8">
        <w:t xml:space="preserve">] </w:t>
      </w:r>
    </w:p>
    <w:p w14:paraId="3DA53C23" w14:textId="70759D45" w:rsidR="00675B65" w:rsidRPr="00675B65" w:rsidRDefault="00614F2B" w:rsidP="00675B65">
      <w:r w:rsidRPr="00614F2B">
        <w:rPr>
          <w:noProof/>
        </w:rPr>
        <w:drawing>
          <wp:inline distT="0" distB="0" distL="0" distR="0" wp14:anchorId="6B1F58D9" wp14:editId="3A6B527A">
            <wp:extent cx="5760720" cy="1641475"/>
            <wp:effectExtent l="0" t="0" r="0" b="0"/>
            <wp:docPr id="262735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35099"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641475"/>
                    </a:xfrm>
                    <a:prstGeom prst="rect">
                      <a:avLst/>
                    </a:prstGeom>
                  </pic:spPr>
                </pic:pic>
              </a:graphicData>
            </a:graphic>
          </wp:inline>
        </w:drawing>
      </w:r>
    </w:p>
    <w:p w14:paraId="0C3F08C6" w14:textId="7F7A647F" w:rsidR="0096242B" w:rsidRPr="0096242B" w:rsidRDefault="0096242B" w:rsidP="0096242B">
      <w:pPr>
        <w:pStyle w:val="Heading2"/>
      </w:pPr>
      <w:r w:rsidRPr="0096242B">
        <w:t>EH04 : Le champ "Numéro de téléphone" des personnes à prévenir</w:t>
      </w:r>
      <w:r w:rsidR="005E0DF7">
        <w:t>,</w:t>
      </w:r>
      <w:r w:rsidRPr="0096242B">
        <w:t xml:space="preserve"> utilisé précédemment uniquement pour les agents externes</w:t>
      </w:r>
      <w:r w:rsidR="005E0DF7">
        <w:t>,</w:t>
      </w:r>
      <w:r w:rsidRPr="0096242B">
        <w:t xml:space="preserve"> sera dorénavant aussi disponible pour les agents internes - il se cumulera avec les informations de "contacts" [Mantis #17861]</w:t>
      </w:r>
    </w:p>
    <w:p w14:paraId="03133428" w14:textId="3AF95BC5" w:rsidR="009F5CE3" w:rsidRDefault="009F5CE3" w:rsidP="009F5CE3">
      <w:r w:rsidRPr="009F5CE3">
        <w:rPr>
          <w:noProof/>
        </w:rPr>
        <w:drawing>
          <wp:inline distT="0" distB="0" distL="0" distR="0" wp14:anchorId="0B4260C6" wp14:editId="50A73A10">
            <wp:extent cx="5760720" cy="913765"/>
            <wp:effectExtent l="0" t="0" r="0" b="635"/>
            <wp:docPr id="1637146878"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46878" name="Image 1" descr="Une image contenant texte, capture d’écran, Police, logiciel&#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913765"/>
                    </a:xfrm>
                    <a:prstGeom prst="rect">
                      <a:avLst/>
                    </a:prstGeom>
                  </pic:spPr>
                </pic:pic>
              </a:graphicData>
            </a:graphic>
          </wp:inline>
        </w:drawing>
      </w:r>
    </w:p>
    <w:p w14:paraId="10840336" w14:textId="03CD1625" w:rsidR="00A920C6" w:rsidRDefault="00A920C6" w:rsidP="00A920C6">
      <w:pPr>
        <w:pStyle w:val="Heading2"/>
      </w:pPr>
      <w:r>
        <w:t>EH05 : Les écrans "GRH &gt; ETP/ETPT &gt; ETPT par période" et "GRH &gt; ETP/ETPT &gt; ETPT par année" appliqueront désormais le périmètre de l'utilisateur [Mantis #17512]</w:t>
      </w:r>
    </w:p>
    <w:p w14:paraId="030BC500" w14:textId="6C6107AD" w:rsidR="00C04B50" w:rsidRPr="00C04B50" w:rsidRDefault="00C04B50" w:rsidP="00C04B50">
      <w:r>
        <w:t xml:space="preserve">Avant l’évolution, ces écrans ne tenaient pas compte du périmètre de l’utilisateur. </w:t>
      </w:r>
    </w:p>
    <w:p w14:paraId="5512DA7A" w14:textId="60C9C1A7" w:rsidR="00BB21F3" w:rsidRDefault="00BB21F3" w:rsidP="00C04B50">
      <w:r>
        <w:t>Désormais, c’est le cas.</w:t>
      </w:r>
    </w:p>
    <w:p w14:paraId="75D83EC1" w14:textId="77777777" w:rsidR="00AC43AC" w:rsidRDefault="00AC43AC" w:rsidP="00C04B50"/>
    <w:p w14:paraId="47A13F6C" w14:textId="3DB26582" w:rsidR="00BB21F3" w:rsidRDefault="00BB21F3" w:rsidP="00BB21F3">
      <w:pPr>
        <w:jc w:val="center"/>
      </w:pPr>
      <w:r w:rsidRPr="00BB21F3">
        <w:rPr>
          <w:noProof/>
        </w:rPr>
        <w:drawing>
          <wp:inline distT="0" distB="0" distL="0" distR="0" wp14:anchorId="7FED065D" wp14:editId="1A913B93">
            <wp:extent cx="3949700" cy="3159760"/>
            <wp:effectExtent l="0" t="0" r="0" b="2540"/>
            <wp:docPr id="1467864745"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64745" name="Image 1" descr="Une image contenant texte, capture d’écran, nombre, Parallèle&#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3949904" cy="3159923"/>
                    </a:xfrm>
                    <a:prstGeom prst="rect">
                      <a:avLst/>
                    </a:prstGeom>
                  </pic:spPr>
                </pic:pic>
              </a:graphicData>
            </a:graphic>
          </wp:inline>
        </w:drawing>
      </w:r>
    </w:p>
    <w:p w14:paraId="121091DC" w14:textId="77777777" w:rsidR="008822AE" w:rsidRPr="00C04B50" w:rsidRDefault="008822AE" w:rsidP="00C04B50"/>
    <w:p w14:paraId="5AAFE3DF"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3A01408" w14:textId="77678D97" w:rsidR="00A920C6" w:rsidRDefault="00A920C6" w:rsidP="00A920C6">
      <w:pPr>
        <w:pStyle w:val="Heading2"/>
      </w:pPr>
      <w:r>
        <w:t>EH06 : La simulation de calcul de droits affichera dorénavant le nombre de jours acquis par fractionnement [Mantis #17894]</w:t>
      </w:r>
    </w:p>
    <w:p w14:paraId="43BF8994" w14:textId="5906B01F" w:rsidR="00125632" w:rsidRDefault="00125632" w:rsidP="00125632">
      <w:r w:rsidRPr="00125632">
        <w:rPr>
          <w:noProof/>
        </w:rPr>
        <w:drawing>
          <wp:inline distT="0" distB="0" distL="0" distR="0" wp14:anchorId="709F862D" wp14:editId="7CA9D65A">
            <wp:extent cx="5760720" cy="2362200"/>
            <wp:effectExtent l="0" t="0" r="0" b="0"/>
            <wp:docPr id="1356614467"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14467" name="Image 1" descr="Une image contenant texte, logiciel, Icône d’ordinateur, Page web&#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62200"/>
                    </a:xfrm>
                    <a:prstGeom prst="rect">
                      <a:avLst/>
                    </a:prstGeom>
                  </pic:spPr>
                </pic:pic>
              </a:graphicData>
            </a:graphic>
          </wp:inline>
        </w:drawing>
      </w:r>
    </w:p>
    <w:p w14:paraId="473E8911" w14:textId="77777777" w:rsidR="00C830FE" w:rsidRDefault="00C830FE" w:rsidP="00125632"/>
    <w:p w14:paraId="0B782516" w14:textId="30931187" w:rsidR="00C830FE" w:rsidRDefault="009A195E" w:rsidP="009A195E">
      <w:pPr>
        <w:pStyle w:val="Heading2"/>
      </w:pPr>
      <w:r w:rsidRPr="009A195E">
        <w:t>EH07 : La page "GRH &gt; Liste de contrôles &gt; Formation des caporaux" affichera une pastille bleue si l'agent a déposé sa candidature mais qu'elle est encore en état "En attente" ou "Demande" [Mantis 0017979]</w:t>
      </w:r>
    </w:p>
    <w:p w14:paraId="3CB98F69" w14:textId="4C3A6F00" w:rsidR="004A2BC5" w:rsidRDefault="00AD091B" w:rsidP="004A2BC5">
      <w:r>
        <w:rPr>
          <w:noProof/>
        </w:rPr>
        <w:drawing>
          <wp:inline distT="0" distB="0" distL="0" distR="0" wp14:anchorId="0EA57BF7" wp14:editId="6294AC7B">
            <wp:extent cx="6387379" cy="2382984"/>
            <wp:effectExtent l="0" t="0" r="0" b="0"/>
            <wp:docPr id="13965312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474158" cy="2415359"/>
                    </a:xfrm>
                    <a:prstGeom prst="rect">
                      <a:avLst/>
                    </a:prstGeom>
                    <a:noFill/>
                  </pic:spPr>
                </pic:pic>
              </a:graphicData>
            </a:graphic>
          </wp:inline>
        </w:drawing>
      </w:r>
    </w:p>
    <w:p w14:paraId="6C670F3A" w14:textId="77777777" w:rsidR="00AD091B" w:rsidRDefault="00AD091B" w:rsidP="004A2BC5"/>
    <w:p w14:paraId="0A59CFED" w14:textId="3A640BA9" w:rsidR="00AD091B" w:rsidRDefault="00A37E0D" w:rsidP="004A2BC5">
      <w:r>
        <w:rPr>
          <w:noProof/>
        </w:rPr>
        <w:drawing>
          <wp:inline distT="0" distB="0" distL="0" distR="0" wp14:anchorId="52838C23" wp14:editId="66E1051D">
            <wp:extent cx="6394450" cy="2099779"/>
            <wp:effectExtent l="0" t="0" r="6350" b="0"/>
            <wp:docPr id="128072326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434230" cy="2112842"/>
                    </a:xfrm>
                    <a:prstGeom prst="rect">
                      <a:avLst/>
                    </a:prstGeom>
                    <a:noFill/>
                  </pic:spPr>
                </pic:pic>
              </a:graphicData>
            </a:graphic>
          </wp:inline>
        </w:drawing>
      </w:r>
    </w:p>
    <w:p w14:paraId="4822C512" w14:textId="77777777" w:rsidR="00126BC8" w:rsidRDefault="00126BC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E9BA4F1" w14:textId="28C5D255" w:rsidR="00EA4ECC" w:rsidRDefault="00EA4ECC" w:rsidP="00EA4ECC">
      <w:pPr>
        <w:pStyle w:val="Heading2"/>
      </w:pPr>
      <w:r w:rsidRPr="00EA4ECC">
        <w:t>EH08 : Ajout d'un champ "Ordre" dans le paramétrage des relations entre services. L'organigramme sera désormais trié en fonction de ce champ en priorité [Mantis #13493]</w:t>
      </w:r>
    </w:p>
    <w:p w14:paraId="112D6F41" w14:textId="414BDFA7" w:rsidR="004A2BC5" w:rsidRDefault="00E172B4" w:rsidP="004A2BC5">
      <w:r w:rsidRPr="00E172B4">
        <w:rPr>
          <w:noProof/>
        </w:rPr>
        <w:drawing>
          <wp:inline distT="0" distB="0" distL="0" distR="0" wp14:anchorId="16CFDD37" wp14:editId="2DD1BEE2">
            <wp:extent cx="5760720" cy="2076450"/>
            <wp:effectExtent l="0" t="0" r="0" b="0"/>
            <wp:docPr id="1433624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24799"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76450"/>
                    </a:xfrm>
                    <a:prstGeom prst="rect">
                      <a:avLst/>
                    </a:prstGeom>
                  </pic:spPr>
                </pic:pic>
              </a:graphicData>
            </a:graphic>
          </wp:inline>
        </w:drawing>
      </w:r>
    </w:p>
    <w:p w14:paraId="0A0F6371" w14:textId="77777777" w:rsidR="00ED4D90" w:rsidRDefault="00ED4D90" w:rsidP="004A2BC5"/>
    <w:p w14:paraId="79730958" w14:textId="23E53EB2" w:rsidR="00ED4D90" w:rsidRDefault="00ED4D90" w:rsidP="004A2BC5">
      <w:r w:rsidRPr="00ED4D90">
        <w:rPr>
          <w:noProof/>
        </w:rPr>
        <w:drawing>
          <wp:inline distT="0" distB="0" distL="0" distR="0" wp14:anchorId="2CA2E6BE" wp14:editId="4783FEC6">
            <wp:extent cx="5760720" cy="1598930"/>
            <wp:effectExtent l="0" t="0" r="0" b="1270"/>
            <wp:docPr id="2092810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0845"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598930"/>
                    </a:xfrm>
                    <a:prstGeom prst="rect">
                      <a:avLst/>
                    </a:prstGeom>
                  </pic:spPr>
                </pic:pic>
              </a:graphicData>
            </a:graphic>
          </wp:inline>
        </w:drawing>
      </w:r>
    </w:p>
    <w:p w14:paraId="041206D2" w14:textId="7E9DAA64" w:rsidR="00777010" w:rsidRDefault="00D930E8" w:rsidP="00D930E8">
      <w:pPr>
        <w:pStyle w:val="Heading2"/>
      </w:pPr>
      <w:r w:rsidRPr="00D930E8">
        <w:t xml:space="preserve">EH09 : L'écran des absences non sollicitées (congés maladies, </w:t>
      </w:r>
      <w:proofErr w:type="gramStart"/>
      <w:r w:rsidRPr="00D930E8">
        <w:t>etc...</w:t>
      </w:r>
      <w:proofErr w:type="gramEnd"/>
      <w:r w:rsidRPr="00D930E8">
        <w:t>) proposera dorénavant un bouton pour lancer le calcul de toutes les absences de l'agent [Mantis #18121]</w:t>
      </w:r>
    </w:p>
    <w:p w14:paraId="57256E42" w14:textId="34FF0425" w:rsidR="008460E4" w:rsidRPr="008460E4" w:rsidRDefault="008460E4" w:rsidP="008460E4">
      <w:r w:rsidRPr="008460E4">
        <w:rPr>
          <w:noProof/>
        </w:rPr>
        <w:drawing>
          <wp:inline distT="0" distB="0" distL="0" distR="0" wp14:anchorId="364EDE60" wp14:editId="6E517F0D">
            <wp:extent cx="5760720" cy="2895600"/>
            <wp:effectExtent l="0" t="0" r="0" b="0"/>
            <wp:docPr id="1137772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2533"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895600"/>
                    </a:xfrm>
                    <a:prstGeom prst="rect">
                      <a:avLst/>
                    </a:prstGeom>
                  </pic:spPr>
                </pic:pic>
              </a:graphicData>
            </a:graphic>
          </wp:inline>
        </w:drawing>
      </w:r>
    </w:p>
    <w:p w14:paraId="1FC95DB6" w14:textId="77777777" w:rsidR="00A2646C" w:rsidRDefault="00A2646C">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4C718EC" w14:textId="4BF8B876" w:rsidR="00F54304" w:rsidRDefault="00F54304" w:rsidP="00B50DF1">
      <w:pPr>
        <w:pStyle w:val="Heading2"/>
      </w:pPr>
      <w:r w:rsidRPr="00F54304">
        <w:t>EH10 : Ajout d'une case à cocher "Selon position acquisition" sur les droits permettant d'en limiter l'acquisition par des positions "acquisition des droits" uniquement [Mantis #18099]</w:t>
      </w:r>
    </w:p>
    <w:p w14:paraId="5D836603" w14:textId="2CE9E34C" w:rsidR="00A2646C" w:rsidRPr="00A2646C" w:rsidRDefault="00A2646C" w:rsidP="00A2646C">
      <w:r w:rsidRPr="00A2646C">
        <w:rPr>
          <w:noProof/>
        </w:rPr>
        <w:drawing>
          <wp:inline distT="0" distB="0" distL="0" distR="0" wp14:anchorId="23C1986D" wp14:editId="04E55DF0">
            <wp:extent cx="5760720" cy="2711450"/>
            <wp:effectExtent l="0" t="0" r="0" b="0"/>
            <wp:docPr id="1668009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9387"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711450"/>
                    </a:xfrm>
                    <a:prstGeom prst="rect">
                      <a:avLst/>
                    </a:prstGeom>
                  </pic:spPr>
                </pic:pic>
              </a:graphicData>
            </a:graphic>
          </wp:inline>
        </w:drawing>
      </w:r>
    </w:p>
    <w:p w14:paraId="7863CFC7" w14:textId="304AE886" w:rsidR="00236AAF" w:rsidRDefault="00B50DF1" w:rsidP="00B50DF1">
      <w:pPr>
        <w:pStyle w:val="Heading2"/>
      </w:pPr>
      <w:r w:rsidRPr="00B50DF1">
        <w:t>CH01 : Correction du lien de la loupe dans l'écran "GRH &gt; Condition Physique &gt; Saisie" [Mantis #18064]</w:t>
      </w:r>
    </w:p>
    <w:p w14:paraId="7CFA7FE1" w14:textId="24EF0542" w:rsidR="00B50DF1" w:rsidRPr="00B50DF1" w:rsidRDefault="00B50DF1" w:rsidP="00B50DF1">
      <w:r>
        <w:t>Avant la correction</w:t>
      </w:r>
      <w:r w:rsidR="00D0086C">
        <w:t xml:space="preserve">, la loupe renvoyait dans la liste des agents et non le détail d’un agent. </w:t>
      </w:r>
    </w:p>
    <w:p w14:paraId="7A5E5E3A" w14:textId="5F19B4C1" w:rsidR="00236AAF" w:rsidRDefault="00236AAF" w:rsidP="004A2BC5">
      <w:r w:rsidRPr="00236AAF">
        <w:rPr>
          <w:noProof/>
        </w:rPr>
        <w:drawing>
          <wp:inline distT="0" distB="0" distL="0" distR="0" wp14:anchorId="78383DCE" wp14:editId="7119C69D">
            <wp:extent cx="5760720" cy="1414145"/>
            <wp:effectExtent l="0" t="0" r="0" b="0"/>
            <wp:docPr id="562616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16518"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414145"/>
                    </a:xfrm>
                    <a:prstGeom prst="rect">
                      <a:avLst/>
                    </a:prstGeom>
                  </pic:spPr>
                </pic:pic>
              </a:graphicData>
            </a:graphic>
          </wp:inline>
        </w:drawing>
      </w:r>
    </w:p>
    <w:p w14:paraId="2F4541CD" w14:textId="40DDDFE5" w:rsidR="00CC6469" w:rsidRPr="004A2BC5" w:rsidRDefault="00CC6469" w:rsidP="00CC6469">
      <w:pPr>
        <w:pStyle w:val="Heading2"/>
      </w:pPr>
      <w:r w:rsidRPr="00CC6469">
        <w:t>CH02 : Les calculs de droits à plein/demi-traitements ne devraient plus se réinitialiser lorsqu'un agent est en CMO depuis plus d'un an [Mantis #18121]</w:t>
      </w:r>
    </w:p>
    <w:p w14:paraId="293DFD11" w14:textId="5806330F" w:rsidR="004D7CF6" w:rsidRPr="004D7CF6" w:rsidRDefault="00F22074" w:rsidP="004D7CF6">
      <w:r w:rsidRPr="00F22074">
        <w:drawing>
          <wp:inline distT="0" distB="0" distL="0" distR="0" wp14:anchorId="00E1AE27" wp14:editId="0720E205">
            <wp:extent cx="5760720" cy="1686560"/>
            <wp:effectExtent l="0" t="0" r="0" b="8890"/>
            <wp:docPr id="1466716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16234"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686560"/>
                    </a:xfrm>
                    <a:prstGeom prst="rect">
                      <a:avLst/>
                    </a:prstGeom>
                  </pic:spPr>
                </pic:pic>
              </a:graphicData>
            </a:graphic>
          </wp:inline>
        </w:drawing>
      </w:r>
    </w:p>
    <w:p w14:paraId="4070EB46" w14:textId="5D956DD5" w:rsidR="00F22074" w:rsidRDefault="00F22074" w:rsidP="004D7CF6">
      <w:r>
        <w:t>Le nombre de jours de plein traitement décrémente, cependant l’agent est toujours en « sans traitement ». Uniquement si l’agent a été absent sur les 365 derniers jours.</w:t>
      </w:r>
    </w:p>
    <w:p w14:paraId="405C4541" w14:textId="2ED9AB9A" w:rsidR="00F22074" w:rsidRDefault="00F22074">
      <w:pPr>
        <w:spacing w:after="160" w:line="259" w:lineRule="auto"/>
        <w:jc w:val="left"/>
      </w:pPr>
      <w:r>
        <w:br w:type="page"/>
      </w:r>
    </w:p>
    <w:p w14:paraId="7B8EBD59" w14:textId="6D9A8BD5" w:rsidR="001F28C9" w:rsidRPr="001F28C9" w:rsidRDefault="001F28C9" w:rsidP="001F28C9">
      <w:pPr>
        <w:pStyle w:val="Heading1"/>
      </w:pPr>
      <w:r w:rsidRPr="001F28C9">
        <w:t>Gestion Administrative</w:t>
      </w:r>
    </w:p>
    <w:p w14:paraId="3D79D994" w14:textId="7F97BB88" w:rsidR="001F28C9" w:rsidRDefault="001F28C9" w:rsidP="00EE3F82">
      <w:pPr>
        <w:pStyle w:val="Heading2"/>
      </w:pPr>
      <w:r w:rsidRPr="001F28C9">
        <w:t>EA01 : Ajout de plein de filtres (statuts, type de contrat, grades, positions, services, modalités et affectations LOLF Autorisation d'emploi) dans les écrans de calculs des ETPT [Mantis #17104]</w:t>
      </w:r>
    </w:p>
    <w:p w14:paraId="4E324B09" w14:textId="30A79215" w:rsidR="00CC5D9A" w:rsidRDefault="004A30E2" w:rsidP="00CC5D9A">
      <w:r w:rsidRPr="004A30E2">
        <w:rPr>
          <w:noProof/>
        </w:rPr>
        <w:drawing>
          <wp:inline distT="0" distB="0" distL="0" distR="0" wp14:anchorId="279BF2C4" wp14:editId="639548E1">
            <wp:extent cx="5760720" cy="1148715"/>
            <wp:effectExtent l="0" t="0" r="0" b="0"/>
            <wp:docPr id="720812931"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12931" name="Image 1" descr="Une image contenant capture d’écran, texte, logiciel, Icône d’ordinateur&#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148715"/>
                    </a:xfrm>
                    <a:prstGeom prst="rect">
                      <a:avLst/>
                    </a:prstGeom>
                  </pic:spPr>
                </pic:pic>
              </a:graphicData>
            </a:graphic>
          </wp:inline>
        </w:drawing>
      </w:r>
    </w:p>
    <w:p w14:paraId="0FE41904" w14:textId="0A78426B" w:rsidR="00245FF7" w:rsidRDefault="001E60CB" w:rsidP="00862BAD">
      <w:pPr>
        <w:pStyle w:val="Heading2"/>
      </w:pPr>
      <w:r>
        <w:t>EA02 : Ajout d'une case à cocher "RIB étranger" permettant de rendre facultatif l'IBAN lors de la saisie d'un RIB [Mantis #17692 et #17437]</w:t>
      </w:r>
    </w:p>
    <w:p w14:paraId="0EC7F432" w14:textId="27EFEDC5" w:rsidR="00862BAD" w:rsidRPr="00862BAD" w:rsidRDefault="00862BAD" w:rsidP="00862BAD">
      <w:r w:rsidRPr="0023036F">
        <w:rPr>
          <w:noProof/>
        </w:rPr>
        <w:drawing>
          <wp:inline distT="0" distB="0" distL="0" distR="0" wp14:anchorId="3A815C9C" wp14:editId="0FCA8F70">
            <wp:extent cx="3858163" cy="2238687"/>
            <wp:effectExtent l="0" t="0" r="9525" b="9525"/>
            <wp:docPr id="1000644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254" name=""/>
                    <pic:cNvPicPr/>
                  </pic:nvPicPr>
                  <pic:blipFill>
                    <a:blip r:embed="rId55"/>
                    <a:stretch>
                      <a:fillRect/>
                    </a:stretch>
                  </pic:blipFill>
                  <pic:spPr>
                    <a:xfrm>
                      <a:off x="0" y="0"/>
                      <a:ext cx="3858163" cy="2238687"/>
                    </a:xfrm>
                    <a:prstGeom prst="rect">
                      <a:avLst/>
                    </a:prstGeom>
                  </pic:spPr>
                </pic:pic>
              </a:graphicData>
            </a:graphic>
          </wp:inline>
        </w:drawing>
      </w:r>
    </w:p>
    <w:p w14:paraId="656930FD" w14:textId="5CC99EF6" w:rsidR="000D4D99" w:rsidRDefault="000D4D99" w:rsidP="000D4D99">
      <w:pPr>
        <w:pStyle w:val="Heading2"/>
      </w:pPr>
      <w:r w:rsidRPr="000D4D99">
        <w:t>EA03 : Changement de la clé d'unicité temporelle lors de la saisie des primes (matricule, prime, numéro d'ordre) [Mantis #18161]</w:t>
      </w:r>
    </w:p>
    <w:p w14:paraId="76018C3D" w14:textId="2EFB4C2B" w:rsidR="000D4D99" w:rsidRPr="000D4D99" w:rsidRDefault="008F7440" w:rsidP="000D4D99">
      <w:r w:rsidRPr="008F7440">
        <w:drawing>
          <wp:inline distT="0" distB="0" distL="0" distR="0" wp14:anchorId="79A5EAD4" wp14:editId="138B7EE9">
            <wp:extent cx="5760720" cy="1659890"/>
            <wp:effectExtent l="0" t="0" r="0" b="0"/>
            <wp:docPr id="286410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10528"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59890"/>
                    </a:xfrm>
                    <a:prstGeom prst="rect">
                      <a:avLst/>
                    </a:prstGeom>
                  </pic:spPr>
                </pic:pic>
              </a:graphicData>
            </a:graphic>
          </wp:inline>
        </w:drawing>
      </w:r>
    </w:p>
    <w:p w14:paraId="4DF7714B" w14:textId="79476D65" w:rsidR="008F7440" w:rsidRDefault="008F7440" w:rsidP="000D4D99">
      <w:r>
        <w:t>La case à cocher « fermer situation précédente » sur les primes ne tiendra dorénavant plus compte des champs quantité, taux et montant mais uniquement du matricule, indemnité et numéro d’ordre.</w:t>
      </w:r>
    </w:p>
    <w:p w14:paraId="6615B390" w14:textId="699678F8" w:rsidR="008F7440" w:rsidRDefault="008F7440">
      <w:pPr>
        <w:spacing w:after="160" w:line="259" w:lineRule="auto"/>
        <w:jc w:val="left"/>
      </w:pPr>
      <w:r>
        <w:br w:type="page"/>
      </w:r>
    </w:p>
    <w:p w14:paraId="5EEF1CDE" w14:textId="6BAABB66" w:rsidR="00EE25F0" w:rsidRDefault="00EE25F0" w:rsidP="00EE25F0">
      <w:pPr>
        <w:pStyle w:val="Heading1"/>
      </w:pPr>
      <w:r>
        <w:t>Paie DGFIP</w:t>
      </w:r>
    </w:p>
    <w:p w14:paraId="14E0262B" w14:textId="50FD9985" w:rsidR="00B16F71" w:rsidRDefault="00B16F71" w:rsidP="00B16F71">
      <w:pPr>
        <w:pStyle w:val="Heading2"/>
      </w:pPr>
      <w:r>
        <w:t>EI01 : Le numéro de dossier de paie sera dorénavant contraint de respecter le format "X0" [Mantis #17446]</w:t>
      </w:r>
    </w:p>
    <w:p w14:paraId="5ECEDA9E" w14:textId="298BC9E6" w:rsidR="0001118B" w:rsidRPr="0001118B" w:rsidRDefault="009F7D0A" w:rsidP="0001118B">
      <w:r w:rsidRPr="009F7D0A">
        <w:rPr>
          <w:noProof/>
        </w:rPr>
        <w:drawing>
          <wp:inline distT="0" distB="0" distL="0" distR="0" wp14:anchorId="72CD3C77" wp14:editId="745C6EB2">
            <wp:extent cx="5760720" cy="2491105"/>
            <wp:effectExtent l="0" t="0" r="0" b="4445"/>
            <wp:docPr id="1356700478"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00478" name="Image 1" descr="Une image contenant texte, logiciel, Icône d’ordinateur, Page web&#10;&#10;Le contenu généré par l’IA peut être incorrect."/>
                    <pic:cNvPicPr/>
                  </pic:nvPicPr>
                  <pic:blipFill>
                    <a:blip r:embed="rId57"/>
                    <a:stretch>
                      <a:fillRect/>
                    </a:stretch>
                  </pic:blipFill>
                  <pic:spPr>
                    <a:xfrm>
                      <a:off x="0" y="0"/>
                      <a:ext cx="5760720" cy="2491105"/>
                    </a:xfrm>
                    <a:prstGeom prst="rect">
                      <a:avLst/>
                    </a:prstGeom>
                  </pic:spPr>
                </pic:pic>
              </a:graphicData>
            </a:graphic>
          </wp:inline>
        </w:drawing>
      </w:r>
    </w:p>
    <w:p w14:paraId="762509DF" w14:textId="7A446739" w:rsidR="00B16F71" w:rsidRDefault="00B16F71" w:rsidP="00B16F71">
      <w:pPr>
        <w:pStyle w:val="Heading2"/>
      </w:pPr>
      <w:r>
        <w:t>EI02 : Ajout de valeurs dans les listes "Code indemnité" et "Situation statutaire" [Mantis #17596]</w:t>
      </w:r>
    </w:p>
    <w:p w14:paraId="22EDD747" w14:textId="7597635D" w:rsidR="004463C2" w:rsidRDefault="009233EB" w:rsidP="0001118B">
      <w:r>
        <w:t>Liste de valeurs ajoutées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0"/>
        <w:gridCol w:w="829"/>
        <w:gridCol w:w="6983"/>
      </w:tblGrid>
      <w:tr w:rsidR="00221E7F" w:rsidRPr="009233EB" w14:paraId="0453C9E2" w14:textId="77777777" w:rsidTr="00C006CA">
        <w:trPr>
          <w:trHeight w:val="290"/>
        </w:trPr>
        <w:tc>
          <w:tcPr>
            <w:tcW w:w="690" w:type="pct"/>
            <w:noWrap/>
            <w:vAlign w:val="bottom"/>
            <w:hideMark/>
          </w:tcPr>
          <w:p w14:paraId="74409229" w14:textId="77777777" w:rsidR="009233EB" w:rsidRPr="009233EB" w:rsidRDefault="009233EB" w:rsidP="009233EB">
            <w:pPr>
              <w:jc w:val="left"/>
              <w:rPr>
                <w:rFonts w:ascii="Calibri" w:eastAsia="Times New Roman" w:hAnsi="Calibri" w:cs="Calibri"/>
                <w:b/>
                <w:color w:val="000000"/>
                <w:lang w:eastAsia="fr-FR"/>
              </w:rPr>
            </w:pPr>
            <w:r w:rsidRPr="009233EB">
              <w:rPr>
                <w:rFonts w:ascii="Calibri" w:eastAsia="Times New Roman" w:hAnsi="Calibri" w:cs="Calibri"/>
                <w:b/>
                <w:color w:val="000000"/>
                <w:lang w:eastAsia="fr-FR"/>
              </w:rPr>
              <w:t>Nom</w:t>
            </w:r>
          </w:p>
        </w:tc>
        <w:tc>
          <w:tcPr>
            <w:tcW w:w="457" w:type="pct"/>
            <w:noWrap/>
            <w:vAlign w:val="bottom"/>
            <w:hideMark/>
          </w:tcPr>
          <w:p w14:paraId="6C342069" w14:textId="49C8D112" w:rsidR="009233EB" w:rsidRPr="009233EB" w:rsidRDefault="009233EB" w:rsidP="009233EB">
            <w:pPr>
              <w:jc w:val="center"/>
              <w:rPr>
                <w:rFonts w:ascii="Calibri" w:eastAsia="Times New Roman" w:hAnsi="Calibri" w:cs="Calibri"/>
                <w:b/>
                <w:color w:val="000000"/>
                <w:lang w:eastAsia="fr-FR"/>
              </w:rPr>
            </w:pPr>
            <w:r w:rsidRPr="009233EB">
              <w:rPr>
                <w:rFonts w:ascii="Calibri" w:eastAsia="Times New Roman" w:hAnsi="Calibri" w:cs="Calibri"/>
                <w:b/>
                <w:bCs/>
                <w:color w:val="000000"/>
                <w:lang w:eastAsia="fr-FR"/>
              </w:rPr>
              <w:t>Code</w:t>
            </w:r>
            <w:r w:rsidR="002511B2" w:rsidRPr="002511B2">
              <w:rPr>
                <w:rFonts w:ascii="Calibri" w:eastAsia="Times New Roman" w:hAnsi="Calibri" w:cs="Calibri"/>
                <w:b/>
                <w:bCs/>
                <w:color w:val="000000"/>
                <w:lang w:eastAsia="fr-FR"/>
              </w:rPr>
              <w:t xml:space="preserve"> </w:t>
            </w:r>
            <w:r w:rsidRPr="009233EB">
              <w:rPr>
                <w:rFonts w:ascii="Calibri" w:eastAsia="Times New Roman" w:hAnsi="Calibri" w:cs="Calibri"/>
                <w:b/>
                <w:bCs/>
                <w:color w:val="000000"/>
                <w:lang w:eastAsia="fr-FR"/>
              </w:rPr>
              <w:t>DGFIP</w:t>
            </w:r>
          </w:p>
        </w:tc>
        <w:tc>
          <w:tcPr>
            <w:tcW w:w="3853" w:type="pct"/>
            <w:noWrap/>
            <w:vAlign w:val="bottom"/>
            <w:hideMark/>
          </w:tcPr>
          <w:p w14:paraId="26CC3D2E" w14:textId="77777777" w:rsidR="009233EB" w:rsidRPr="009233EB" w:rsidRDefault="009233EB" w:rsidP="009233EB">
            <w:pPr>
              <w:jc w:val="left"/>
              <w:rPr>
                <w:rFonts w:ascii="Calibri" w:eastAsia="Times New Roman" w:hAnsi="Calibri" w:cs="Calibri"/>
                <w:b/>
                <w:color w:val="000000"/>
                <w:lang w:eastAsia="fr-FR"/>
              </w:rPr>
            </w:pPr>
            <w:r w:rsidRPr="009233EB">
              <w:rPr>
                <w:rFonts w:ascii="Calibri" w:eastAsia="Times New Roman" w:hAnsi="Calibri" w:cs="Calibri"/>
                <w:b/>
                <w:color w:val="000000"/>
                <w:lang w:eastAsia="fr-FR"/>
              </w:rPr>
              <w:t>Libellé DGFIP</w:t>
            </w:r>
          </w:p>
        </w:tc>
      </w:tr>
      <w:tr w:rsidR="00221E7F" w:rsidRPr="009233EB" w14:paraId="1A50EDB1" w14:textId="77777777" w:rsidTr="00C006CA">
        <w:trPr>
          <w:trHeight w:val="290"/>
        </w:trPr>
        <w:tc>
          <w:tcPr>
            <w:tcW w:w="690" w:type="pct"/>
            <w:noWrap/>
            <w:vAlign w:val="bottom"/>
            <w:hideMark/>
          </w:tcPr>
          <w:p w14:paraId="1D74911C"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1BEFA6E1"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0108</w:t>
            </w:r>
          </w:p>
        </w:tc>
        <w:tc>
          <w:tcPr>
            <w:tcW w:w="3853" w:type="pct"/>
            <w:noWrap/>
            <w:vAlign w:val="bottom"/>
            <w:hideMark/>
          </w:tcPr>
          <w:p w14:paraId="53E1D90F"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Indemnité de sujétions spéciales</w:t>
            </w:r>
          </w:p>
        </w:tc>
      </w:tr>
      <w:tr w:rsidR="00221E7F" w:rsidRPr="009233EB" w14:paraId="557FE429" w14:textId="77777777" w:rsidTr="00C006CA">
        <w:trPr>
          <w:trHeight w:val="290"/>
        </w:trPr>
        <w:tc>
          <w:tcPr>
            <w:tcW w:w="690" w:type="pct"/>
            <w:noWrap/>
            <w:vAlign w:val="bottom"/>
            <w:hideMark/>
          </w:tcPr>
          <w:p w14:paraId="2DBB5F97"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084EF7DB"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0160</w:t>
            </w:r>
          </w:p>
        </w:tc>
        <w:tc>
          <w:tcPr>
            <w:tcW w:w="3853" w:type="pct"/>
            <w:noWrap/>
            <w:vAlign w:val="bottom"/>
            <w:hideMark/>
          </w:tcPr>
          <w:p w14:paraId="5887316C" w14:textId="6A10E5A6"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Gratifications pour travaux d'amélioration (ex-antérieur)</w:t>
            </w:r>
            <w:r>
              <w:rPr>
                <w:rFonts w:ascii="Arial" w:eastAsia="Times New Roman" w:hAnsi="Arial" w:cs="Arial"/>
                <w:sz w:val="20"/>
                <w:szCs w:val="20"/>
                <w:lang w:eastAsia="fr-FR"/>
              </w:rPr>
              <w:t xml:space="preserve"> ONF</w:t>
            </w:r>
          </w:p>
        </w:tc>
      </w:tr>
      <w:tr w:rsidR="00221E7F" w:rsidRPr="009233EB" w14:paraId="4ED1E295" w14:textId="77777777" w:rsidTr="00C006CA">
        <w:trPr>
          <w:trHeight w:val="290"/>
        </w:trPr>
        <w:tc>
          <w:tcPr>
            <w:tcW w:w="690" w:type="pct"/>
            <w:noWrap/>
            <w:vAlign w:val="bottom"/>
            <w:hideMark/>
          </w:tcPr>
          <w:p w14:paraId="2660D043"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6B226C3C"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0174</w:t>
            </w:r>
          </w:p>
        </w:tc>
        <w:tc>
          <w:tcPr>
            <w:tcW w:w="3853" w:type="pct"/>
            <w:noWrap/>
            <w:vAlign w:val="bottom"/>
            <w:hideMark/>
          </w:tcPr>
          <w:p w14:paraId="229F2818"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Indemnité de comptabilité</w:t>
            </w:r>
          </w:p>
        </w:tc>
      </w:tr>
      <w:tr w:rsidR="00221E7F" w:rsidRPr="009233EB" w14:paraId="2DE4305E" w14:textId="77777777" w:rsidTr="00C006CA">
        <w:trPr>
          <w:trHeight w:val="290"/>
        </w:trPr>
        <w:tc>
          <w:tcPr>
            <w:tcW w:w="690" w:type="pct"/>
            <w:noWrap/>
            <w:vAlign w:val="bottom"/>
            <w:hideMark/>
          </w:tcPr>
          <w:p w14:paraId="64EE3B01"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225A7D24"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0925</w:t>
            </w:r>
          </w:p>
        </w:tc>
        <w:tc>
          <w:tcPr>
            <w:tcW w:w="3853" w:type="pct"/>
            <w:noWrap/>
            <w:vAlign w:val="bottom"/>
            <w:hideMark/>
          </w:tcPr>
          <w:p w14:paraId="047F9783" w14:textId="73B137EA"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C</w:t>
            </w:r>
            <w:r>
              <w:rPr>
                <w:rFonts w:ascii="Arial" w:eastAsia="Times New Roman" w:hAnsi="Arial" w:cs="Arial"/>
                <w:sz w:val="20"/>
                <w:szCs w:val="20"/>
                <w:lang w:eastAsia="fr-FR"/>
              </w:rPr>
              <w:t>SG</w:t>
            </w:r>
            <w:r w:rsidRPr="009233EB">
              <w:rPr>
                <w:rFonts w:ascii="Arial" w:eastAsia="Times New Roman" w:hAnsi="Arial" w:cs="Arial"/>
                <w:sz w:val="20"/>
                <w:szCs w:val="20"/>
                <w:lang w:eastAsia="fr-FR"/>
              </w:rPr>
              <w:t xml:space="preserve"> déductible titulaire - </w:t>
            </w:r>
            <w:r>
              <w:rPr>
                <w:rFonts w:ascii="Arial" w:eastAsia="Times New Roman" w:hAnsi="Arial" w:cs="Arial"/>
                <w:sz w:val="20"/>
                <w:szCs w:val="20"/>
                <w:lang w:eastAsia="fr-FR"/>
              </w:rPr>
              <w:t>CSG</w:t>
            </w:r>
            <w:r w:rsidRPr="009233EB">
              <w:rPr>
                <w:rFonts w:ascii="Arial" w:eastAsia="Times New Roman" w:hAnsi="Arial" w:cs="Arial"/>
                <w:sz w:val="20"/>
                <w:szCs w:val="20"/>
                <w:lang w:eastAsia="fr-FR"/>
              </w:rPr>
              <w:t xml:space="preserve"> déductible non titulaire</w:t>
            </w:r>
          </w:p>
        </w:tc>
      </w:tr>
      <w:tr w:rsidR="00221E7F" w:rsidRPr="009233EB" w14:paraId="2419C10E" w14:textId="77777777" w:rsidTr="00C006CA">
        <w:trPr>
          <w:trHeight w:val="290"/>
        </w:trPr>
        <w:tc>
          <w:tcPr>
            <w:tcW w:w="690" w:type="pct"/>
            <w:noWrap/>
            <w:vAlign w:val="bottom"/>
            <w:hideMark/>
          </w:tcPr>
          <w:p w14:paraId="26204D55"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40437EC9"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1849</w:t>
            </w:r>
          </w:p>
        </w:tc>
        <w:tc>
          <w:tcPr>
            <w:tcW w:w="3853" w:type="pct"/>
            <w:noWrap/>
            <w:vAlign w:val="bottom"/>
            <w:hideMark/>
          </w:tcPr>
          <w:p w14:paraId="7863B4BD" w14:textId="38504C8D"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Indemnité de sujétions aux professeurs de sport relevant du ministère de la jeunesse, des sports et de la vie associative</w:t>
            </w:r>
          </w:p>
        </w:tc>
      </w:tr>
      <w:tr w:rsidR="00221E7F" w:rsidRPr="009233EB" w14:paraId="7CC43E95" w14:textId="77777777" w:rsidTr="00C006CA">
        <w:trPr>
          <w:trHeight w:val="290"/>
        </w:trPr>
        <w:tc>
          <w:tcPr>
            <w:tcW w:w="690" w:type="pct"/>
            <w:noWrap/>
            <w:vAlign w:val="bottom"/>
            <w:hideMark/>
          </w:tcPr>
          <w:p w14:paraId="0B0FFC72"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7F546A64"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0934</w:t>
            </w:r>
          </w:p>
        </w:tc>
        <w:tc>
          <w:tcPr>
            <w:tcW w:w="3853" w:type="pct"/>
            <w:noWrap/>
            <w:vAlign w:val="bottom"/>
            <w:hideMark/>
          </w:tcPr>
          <w:p w14:paraId="64827B62"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Précompte régularisation trop perçu</w:t>
            </w:r>
          </w:p>
        </w:tc>
      </w:tr>
      <w:tr w:rsidR="00221E7F" w:rsidRPr="009233EB" w14:paraId="6D60D635" w14:textId="77777777" w:rsidTr="00C006CA">
        <w:trPr>
          <w:trHeight w:val="290"/>
        </w:trPr>
        <w:tc>
          <w:tcPr>
            <w:tcW w:w="690" w:type="pct"/>
            <w:noWrap/>
            <w:vAlign w:val="bottom"/>
            <w:hideMark/>
          </w:tcPr>
          <w:p w14:paraId="0FA1CE1F"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4D6D35A1"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1407</w:t>
            </w:r>
          </w:p>
        </w:tc>
        <w:tc>
          <w:tcPr>
            <w:tcW w:w="3853" w:type="pct"/>
            <w:noWrap/>
            <w:vAlign w:val="bottom"/>
            <w:hideMark/>
          </w:tcPr>
          <w:p w14:paraId="71AF4E6E"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Avantages en nature divers</w:t>
            </w:r>
          </w:p>
        </w:tc>
      </w:tr>
      <w:tr w:rsidR="00221E7F" w:rsidRPr="009233EB" w14:paraId="02AEF103" w14:textId="77777777" w:rsidTr="00C006CA">
        <w:trPr>
          <w:trHeight w:val="290"/>
        </w:trPr>
        <w:tc>
          <w:tcPr>
            <w:tcW w:w="690" w:type="pct"/>
            <w:noWrap/>
            <w:vAlign w:val="bottom"/>
            <w:hideMark/>
          </w:tcPr>
          <w:p w14:paraId="3706A006"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1435C7E5"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0167</w:t>
            </w:r>
          </w:p>
        </w:tc>
        <w:tc>
          <w:tcPr>
            <w:tcW w:w="3853" w:type="pct"/>
            <w:noWrap/>
            <w:vAlign w:val="bottom"/>
            <w:hideMark/>
          </w:tcPr>
          <w:p w14:paraId="6E425B21"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Indemnité sujétions exceptionnelles (fraction imposable)</w:t>
            </w:r>
          </w:p>
        </w:tc>
      </w:tr>
      <w:tr w:rsidR="00221E7F" w:rsidRPr="009233EB" w14:paraId="0057B3A4" w14:textId="77777777" w:rsidTr="00C006CA">
        <w:trPr>
          <w:trHeight w:val="290"/>
        </w:trPr>
        <w:tc>
          <w:tcPr>
            <w:tcW w:w="690" w:type="pct"/>
            <w:noWrap/>
            <w:vAlign w:val="bottom"/>
            <w:hideMark/>
          </w:tcPr>
          <w:p w14:paraId="0C60A27C"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724630D5"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0920</w:t>
            </w:r>
          </w:p>
        </w:tc>
        <w:tc>
          <w:tcPr>
            <w:tcW w:w="3853" w:type="pct"/>
            <w:noWrap/>
            <w:vAlign w:val="bottom"/>
            <w:hideMark/>
          </w:tcPr>
          <w:p w14:paraId="09CC5EA6"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Service non fait</w:t>
            </w:r>
          </w:p>
        </w:tc>
      </w:tr>
      <w:tr w:rsidR="00221E7F" w:rsidRPr="009233EB" w14:paraId="73555DE3" w14:textId="77777777" w:rsidTr="00C006CA">
        <w:trPr>
          <w:trHeight w:val="290"/>
        </w:trPr>
        <w:tc>
          <w:tcPr>
            <w:tcW w:w="690" w:type="pct"/>
            <w:noWrap/>
            <w:vAlign w:val="bottom"/>
            <w:hideMark/>
          </w:tcPr>
          <w:p w14:paraId="3F9349EF"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hideMark/>
          </w:tcPr>
          <w:p w14:paraId="108827E0" w14:textId="77777777" w:rsidR="009233EB" w:rsidRP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0957</w:t>
            </w:r>
          </w:p>
        </w:tc>
        <w:tc>
          <w:tcPr>
            <w:tcW w:w="3853" w:type="pct"/>
            <w:noWrap/>
            <w:vAlign w:val="bottom"/>
            <w:hideMark/>
          </w:tcPr>
          <w:p w14:paraId="5F70C17C" w14:textId="77777777" w:rsidR="009233EB" w:rsidRDefault="009233EB" w:rsidP="009233EB">
            <w:pPr>
              <w:jc w:val="left"/>
              <w:rPr>
                <w:rFonts w:ascii="Arial" w:eastAsia="Times New Roman" w:hAnsi="Arial" w:cs="Arial"/>
                <w:sz w:val="20"/>
                <w:szCs w:val="20"/>
                <w:lang w:eastAsia="fr-FR"/>
              </w:rPr>
            </w:pPr>
            <w:r w:rsidRPr="009233EB">
              <w:rPr>
                <w:rFonts w:ascii="Arial" w:eastAsia="Times New Roman" w:hAnsi="Arial" w:cs="Arial"/>
                <w:sz w:val="20"/>
                <w:szCs w:val="20"/>
                <w:lang w:eastAsia="fr-FR"/>
              </w:rPr>
              <w:t xml:space="preserve">Précompte jour de carence au titre du 1er jour de congé de maladie </w:t>
            </w:r>
          </w:p>
          <w:p w14:paraId="526E7A44" w14:textId="27861F70" w:rsidR="009233EB" w:rsidRPr="009233EB" w:rsidRDefault="009233EB" w:rsidP="009233EB">
            <w:pPr>
              <w:jc w:val="left"/>
              <w:rPr>
                <w:rFonts w:ascii="Arial" w:eastAsia="Times New Roman" w:hAnsi="Arial" w:cs="Arial"/>
                <w:sz w:val="20"/>
                <w:szCs w:val="20"/>
                <w:lang w:eastAsia="fr-FR"/>
              </w:rPr>
            </w:pPr>
            <w:proofErr w:type="gramStart"/>
            <w:r w:rsidRPr="009233EB">
              <w:rPr>
                <w:rFonts w:ascii="Arial" w:eastAsia="Times New Roman" w:hAnsi="Arial" w:cs="Arial"/>
                <w:sz w:val="20"/>
                <w:szCs w:val="20"/>
                <w:lang w:eastAsia="fr-FR"/>
              </w:rPr>
              <w:t>ordinaire</w:t>
            </w:r>
            <w:proofErr w:type="gramEnd"/>
            <w:r w:rsidRPr="009233EB">
              <w:rPr>
                <w:rFonts w:ascii="Arial" w:eastAsia="Times New Roman" w:hAnsi="Arial" w:cs="Arial"/>
                <w:sz w:val="20"/>
                <w:szCs w:val="20"/>
                <w:lang w:eastAsia="fr-FR"/>
              </w:rPr>
              <w:t xml:space="preserve"> (période transitoire)</w:t>
            </w:r>
          </w:p>
        </w:tc>
      </w:tr>
      <w:tr w:rsidR="00221E7F" w:rsidRPr="009233EB" w14:paraId="776FEDF8" w14:textId="77777777" w:rsidTr="00C006CA">
        <w:trPr>
          <w:trHeight w:val="290"/>
        </w:trPr>
        <w:tc>
          <w:tcPr>
            <w:tcW w:w="690" w:type="pct"/>
            <w:noWrap/>
            <w:vAlign w:val="bottom"/>
            <w:hideMark/>
          </w:tcPr>
          <w:p w14:paraId="2CFFCFD7" w14:textId="77777777" w:rsidR="009233EB" w:rsidRPr="009233EB" w:rsidRDefault="009233EB" w:rsidP="009233EB">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Situation statutaire</w:t>
            </w:r>
          </w:p>
        </w:tc>
        <w:tc>
          <w:tcPr>
            <w:tcW w:w="457" w:type="pct"/>
            <w:noWrap/>
            <w:vAlign w:val="bottom"/>
            <w:hideMark/>
          </w:tcPr>
          <w:p w14:paraId="6CD5470A" w14:textId="77777777" w:rsidR="009233EB" w:rsidRP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3S</w:t>
            </w:r>
          </w:p>
        </w:tc>
        <w:tc>
          <w:tcPr>
            <w:tcW w:w="3853" w:type="pct"/>
            <w:noWrap/>
            <w:vAlign w:val="bottom"/>
            <w:hideMark/>
          </w:tcPr>
          <w:p w14:paraId="4F597976" w14:textId="77777777" w:rsidR="009233EB" w:rsidRDefault="009233EB" w:rsidP="009233EB">
            <w:pPr>
              <w:jc w:val="left"/>
              <w:rPr>
                <w:rFonts w:ascii="Calibri" w:eastAsia="Times New Roman" w:hAnsi="Calibri" w:cs="Calibri"/>
                <w:lang w:eastAsia="fr-FR"/>
              </w:rPr>
            </w:pPr>
            <w:r w:rsidRPr="009233EB">
              <w:rPr>
                <w:rFonts w:ascii="Calibri" w:eastAsia="Times New Roman" w:hAnsi="Calibri" w:cs="Calibri"/>
                <w:lang w:eastAsia="fr-FR"/>
              </w:rPr>
              <w:t xml:space="preserve">CDI Article L332-1 2° - Emplois des centres hospitaliers et universitaires </w:t>
            </w:r>
          </w:p>
          <w:p w14:paraId="4D1345F7" w14:textId="03BB9BED" w:rsidR="009233EB" w:rsidRPr="009233EB" w:rsidRDefault="009233EB" w:rsidP="009233EB">
            <w:pPr>
              <w:jc w:val="left"/>
              <w:rPr>
                <w:rFonts w:ascii="Calibri" w:eastAsia="Times New Roman" w:hAnsi="Calibri" w:cs="Calibri"/>
                <w:lang w:eastAsia="fr-FR"/>
              </w:rPr>
            </w:pPr>
            <w:proofErr w:type="gramStart"/>
            <w:r w:rsidRPr="009233EB">
              <w:rPr>
                <w:rFonts w:ascii="Calibri" w:eastAsia="Times New Roman" w:hAnsi="Calibri" w:cs="Calibri"/>
                <w:lang w:eastAsia="fr-FR"/>
              </w:rPr>
              <w:t>occupés</w:t>
            </w:r>
            <w:proofErr w:type="gramEnd"/>
            <w:r w:rsidRPr="009233EB">
              <w:rPr>
                <w:rFonts w:ascii="Calibri" w:eastAsia="Times New Roman" w:hAnsi="Calibri" w:cs="Calibri"/>
                <w:lang w:eastAsia="fr-FR"/>
              </w:rPr>
              <w:t xml:space="preserve"> par des membres du personnel enseignant et hospitalier</w:t>
            </w:r>
          </w:p>
        </w:tc>
      </w:tr>
      <w:tr w:rsidR="00221E7F" w:rsidRPr="009233EB" w14:paraId="7D34C686" w14:textId="77777777" w:rsidTr="00C006CA">
        <w:trPr>
          <w:trHeight w:val="290"/>
        </w:trPr>
        <w:tc>
          <w:tcPr>
            <w:tcW w:w="690" w:type="pct"/>
            <w:noWrap/>
            <w:vAlign w:val="bottom"/>
          </w:tcPr>
          <w:p w14:paraId="46D20566" w14:textId="226C22C3" w:rsidR="00C006CA" w:rsidRPr="009233EB" w:rsidRDefault="00C006CA" w:rsidP="00C006CA">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tcPr>
          <w:p w14:paraId="02260056" w14:textId="461E4171" w:rsidR="00C006CA" w:rsidRPr="009233EB" w:rsidRDefault="00EF29C8" w:rsidP="00C006CA">
            <w:pPr>
              <w:jc w:val="left"/>
              <w:rPr>
                <w:rFonts w:ascii="Calibri" w:eastAsia="Times New Roman" w:hAnsi="Calibri" w:cs="Calibri"/>
                <w:lang w:eastAsia="fr-FR"/>
              </w:rPr>
            </w:pPr>
            <w:r>
              <w:rPr>
                <w:rFonts w:ascii="Calibri" w:hAnsi="Calibri" w:cs="Calibri"/>
              </w:rPr>
              <w:t>2254</w:t>
            </w:r>
          </w:p>
        </w:tc>
        <w:tc>
          <w:tcPr>
            <w:tcW w:w="3853" w:type="pct"/>
            <w:noWrap/>
            <w:vAlign w:val="bottom"/>
          </w:tcPr>
          <w:p w14:paraId="06E79466" w14:textId="4ACC484C" w:rsidR="00C006CA" w:rsidRPr="009233EB" w:rsidRDefault="00292B49" w:rsidP="00C006CA">
            <w:pPr>
              <w:jc w:val="left"/>
              <w:rPr>
                <w:rFonts w:ascii="Calibri" w:eastAsia="Times New Roman" w:hAnsi="Calibri" w:cs="Calibri"/>
                <w:lang w:eastAsia="fr-FR"/>
              </w:rPr>
            </w:pPr>
            <w:r>
              <w:rPr>
                <w:rFonts w:ascii="Calibri" w:hAnsi="Calibri" w:cs="Calibri"/>
              </w:rPr>
              <w:t>Indemnité d'intervention</w:t>
            </w:r>
          </w:p>
        </w:tc>
      </w:tr>
      <w:tr w:rsidR="00221E7F" w:rsidRPr="009233EB" w14:paraId="4692F866" w14:textId="77777777" w:rsidTr="00C006CA">
        <w:trPr>
          <w:trHeight w:val="290"/>
        </w:trPr>
        <w:tc>
          <w:tcPr>
            <w:tcW w:w="690" w:type="pct"/>
            <w:noWrap/>
            <w:vAlign w:val="bottom"/>
          </w:tcPr>
          <w:p w14:paraId="78BAC41E" w14:textId="395312A9" w:rsidR="00C006CA" w:rsidRPr="009233EB" w:rsidRDefault="00C006CA" w:rsidP="00C006CA">
            <w:pPr>
              <w:jc w:val="left"/>
              <w:rPr>
                <w:rFonts w:ascii="Calibri" w:eastAsia="Times New Roman" w:hAnsi="Calibri" w:cs="Calibri"/>
                <w:color w:val="000000"/>
                <w:lang w:eastAsia="fr-FR"/>
              </w:rPr>
            </w:pPr>
            <w:r w:rsidRPr="009233EB">
              <w:rPr>
                <w:rFonts w:ascii="Calibri" w:eastAsia="Times New Roman" w:hAnsi="Calibri" w:cs="Calibri"/>
                <w:color w:val="000000"/>
                <w:lang w:eastAsia="fr-FR"/>
              </w:rPr>
              <w:t>Code indemnité</w:t>
            </w:r>
          </w:p>
        </w:tc>
        <w:tc>
          <w:tcPr>
            <w:tcW w:w="457" w:type="pct"/>
            <w:noWrap/>
            <w:vAlign w:val="bottom"/>
          </w:tcPr>
          <w:p w14:paraId="3002A11F" w14:textId="5A5694A7" w:rsidR="00C006CA" w:rsidRPr="00C1416B" w:rsidRDefault="00C1416B" w:rsidP="00C006CA">
            <w:pPr>
              <w:jc w:val="left"/>
              <w:rPr>
                <w:rFonts w:ascii="Calibri" w:eastAsia="Times New Roman" w:hAnsi="Calibri" w:cs="Calibri"/>
                <w:color w:val="000000"/>
              </w:rPr>
            </w:pPr>
            <w:r>
              <w:rPr>
                <w:rFonts w:ascii="Calibri" w:hAnsi="Calibri" w:cs="Calibri"/>
                <w:color w:val="000000"/>
              </w:rPr>
              <w:t>0245</w:t>
            </w:r>
          </w:p>
        </w:tc>
        <w:tc>
          <w:tcPr>
            <w:tcW w:w="3853" w:type="pct"/>
            <w:noWrap/>
            <w:vAlign w:val="bottom"/>
          </w:tcPr>
          <w:p w14:paraId="6FEBDD3A" w14:textId="141AEEE0" w:rsidR="00C006CA" w:rsidRPr="008E7BE2" w:rsidRDefault="008E7BE2" w:rsidP="00C006CA">
            <w:pPr>
              <w:jc w:val="left"/>
              <w:rPr>
                <w:rFonts w:ascii="Arial" w:eastAsia="Times New Roman" w:hAnsi="Arial" w:cs="Arial"/>
                <w:sz w:val="20"/>
                <w:szCs w:val="20"/>
              </w:rPr>
            </w:pPr>
            <w:r>
              <w:rPr>
                <w:rFonts w:ascii="Arial" w:hAnsi="Arial" w:cs="Arial"/>
                <w:sz w:val="20"/>
                <w:szCs w:val="20"/>
              </w:rPr>
              <w:t>Vacations aux médecins</w:t>
            </w:r>
          </w:p>
        </w:tc>
      </w:tr>
    </w:tbl>
    <w:p w14:paraId="573190E6" w14:textId="19687CB0" w:rsidR="004463C2" w:rsidRDefault="004463C2" w:rsidP="004463C2">
      <w:pPr>
        <w:pStyle w:val="Heading2"/>
      </w:pPr>
      <w:r w:rsidRPr="004463C2">
        <w:t>EI03 : Ajout de la valeur "18 - Requalification du CMO en CLM/CGM" dans la liste de valeur "Régime Rémunération" [Mantis #17708]</w:t>
      </w:r>
    </w:p>
    <w:p w14:paraId="1664BEE2" w14:textId="0B21F0DF" w:rsidR="004463C2" w:rsidRDefault="00C86B13" w:rsidP="004463C2">
      <w:r w:rsidRPr="00C86B13">
        <w:rPr>
          <w:noProof/>
        </w:rPr>
        <w:drawing>
          <wp:inline distT="0" distB="0" distL="0" distR="0" wp14:anchorId="3022498B" wp14:editId="67953EC0">
            <wp:extent cx="5760720" cy="1764030"/>
            <wp:effectExtent l="0" t="0" r="0" b="7620"/>
            <wp:docPr id="1305236027"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36027" name="Image 1" descr="Une image contenant texte, logiciel, capture d’écran, Icône d’ordinateur&#10;&#10;Le contenu généré par l’IA peut être incorrec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764030"/>
                    </a:xfrm>
                    <a:prstGeom prst="rect">
                      <a:avLst/>
                    </a:prstGeom>
                  </pic:spPr>
                </pic:pic>
              </a:graphicData>
            </a:graphic>
          </wp:inline>
        </w:drawing>
      </w:r>
    </w:p>
    <w:p w14:paraId="2A30617E" w14:textId="79EBE3AB" w:rsidR="00806B12" w:rsidRDefault="00806B12" w:rsidP="00806B12">
      <w:pPr>
        <w:pStyle w:val="Heading2"/>
      </w:pPr>
      <w:r w:rsidRPr="00806B12">
        <w:t>EI04 : Ajout de l'import du fichier PSC SIT MGEN [Mantis #17581]</w:t>
      </w:r>
    </w:p>
    <w:p w14:paraId="25492362" w14:textId="5E34C8F3" w:rsidR="004745F2" w:rsidRPr="004745F2" w:rsidRDefault="004745F2" w:rsidP="004745F2">
      <w:r>
        <w:t>L’import de ce fichier est possible dans le module Paie DGFIP &gt; Gestion Paie &gt; Affiliations PSC</w:t>
      </w:r>
    </w:p>
    <w:p w14:paraId="5DED281A" w14:textId="7E12A7F7" w:rsidR="00BE3F7A" w:rsidRPr="00BE3F7A" w:rsidRDefault="004745F2" w:rsidP="00BE3F7A">
      <w:r w:rsidRPr="004745F2">
        <w:rPr>
          <w:noProof/>
        </w:rPr>
        <w:drawing>
          <wp:inline distT="0" distB="0" distL="0" distR="0" wp14:anchorId="2CC2B6A7" wp14:editId="6474956C">
            <wp:extent cx="5760720" cy="1108710"/>
            <wp:effectExtent l="0" t="0" r="0" b="0"/>
            <wp:docPr id="828519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9306"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108710"/>
                    </a:xfrm>
                    <a:prstGeom prst="rect">
                      <a:avLst/>
                    </a:prstGeom>
                  </pic:spPr>
                </pic:pic>
              </a:graphicData>
            </a:graphic>
          </wp:inline>
        </w:drawing>
      </w:r>
    </w:p>
    <w:p w14:paraId="41B81E10" w14:textId="3B67859C" w:rsidR="00655102" w:rsidRDefault="00BE3F7A" w:rsidP="00655102">
      <w:r w:rsidRPr="00BE3F7A">
        <w:rPr>
          <w:noProof/>
        </w:rPr>
        <w:drawing>
          <wp:inline distT="0" distB="0" distL="0" distR="0" wp14:anchorId="0D7D934F" wp14:editId="5C3E7DFF">
            <wp:extent cx="5760720" cy="1852295"/>
            <wp:effectExtent l="0" t="0" r="0" b="0"/>
            <wp:docPr id="2073603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311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852295"/>
                    </a:xfrm>
                    <a:prstGeom prst="rect">
                      <a:avLst/>
                    </a:prstGeom>
                  </pic:spPr>
                </pic:pic>
              </a:graphicData>
            </a:graphic>
          </wp:inline>
        </w:drawing>
      </w:r>
    </w:p>
    <w:p w14:paraId="5084DA30" w14:textId="13B3357D" w:rsidR="009D27D9" w:rsidRDefault="009D27D9">
      <w:pPr>
        <w:spacing w:after="160" w:line="259" w:lineRule="auto"/>
        <w:jc w:val="left"/>
      </w:pPr>
      <w:r>
        <w:br w:type="page"/>
      </w:r>
    </w:p>
    <w:p w14:paraId="1AFEDD84" w14:textId="63D3DB70" w:rsidR="00655102" w:rsidRDefault="0099485A" w:rsidP="0099485A">
      <w:pPr>
        <w:pStyle w:val="Heading2"/>
      </w:pPr>
      <w:r w:rsidRPr="0099485A">
        <w:t>EI05 : Le champ "Statut" dans la saisie des suppléments familiaux de traitement est remplacé par un champ "Code enfant" pour permettre d'utiliser directement les valeurs DGFIP [Mantis</w:t>
      </w:r>
      <w:r w:rsidR="006F4D3C">
        <w:t> #</w:t>
      </w:r>
      <w:hyperlink r:id="rId61" w:tooltip="[à tester] Evolution des Listes SFT" w:history="1">
        <w:r w:rsidRPr="0099485A">
          <w:t>17835</w:t>
        </w:r>
      </w:hyperlink>
      <w:r w:rsidRPr="0099485A">
        <w:t>]</w:t>
      </w:r>
    </w:p>
    <w:p w14:paraId="624673AA" w14:textId="77777777" w:rsidR="0099485A" w:rsidRDefault="0099485A" w:rsidP="0099485A"/>
    <w:p w14:paraId="2605BE4D" w14:textId="1F5AE006" w:rsidR="0099485A" w:rsidRDefault="0035062C" w:rsidP="0035062C">
      <w:pPr>
        <w:jc w:val="center"/>
      </w:pPr>
      <w:r w:rsidRPr="0035062C">
        <w:rPr>
          <w:noProof/>
        </w:rPr>
        <w:drawing>
          <wp:inline distT="0" distB="0" distL="0" distR="0" wp14:anchorId="7C510AF6" wp14:editId="3358443C">
            <wp:extent cx="4248058" cy="2353945"/>
            <wp:effectExtent l="0" t="0" r="635" b="8255"/>
            <wp:docPr id="353257602"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57602" name="Image 1" descr="Une image contenant texte, capture d’écran, logiciel, Page web&#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4255464" cy="2358049"/>
                    </a:xfrm>
                    <a:prstGeom prst="rect">
                      <a:avLst/>
                    </a:prstGeom>
                  </pic:spPr>
                </pic:pic>
              </a:graphicData>
            </a:graphic>
          </wp:inline>
        </w:drawing>
      </w:r>
    </w:p>
    <w:p w14:paraId="0B278C03" w14:textId="40E1C2CB" w:rsidR="006F4D3C" w:rsidRDefault="006F4D3C" w:rsidP="006F4D3C">
      <w:pPr>
        <w:pStyle w:val="Heading2"/>
        <w:rPr>
          <w:rStyle w:val="Heading2Char"/>
        </w:rPr>
      </w:pPr>
      <w:r w:rsidRPr="006F4D3C">
        <w:rPr>
          <w:rStyle w:val="Heading2Char"/>
        </w:rPr>
        <w:t>EI06 : Ajout de deux boutons "précédent" et "suivant" dans le livret individuel dans le filtre de sélection du bulletin de paie [Mantis #17889]</w:t>
      </w:r>
    </w:p>
    <w:p w14:paraId="669E916F" w14:textId="50B1D763" w:rsidR="00AE2A1E" w:rsidRPr="00AE2A1E" w:rsidRDefault="00AE2A1E" w:rsidP="00AE2A1E">
      <w:r w:rsidRPr="00AE2A1E">
        <w:rPr>
          <w:noProof/>
        </w:rPr>
        <w:drawing>
          <wp:inline distT="0" distB="0" distL="0" distR="0" wp14:anchorId="51A0D37C" wp14:editId="15D54F84">
            <wp:extent cx="5760720" cy="991870"/>
            <wp:effectExtent l="0" t="0" r="0" b="0"/>
            <wp:docPr id="767975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5004"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991870"/>
                    </a:xfrm>
                    <a:prstGeom prst="rect">
                      <a:avLst/>
                    </a:prstGeom>
                  </pic:spPr>
                </pic:pic>
              </a:graphicData>
            </a:graphic>
          </wp:inline>
        </w:drawing>
      </w:r>
    </w:p>
    <w:p w14:paraId="363A1D5F" w14:textId="717CBF2B" w:rsidR="00860F83" w:rsidRDefault="00860F83" w:rsidP="00860F83">
      <w:pPr>
        <w:pStyle w:val="Heading2"/>
      </w:pPr>
      <w:r>
        <w:t>EI07A : Ajout d'une variable "Paie DGFIP - Utiliser la LOLF dans la génération des mouvements" [Mantis #17387]</w:t>
      </w:r>
    </w:p>
    <w:p w14:paraId="4BCF90B7" w14:textId="43251EC5" w:rsidR="00BB2495" w:rsidRPr="00BB2495" w:rsidRDefault="00BB2495" w:rsidP="00BB2495">
      <w:r>
        <w:t xml:space="preserve">La variable permettant </w:t>
      </w:r>
      <w:r w:rsidR="003936D2">
        <w:t xml:space="preserve">d’ajouter les informations LOLF </w:t>
      </w:r>
      <w:r w:rsidR="00591443">
        <w:t>dans les mouvements a été ajoutée :</w:t>
      </w:r>
    </w:p>
    <w:p w14:paraId="66F3CD18" w14:textId="77777777" w:rsidR="003A73C5" w:rsidRDefault="00BB2495" w:rsidP="00743F6D">
      <w:r w:rsidRPr="00BB2495">
        <w:rPr>
          <w:noProof/>
        </w:rPr>
        <w:drawing>
          <wp:inline distT="0" distB="0" distL="0" distR="0" wp14:anchorId="03059F6B" wp14:editId="0BF2A2DD">
            <wp:extent cx="3514761" cy="3430922"/>
            <wp:effectExtent l="0" t="0" r="9525" b="0"/>
            <wp:docPr id="2119776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76738" name=""/>
                    <pic:cNvPicPr/>
                  </pic:nvPicPr>
                  <pic:blipFill>
                    <a:blip r:embed="rId64"/>
                    <a:stretch>
                      <a:fillRect/>
                    </a:stretch>
                  </pic:blipFill>
                  <pic:spPr>
                    <a:xfrm>
                      <a:off x="0" y="0"/>
                      <a:ext cx="3526145" cy="3442035"/>
                    </a:xfrm>
                    <a:prstGeom prst="rect">
                      <a:avLst/>
                    </a:prstGeom>
                  </pic:spPr>
                </pic:pic>
              </a:graphicData>
            </a:graphic>
          </wp:inline>
        </w:drawing>
      </w:r>
    </w:p>
    <w:p w14:paraId="6E85A51E" w14:textId="0D17D930" w:rsidR="00860F83" w:rsidRDefault="00860F83" w:rsidP="00860F83">
      <w:pPr>
        <w:pStyle w:val="Heading2"/>
      </w:pPr>
      <w:r>
        <w:t>EI07B : Ajout d'un champ "Code convention" dans le type de mouvement "01" [Mantis #17387]</w:t>
      </w:r>
    </w:p>
    <w:p w14:paraId="64B7D7DE" w14:textId="1DA87A46" w:rsidR="004B6F81" w:rsidRPr="004B6F81" w:rsidRDefault="00B30FED" w:rsidP="004B6F81">
      <w:r w:rsidRPr="00B30FED">
        <w:rPr>
          <w:noProof/>
        </w:rPr>
        <w:drawing>
          <wp:inline distT="0" distB="0" distL="0" distR="0" wp14:anchorId="63678560" wp14:editId="31228F04">
            <wp:extent cx="5760720" cy="2574925"/>
            <wp:effectExtent l="0" t="0" r="0" b="0"/>
            <wp:docPr id="358359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59458"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574925"/>
                    </a:xfrm>
                    <a:prstGeom prst="rect">
                      <a:avLst/>
                    </a:prstGeom>
                  </pic:spPr>
                </pic:pic>
              </a:graphicData>
            </a:graphic>
          </wp:inline>
        </w:drawing>
      </w:r>
    </w:p>
    <w:p w14:paraId="5961759D" w14:textId="0759D4FF" w:rsidR="00860F83" w:rsidRDefault="00860F83" w:rsidP="00860F83">
      <w:pPr>
        <w:pStyle w:val="Heading2"/>
      </w:pPr>
      <w:r>
        <w:t>EI07C : Ajout des champs "Destination",</w:t>
      </w:r>
      <w:r w:rsidR="00AE0E6C">
        <w:t xml:space="preserve"> </w:t>
      </w:r>
      <w:r>
        <w:t>"Plafond" et "Code chaire" dans le type de mouvement "02" [Mantis #17387]</w:t>
      </w:r>
    </w:p>
    <w:p w14:paraId="78BBA9B0" w14:textId="58E7401E" w:rsidR="004B6F81" w:rsidRPr="00CC5D9A" w:rsidRDefault="00847B85" w:rsidP="004B6F81">
      <w:r w:rsidRPr="00847B85">
        <w:rPr>
          <w:noProof/>
        </w:rPr>
        <w:drawing>
          <wp:inline distT="0" distB="0" distL="0" distR="0" wp14:anchorId="3A93AE3E" wp14:editId="6AC8B708">
            <wp:extent cx="5760720" cy="3989070"/>
            <wp:effectExtent l="0" t="0" r="0" b="0"/>
            <wp:docPr id="202856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6254"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3989070"/>
                    </a:xfrm>
                    <a:prstGeom prst="rect">
                      <a:avLst/>
                    </a:prstGeom>
                  </pic:spPr>
                </pic:pic>
              </a:graphicData>
            </a:graphic>
          </wp:inline>
        </w:drawing>
      </w:r>
    </w:p>
    <w:p w14:paraId="14B7F632" w14:textId="2129BDC2" w:rsidR="00860F83" w:rsidRDefault="00860F83" w:rsidP="00860F83">
      <w:pPr>
        <w:pStyle w:val="Heading2"/>
      </w:pPr>
      <w:r>
        <w:t>EI07D : Les champs pourront désormais être activés ou désactivés dans le paramétrage des types de mouvement [Mantis #17387]</w:t>
      </w:r>
    </w:p>
    <w:p w14:paraId="3E864D2E" w14:textId="26E6D5E0" w:rsidR="004B6F81" w:rsidRPr="00CC5D9A" w:rsidRDefault="004A1DBF" w:rsidP="004B6F81">
      <w:r>
        <w:t>Point technique</w:t>
      </w:r>
    </w:p>
    <w:p w14:paraId="4C60F43B" w14:textId="77777777" w:rsidR="004B6F81" w:rsidRPr="004B6F81" w:rsidRDefault="004B6F81" w:rsidP="004B6F81"/>
    <w:p w14:paraId="706CA7D7" w14:textId="4C961D00" w:rsidR="00860F83" w:rsidRDefault="00860F83" w:rsidP="00860F83">
      <w:pPr>
        <w:pStyle w:val="Heading2"/>
      </w:pPr>
      <w:r>
        <w:t>EI07E : Il sera maintenant possible de générer des mouvements de prise en charge "01" et "02" prenant en compte les informations saisies pour la LOLF lorsque la variable "Paie DGFIP - Utiliser la LOLF dans la génération des mouvements" est sur la valeur "OUI" [Mantis #17387]</w:t>
      </w:r>
    </w:p>
    <w:p w14:paraId="3561D494" w14:textId="2DDE31C9" w:rsidR="004B6F81" w:rsidRPr="004B6F81" w:rsidRDefault="00E23650" w:rsidP="004B6F81">
      <w:r w:rsidRPr="00E23650">
        <w:rPr>
          <w:noProof/>
        </w:rPr>
        <w:drawing>
          <wp:inline distT="0" distB="0" distL="0" distR="0" wp14:anchorId="4028C7E2" wp14:editId="138EDD33">
            <wp:extent cx="5760720" cy="2032635"/>
            <wp:effectExtent l="0" t="0" r="0" b="5715"/>
            <wp:docPr id="1619196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6096"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032635"/>
                    </a:xfrm>
                    <a:prstGeom prst="rect">
                      <a:avLst/>
                    </a:prstGeom>
                  </pic:spPr>
                </pic:pic>
              </a:graphicData>
            </a:graphic>
          </wp:inline>
        </w:drawing>
      </w:r>
    </w:p>
    <w:p w14:paraId="05165DFB" w14:textId="03C291F5" w:rsidR="00860F83" w:rsidRDefault="00860F83" w:rsidP="00860F83">
      <w:pPr>
        <w:pStyle w:val="Heading2"/>
      </w:pPr>
      <w:r>
        <w:t>EI08 : L'affichage des mouvements d'une remise bénéficie maintenant d'une pagination [Mantis #17982]</w:t>
      </w:r>
    </w:p>
    <w:p w14:paraId="46040298" w14:textId="6145142C" w:rsidR="00425D5D" w:rsidRDefault="00425D5D" w:rsidP="00425D5D">
      <w:r w:rsidRPr="00425D5D">
        <w:rPr>
          <w:noProof/>
        </w:rPr>
        <w:drawing>
          <wp:inline distT="0" distB="0" distL="0" distR="0" wp14:anchorId="3223B8AC" wp14:editId="60540D4B">
            <wp:extent cx="5760720" cy="1456055"/>
            <wp:effectExtent l="0" t="0" r="0" b="0"/>
            <wp:docPr id="593832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2723"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456055"/>
                    </a:xfrm>
                    <a:prstGeom prst="rect">
                      <a:avLst/>
                    </a:prstGeom>
                  </pic:spPr>
                </pic:pic>
              </a:graphicData>
            </a:graphic>
          </wp:inline>
        </w:drawing>
      </w:r>
    </w:p>
    <w:p w14:paraId="2751742A" w14:textId="579C627A" w:rsidR="00F644FD" w:rsidRDefault="00F644FD" w:rsidP="00F644FD">
      <w:pPr>
        <w:pStyle w:val="Heading2"/>
      </w:pPr>
      <w:r w:rsidRPr="00F644FD">
        <w:t>EI09 : Le champ "Code département" dans la saisie d'un dossier de paie devient obligatoire [Mantis #18091]</w:t>
      </w:r>
    </w:p>
    <w:p w14:paraId="18F16843" w14:textId="75B4B115" w:rsidR="00E77B9B" w:rsidRPr="00E77B9B" w:rsidRDefault="00380148" w:rsidP="00E77B9B">
      <w:r w:rsidRPr="00380148">
        <w:rPr>
          <w:noProof/>
        </w:rPr>
        <w:drawing>
          <wp:inline distT="0" distB="0" distL="0" distR="0" wp14:anchorId="2FFA74A1" wp14:editId="24176E02">
            <wp:extent cx="2879725" cy="2275235"/>
            <wp:effectExtent l="0" t="0" r="0" b="0"/>
            <wp:docPr id="475072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2863" name=""/>
                    <pic:cNvPicPr/>
                  </pic:nvPicPr>
                  <pic:blipFill>
                    <a:blip r:embed="rId69"/>
                    <a:stretch>
                      <a:fillRect/>
                    </a:stretch>
                  </pic:blipFill>
                  <pic:spPr>
                    <a:xfrm>
                      <a:off x="0" y="0"/>
                      <a:ext cx="2884209" cy="2278778"/>
                    </a:xfrm>
                    <a:prstGeom prst="rect">
                      <a:avLst/>
                    </a:prstGeom>
                  </pic:spPr>
                </pic:pic>
              </a:graphicData>
            </a:graphic>
          </wp:inline>
        </w:drawing>
      </w:r>
    </w:p>
    <w:p w14:paraId="0F949EDC" w14:textId="539F1837" w:rsidR="000C5DBF" w:rsidRDefault="000C5DBF">
      <w:pPr>
        <w:spacing w:after="160" w:line="259" w:lineRule="auto"/>
        <w:jc w:val="left"/>
      </w:pPr>
      <w:r>
        <w:br w:type="page"/>
      </w:r>
    </w:p>
    <w:p w14:paraId="669E53DE" w14:textId="080100BC" w:rsidR="00714321" w:rsidRDefault="00714321" w:rsidP="00714321">
      <w:pPr>
        <w:pStyle w:val="Heading2"/>
      </w:pPr>
      <w:r>
        <w:t>EI10A : Ajout de deux variables "Paie DGFIP - Décocher les primes "Déjà payées" en cas d'arrêts maladie" et "Paie DGFIP - Décocher les primes "Déjà payées" en cas de changement de modalité de temps de travail" Mantis [#18093]</w:t>
      </w:r>
    </w:p>
    <w:p w14:paraId="2DC50786" w14:textId="7E9A5B6B" w:rsidR="001709C1" w:rsidRPr="001709C1" w:rsidRDefault="001709C1" w:rsidP="001709C1">
      <w:r w:rsidRPr="001709C1">
        <w:rPr>
          <w:noProof/>
        </w:rPr>
        <w:drawing>
          <wp:inline distT="0" distB="0" distL="0" distR="0" wp14:anchorId="02B20319" wp14:editId="1C0AAB23">
            <wp:extent cx="5760720" cy="4143375"/>
            <wp:effectExtent l="0" t="0" r="0" b="9525"/>
            <wp:docPr id="490770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041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4143375"/>
                    </a:xfrm>
                    <a:prstGeom prst="rect">
                      <a:avLst/>
                    </a:prstGeom>
                  </pic:spPr>
                </pic:pic>
              </a:graphicData>
            </a:graphic>
          </wp:inline>
        </w:drawing>
      </w:r>
    </w:p>
    <w:p w14:paraId="5630E27B" w14:textId="10E0955A" w:rsidR="00714321" w:rsidRDefault="00714321" w:rsidP="00714321">
      <w:pPr>
        <w:pStyle w:val="Heading2"/>
      </w:pPr>
      <w:r>
        <w:t>EI10B : Il sera possible de décocher automatiquement les primes "Déjà payées" si nécessaire lors de la saisie d'un arrêt maladie ou d'une modalité de temps de travail, lorsque la variable correspondante est sur la valeur "OUI" Mantis [#18093]</w:t>
      </w:r>
    </w:p>
    <w:p w14:paraId="69FC1F24" w14:textId="0D25E3CA" w:rsidR="001709C1" w:rsidRPr="001709C1" w:rsidRDefault="001709C1" w:rsidP="001709C1">
      <w:r>
        <w:t>Voir capture ci-dessus.</w:t>
      </w:r>
    </w:p>
    <w:p w14:paraId="05F8B071" w14:textId="1ACD6F3B" w:rsidR="00B16F71" w:rsidRDefault="00B16F71" w:rsidP="00B16F71">
      <w:pPr>
        <w:pStyle w:val="Heading2"/>
      </w:pPr>
      <w:r>
        <w:t>CI01 : Lorsqu'un agent est en départ définitif sur le dernier jour de février, les dates du mouvement "02" seront définies au "30/02/YYYY" [Mantis #17433]</w:t>
      </w:r>
    </w:p>
    <w:p w14:paraId="7AA3C7A8" w14:textId="77777777" w:rsidR="00935DE2" w:rsidRDefault="001F58C9" w:rsidP="00080DBE">
      <w:r>
        <w:t>Lorsque l</w:t>
      </w:r>
      <w:r w:rsidR="00AC3891">
        <w:t xml:space="preserve">e départ définitif de l’agent </w:t>
      </w:r>
      <w:r w:rsidR="000B013F">
        <w:t xml:space="preserve">est </w:t>
      </w:r>
      <w:r w:rsidR="00B0188A">
        <w:t xml:space="preserve">le dernier jour du mois de février, le mouvement 02 de départ (rem 90) </w:t>
      </w:r>
      <w:r w:rsidR="00935DE2">
        <w:t>indique le 30/02 :</w:t>
      </w:r>
    </w:p>
    <w:p w14:paraId="02BF339D" w14:textId="77777777" w:rsidR="00B10DAB" w:rsidRDefault="00935DE2" w:rsidP="00080DBE">
      <w:r w:rsidRPr="00935DE2">
        <w:rPr>
          <w:noProof/>
        </w:rPr>
        <w:drawing>
          <wp:inline distT="0" distB="0" distL="0" distR="0" wp14:anchorId="44F6F769" wp14:editId="28D8B0FD">
            <wp:extent cx="5760720" cy="771525"/>
            <wp:effectExtent l="0" t="0" r="0" b="9525"/>
            <wp:docPr id="708359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59948"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771525"/>
                    </a:xfrm>
                    <a:prstGeom prst="rect">
                      <a:avLst/>
                    </a:prstGeom>
                  </pic:spPr>
                </pic:pic>
              </a:graphicData>
            </a:graphic>
          </wp:inline>
        </w:drawing>
      </w:r>
    </w:p>
    <w:p w14:paraId="34DF7972" w14:textId="77777777" w:rsidR="00B10DAB" w:rsidRDefault="00B10DAB" w:rsidP="00080DBE"/>
    <w:p w14:paraId="42597079" w14:textId="3636E737" w:rsidR="00080DBE" w:rsidRPr="00080DBE" w:rsidRDefault="00B10DAB" w:rsidP="00080DBE">
      <w:r w:rsidRPr="00B10DAB">
        <w:rPr>
          <w:noProof/>
        </w:rPr>
        <w:drawing>
          <wp:inline distT="0" distB="0" distL="0" distR="0" wp14:anchorId="7350FC86" wp14:editId="443B0FC4">
            <wp:extent cx="5760720" cy="874395"/>
            <wp:effectExtent l="0" t="0" r="0" b="1905"/>
            <wp:docPr id="169298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8183"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874395"/>
                    </a:xfrm>
                    <a:prstGeom prst="rect">
                      <a:avLst/>
                    </a:prstGeom>
                  </pic:spPr>
                </pic:pic>
              </a:graphicData>
            </a:graphic>
          </wp:inline>
        </w:drawing>
      </w:r>
      <w:r w:rsidR="000B013F">
        <w:t xml:space="preserve"> </w:t>
      </w:r>
    </w:p>
    <w:p w14:paraId="0E13C0EC" w14:textId="26DCE944" w:rsidR="000C5DBF" w:rsidRDefault="000C5DBF">
      <w:pPr>
        <w:spacing w:after="160" w:line="259" w:lineRule="auto"/>
        <w:jc w:val="left"/>
      </w:pPr>
      <w:r>
        <w:br w:type="page"/>
      </w:r>
    </w:p>
    <w:p w14:paraId="30959F6A" w14:textId="42259C01" w:rsidR="00B16F71" w:rsidRDefault="00B16F71" w:rsidP="00B16F71">
      <w:pPr>
        <w:pStyle w:val="Heading2"/>
      </w:pPr>
      <w:r>
        <w:t>CI02 : La génération de mouvements "22" ne devrait plus les doubler à tort [Pas de Mantis]</w:t>
      </w:r>
    </w:p>
    <w:p w14:paraId="1D8752E8" w14:textId="1C2F3569" w:rsidR="0001118B" w:rsidRPr="0001118B" w:rsidRDefault="0001118B" w:rsidP="0001118B">
      <w:r>
        <w:t>Point technique – aucune illustration.</w:t>
      </w:r>
    </w:p>
    <w:p w14:paraId="77118078" w14:textId="01A07482" w:rsidR="00B16F71" w:rsidRDefault="00B16F71" w:rsidP="00B16F71">
      <w:pPr>
        <w:pStyle w:val="Heading2"/>
      </w:pPr>
      <w:r>
        <w:t>CI03 : Il ne sera plus possible de modifier une remise s'il en existe une similaire qui n'est pas certifiée [Pas de Mantis]</w:t>
      </w:r>
    </w:p>
    <w:p w14:paraId="2BEDE502" w14:textId="172E69E1" w:rsidR="00E42E04" w:rsidRPr="00E42E04" w:rsidRDefault="00E42E04" w:rsidP="00E42E04">
      <w:r>
        <w:t xml:space="preserve">Il ne sera plus possible de convertir une remise d’acompte en remise de paie principale, et vice versa, s’il existe une remise de ce type non certifiée. </w:t>
      </w:r>
    </w:p>
    <w:p w14:paraId="7C8DF074" w14:textId="565A111F" w:rsidR="00E42E04" w:rsidRPr="00E42E04" w:rsidRDefault="00E42E04" w:rsidP="00E42E04">
      <w:r w:rsidRPr="00E42E04">
        <w:rPr>
          <w:noProof/>
        </w:rPr>
        <w:drawing>
          <wp:inline distT="0" distB="0" distL="0" distR="0" wp14:anchorId="584FA535" wp14:editId="7095F73F">
            <wp:extent cx="5760720" cy="1858010"/>
            <wp:effectExtent l="0" t="0" r="0" b="8890"/>
            <wp:docPr id="1685246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46545"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858010"/>
                    </a:xfrm>
                    <a:prstGeom prst="rect">
                      <a:avLst/>
                    </a:prstGeom>
                  </pic:spPr>
                </pic:pic>
              </a:graphicData>
            </a:graphic>
          </wp:inline>
        </w:drawing>
      </w:r>
    </w:p>
    <w:p w14:paraId="18C2B94C" w14:textId="7BC7FCB5" w:rsidR="00B16F71" w:rsidRDefault="00B16F71" w:rsidP="00B16F71">
      <w:pPr>
        <w:pStyle w:val="Heading2"/>
      </w:pPr>
      <w:r>
        <w:t>CI04 : Correction appliquée au système de création des remises afin de ne plus pouvoir créer de doublons [Pas de Mantis]</w:t>
      </w:r>
    </w:p>
    <w:p w14:paraId="59D6D6B9" w14:textId="21F84DD4" w:rsidR="009657E0" w:rsidRPr="009657E0" w:rsidRDefault="009657E0" w:rsidP="009657E0">
      <w:r w:rsidRPr="00B41A77">
        <w:rPr>
          <w:noProof/>
        </w:rPr>
        <w:drawing>
          <wp:inline distT="0" distB="0" distL="0" distR="0" wp14:anchorId="4DCE7097" wp14:editId="2BD39F60">
            <wp:extent cx="5760720" cy="2176145"/>
            <wp:effectExtent l="0" t="0" r="0" b="0"/>
            <wp:docPr id="142509771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97712" name="Image 1" descr="Une image contenant texte, capture d’écran, logiciel, Icône d’ordinateur&#10;&#10;Le contenu généré par l’IA peut être incorrec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176145"/>
                    </a:xfrm>
                    <a:prstGeom prst="rect">
                      <a:avLst/>
                    </a:prstGeom>
                  </pic:spPr>
                </pic:pic>
              </a:graphicData>
            </a:graphic>
          </wp:inline>
        </w:drawing>
      </w:r>
    </w:p>
    <w:p w14:paraId="2B8960BD"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14F8DA1" w14:textId="07BAFD05" w:rsidR="00217D3F" w:rsidRPr="009657E0" w:rsidRDefault="00217D3F" w:rsidP="009657E0">
      <w:pPr>
        <w:pStyle w:val="Heading2"/>
      </w:pPr>
      <w:r w:rsidRPr="009657E0">
        <w:t xml:space="preserve">CI05A : Le champ "Code délégataire" du mouvement "PS" ne sera plus obligatoire [Mantis </w:t>
      </w:r>
      <w:r w:rsidR="009657E0" w:rsidRPr="009657E0">
        <w:t>#</w:t>
      </w:r>
      <w:hyperlink r:id="rId75" w:tooltip="[à tester] V5 - Code délégataire bloquant" w:history="1">
        <w:r w:rsidRPr="009657E0">
          <w:rPr>
            <w:rStyle w:val="Hyperlink"/>
            <w:color w:val="2F5496" w:themeColor="accent1" w:themeShade="BF"/>
            <w:u w:val="none"/>
          </w:rPr>
          <w:t>17503</w:t>
        </w:r>
      </w:hyperlink>
      <w:r w:rsidRPr="009657E0">
        <w:t>]</w:t>
      </w:r>
    </w:p>
    <w:p w14:paraId="65F6F608" w14:textId="0CEBBC65" w:rsidR="00DB17D0" w:rsidRDefault="00DB17D0" w:rsidP="00DB17D0">
      <w:pPr>
        <w:jc w:val="center"/>
      </w:pPr>
      <w:r>
        <w:rPr>
          <w:noProof/>
        </w:rPr>
        <w:drawing>
          <wp:inline distT="0" distB="0" distL="0" distR="0" wp14:anchorId="768A59C4" wp14:editId="7C827B01">
            <wp:extent cx="2895600" cy="5800725"/>
            <wp:effectExtent l="0" t="0" r="0" b="9525"/>
            <wp:docPr id="4202060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895600" cy="5800725"/>
                    </a:xfrm>
                    <a:prstGeom prst="rect">
                      <a:avLst/>
                    </a:prstGeom>
                    <a:noFill/>
                  </pic:spPr>
                </pic:pic>
              </a:graphicData>
            </a:graphic>
          </wp:inline>
        </w:drawing>
      </w:r>
    </w:p>
    <w:p w14:paraId="3029CD5A" w14:textId="77777777" w:rsidR="00A24AE6" w:rsidRDefault="00A24AE6" w:rsidP="00A24AE6"/>
    <w:p w14:paraId="7B513B92" w14:textId="6170C1B7" w:rsidR="00A24AE6" w:rsidRDefault="00A24AE6" w:rsidP="00A24AE6">
      <w:pPr>
        <w:pStyle w:val="Heading2"/>
      </w:pPr>
      <w:r w:rsidRPr="00A24AE6">
        <w:t xml:space="preserve">CI05B : Correction du générateur de mouvement "PS" [Mantis </w:t>
      </w:r>
      <w:hyperlink r:id="rId77" w:tooltip="[à tester] V5 - Code délégataire bloquant" w:history="1">
        <w:r w:rsidRPr="00A24AE6">
          <w:t>0017503</w:t>
        </w:r>
      </w:hyperlink>
      <w:r w:rsidRPr="00A24AE6">
        <w:t>]</w:t>
      </w:r>
    </w:p>
    <w:p w14:paraId="7CB5EC37" w14:textId="55C8B4C2" w:rsidR="00A24AE6" w:rsidRDefault="00A24AE6" w:rsidP="00A24AE6">
      <w:r>
        <w:t xml:space="preserve">La date de fin d’affiliation saisie dans le livret individuel sera </w:t>
      </w:r>
      <w:r w:rsidR="0018247C">
        <w:t xml:space="preserve">automatiquement </w:t>
      </w:r>
      <w:r w:rsidR="00EC57C4">
        <w:t>reportée</w:t>
      </w:r>
      <w:r w:rsidR="0018247C">
        <w:t xml:space="preserve"> dans le m</w:t>
      </w:r>
      <w:r w:rsidR="00B46F0F">
        <w:t>ouvemen</w:t>
      </w:r>
      <w:r w:rsidR="0018247C">
        <w:t xml:space="preserve">t </w:t>
      </w:r>
      <w:r w:rsidR="001D1795">
        <w:t>PS</w:t>
      </w:r>
      <w:r w:rsidR="00B46F0F">
        <w:t>.</w:t>
      </w:r>
    </w:p>
    <w:p w14:paraId="7811B07B" w14:textId="0C059B2E" w:rsidR="003F4342" w:rsidRDefault="001D1795" w:rsidP="00A24AE6">
      <w:r>
        <w:rPr>
          <w:noProof/>
        </w:rPr>
        <w:drawing>
          <wp:inline distT="0" distB="0" distL="0" distR="0" wp14:anchorId="2BC60896" wp14:editId="7A507AC3">
            <wp:extent cx="6132900" cy="1185069"/>
            <wp:effectExtent l="0" t="0" r="1270" b="0"/>
            <wp:docPr id="9280993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6190440" cy="1196187"/>
                    </a:xfrm>
                    <a:prstGeom prst="rect">
                      <a:avLst/>
                    </a:prstGeom>
                    <a:noFill/>
                  </pic:spPr>
                </pic:pic>
              </a:graphicData>
            </a:graphic>
          </wp:inline>
        </w:drawing>
      </w:r>
    </w:p>
    <w:p w14:paraId="4D769D68"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8245E6D" w14:textId="5050F93E" w:rsidR="00165AAA" w:rsidRDefault="00165AAA" w:rsidP="00165AAA">
      <w:pPr>
        <w:pStyle w:val="Heading2"/>
      </w:pPr>
      <w:r w:rsidRPr="00165AAA">
        <w:t>CI06 : Le champ "Commune" du mouvement "92" ne sera plus obligatoire [Mantis 0017504]</w:t>
      </w:r>
    </w:p>
    <w:p w14:paraId="19E6175C" w14:textId="70D06550" w:rsidR="00165AAA" w:rsidRDefault="00AB5BBA" w:rsidP="00AB5BBA">
      <w:pPr>
        <w:jc w:val="center"/>
      </w:pPr>
      <w:r>
        <w:rPr>
          <w:noProof/>
        </w:rPr>
        <w:drawing>
          <wp:inline distT="0" distB="0" distL="0" distR="0" wp14:anchorId="4D89270D" wp14:editId="68BEC9CC">
            <wp:extent cx="3424950" cy="3874894"/>
            <wp:effectExtent l="0" t="0" r="4445" b="0"/>
            <wp:docPr id="14710417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436906" cy="3888421"/>
                    </a:xfrm>
                    <a:prstGeom prst="rect">
                      <a:avLst/>
                    </a:prstGeom>
                    <a:noFill/>
                  </pic:spPr>
                </pic:pic>
              </a:graphicData>
            </a:graphic>
          </wp:inline>
        </w:drawing>
      </w:r>
    </w:p>
    <w:p w14:paraId="77437032" w14:textId="46EB9567" w:rsidR="00D470E7" w:rsidRDefault="00D470E7" w:rsidP="00D470E7">
      <w:pPr>
        <w:pStyle w:val="Heading2"/>
      </w:pPr>
      <w:r>
        <w:t>CI07 : Le générateur de mouvement "02 - Renouvellement de contrat" remplira désormais le champ "Code ventilation budgétaire" lorsque nécessaire [Mantis #17505]</w:t>
      </w:r>
    </w:p>
    <w:p w14:paraId="6931FC3B" w14:textId="7EAB7CA8" w:rsidR="00BC3809" w:rsidRPr="00BC3809" w:rsidRDefault="00BC3809" w:rsidP="00BC3809">
      <w:r w:rsidRPr="00BC3809">
        <w:rPr>
          <w:noProof/>
        </w:rPr>
        <w:drawing>
          <wp:inline distT="0" distB="0" distL="0" distR="0" wp14:anchorId="13DA3B7C" wp14:editId="22838D62">
            <wp:extent cx="5760720" cy="948690"/>
            <wp:effectExtent l="0" t="0" r="0" b="3810"/>
            <wp:docPr id="2140826540"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26540" name="Image 1" descr="Une image contenant texte, capture d’écran, ligne, Police&#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948690"/>
                    </a:xfrm>
                    <a:prstGeom prst="rect">
                      <a:avLst/>
                    </a:prstGeom>
                  </pic:spPr>
                </pic:pic>
              </a:graphicData>
            </a:graphic>
          </wp:inline>
        </w:drawing>
      </w:r>
    </w:p>
    <w:p w14:paraId="5AFC49CC" w14:textId="70C159E7" w:rsidR="00D470E7" w:rsidRDefault="00D470E7" w:rsidP="00D470E7">
      <w:pPr>
        <w:pStyle w:val="Heading2"/>
      </w:pPr>
      <w:r>
        <w:t>CI08 : Correction des générateurs de mouvements "91" et "92" [Mantis #17599]</w:t>
      </w:r>
    </w:p>
    <w:p w14:paraId="1A3BDDD0" w14:textId="77777777" w:rsidR="002511B2" w:rsidRDefault="002511B2" w:rsidP="002511B2">
      <w:r>
        <w:t xml:space="preserve">Point technique – aucune illustration. </w:t>
      </w:r>
    </w:p>
    <w:p w14:paraId="6723E49A" w14:textId="2E8A0E33" w:rsidR="00416233" w:rsidRDefault="00416233" w:rsidP="00416233">
      <w:pPr>
        <w:pStyle w:val="Heading2"/>
      </w:pPr>
      <w:r w:rsidRPr="00416233">
        <w:t xml:space="preserve">CI09 : Correction du générateur de mouvements "60" [Mantis </w:t>
      </w:r>
      <w:hyperlink r:id="rId81" w:tooltip="[à tester] Grève" w:history="1">
        <w:r w:rsidRPr="00416233">
          <w:t>0017509</w:t>
        </w:r>
      </w:hyperlink>
      <w:r w:rsidRPr="00416233">
        <w:t>]</w:t>
      </w:r>
    </w:p>
    <w:p w14:paraId="21B3B5B8" w14:textId="16209B72" w:rsidR="005E0A39" w:rsidRPr="005E0A39" w:rsidRDefault="0051076D" w:rsidP="005E0A39">
      <w:r>
        <w:t>Indication du code P e</w:t>
      </w:r>
      <w:r w:rsidR="005E0A39">
        <w:t>n cas de Service Non fait pour un agent à temps partiel</w:t>
      </w:r>
      <w:r>
        <w:t>.</w:t>
      </w:r>
    </w:p>
    <w:p w14:paraId="610853E4" w14:textId="1D172713" w:rsidR="00416233" w:rsidRDefault="005E0A39" w:rsidP="00416233">
      <w:r>
        <w:rPr>
          <w:noProof/>
        </w:rPr>
        <w:drawing>
          <wp:inline distT="0" distB="0" distL="0" distR="0" wp14:anchorId="634270D1" wp14:editId="2BF2F3E6">
            <wp:extent cx="6199725" cy="853318"/>
            <wp:effectExtent l="0" t="0" r="0" b="4445"/>
            <wp:docPr id="551111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6324802" cy="870533"/>
                    </a:xfrm>
                    <a:prstGeom prst="rect">
                      <a:avLst/>
                    </a:prstGeom>
                    <a:noFill/>
                  </pic:spPr>
                </pic:pic>
              </a:graphicData>
            </a:graphic>
          </wp:inline>
        </w:drawing>
      </w:r>
    </w:p>
    <w:p w14:paraId="3769F5FD"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42B701" w14:textId="5A818F79" w:rsidR="00F135D0" w:rsidRDefault="00F135D0" w:rsidP="00F135D0">
      <w:pPr>
        <w:pStyle w:val="Heading2"/>
      </w:pPr>
      <w:r>
        <w:t>CI10 : Le générateur du mouvement "02 - Renouvellement de contrat" remplira désormais le champ "Indice pension civile" lorsque nécessaire [Mantis #17507]</w:t>
      </w:r>
    </w:p>
    <w:p w14:paraId="279549AC" w14:textId="79BA5CC6" w:rsidR="002735F0" w:rsidRPr="002735F0" w:rsidRDefault="00291D8E" w:rsidP="002735F0">
      <w:r w:rsidRPr="00291D8E">
        <w:rPr>
          <w:noProof/>
        </w:rPr>
        <w:drawing>
          <wp:inline distT="0" distB="0" distL="0" distR="0" wp14:anchorId="7D860BFD" wp14:editId="5CAB1FE1">
            <wp:extent cx="5760720" cy="870585"/>
            <wp:effectExtent l="0" t="0" r="0" b="5715"/>
            <wp:docPr id="194971595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15957" name="Image 1" descr="Une image contenant texte, capture d’écran, Police, lign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870585"/>
                    </a:xfrm>
                    <a:prstGeom prst="rect">
                      <a:avLst/>
                    </a:prstGeom>
                  </pic:spPr>
                </pic:pic>
              </a:graphicData>
            </a:graphic>
          </wp:inline>
        </w:drawing>
      </w:r>
    </w:p>
    <w:p w14:paraId="40BB798A" w14:textId="2450A2A0" w:rsidR="00F135D0" w:rsidRDefault="00F135D0" w:rsidP="00F135D0">
      <w:pPr>
        <w:pStyle w:val="Heading2"/>
      </w:pPr>
      <w:r>
        <w:t>CI11 : Correction du calcul du champ "Nombre d'unités" dans le générateur de mouvements "05" [Pas de Mantis]</w:t>
      </w:r>
    </w:p>
    <w:p w14:paraId="7F7ABE13" w14:textId="469C34CF" w:rsidR="002735F0" w:rsidRDefault="008A4D21" w:rsidP="002735F0">
      <w:r>
        <w:t xml:space="preserve">Point technique – aucune illustration. </w:t>
      </w:r>
    </w:p>
    <w:p w14:paraId="7E4246BF" w14:textId="6029A462" w:rsidR="0060141A" w:rsidRDefault="0060141A" w:rsidP="0060141A">
      <w:pPr>
        <w:pStyle w:val="Heading2"/>
      </w:pPr>
      <w:r>
        <w:t>CI12 : Le rappel d'une indemnité en carte "20" pourra désormais se déclencher sur une arrivée ou un départ d'agent sur le mois de paie en cours [Mantis #17688]</w:t>
      </w:r>
    </w:p>
    <w:p w14:paraId="4AF81034" w14:textId="24FBEA83" w:rsidR="000A14DD" w:rsidRPr="000A14DD" w:rsidRDefault="000A14DD" w:rsidP="000A14DD">
      <w:r>
        <w:t>Arrivée en cours :</w:t>
      </w:r>
    </w:p>
    <w:p w14:paraId="12CBC1E6" w14:textId="29ABAECB" w:rsidR="009A1FA1" w:rsidRPr="009A1FA1" w:rsidRDefault="009A1FA1" w:rsidP="009A1FA1"/>
    <w:p w14:paraId="30736D5E" w14:textId="68C56EC0" w:rsidR="00672388" w:rsidRPr="009A1FA1" w:rsidRDefault="00FF123D" w:rsidP="009A1FA1">
      <w:r w:rsidRPr="00FF123D">
        <w:rPr>
          <w:noProof/>
        </w:rPr>
        <w:drawing>
          <wp:inline distT="0" distB="0" distL="0" distR="0" wp14:anchorId="7936AF96" wp14:editId="7BE6B498">
            <wp:extent cx="5760720" cy="626110"/>
            <wp:effectExtent l="0" t="0" r="0" b="2540"/>
            <wp:docPr id="1516382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8228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626110"/>
                    </a:xfrm>
                    <a:prstGeom prst="rect">
                      <a:avLst/>
                    </a:prstGeom>
                  </pic:spPr>
                </pic:pic>
              </a:graphicData>
            </a:graphic>
          </wp:inline>
        </w:drawing>
      </w:r>
    </w:p>
    <w:p w14:paraId="5FF2E216" w14:textId="251358C6" w:rsidR="000A14DD" w:rsidRPr="00E175CA" w:rsidRDefault="00A35568" w:rsidP="00E175CA">
      <w:r w:rsidRPr="00A35568">
        <w:rPr>
          <w:noProof/>
        </w:rPr>
        <w:drawing>
          <wp:inline distT="0" distB="0" distL="0" distR="0" wp14:anchorId="4439A4A6" wp14:editId="3E7A7BA8">
            <wp:extent cx="5760720" cy="749300"/>
            <wp:effectExtent l="0" t="0" r="0" b="0"/>
            <wp:docPr id="1980197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97928"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749300"/>
                    </a:xfrm>
                    <a:prstGeom prst="rect">
                      <a:avLst/>
                    </a:prstGeom>
                  </pic:spPr>
                </pic:pic>
              </a:graphicData>
            </a:graphic>
          </wp:inline>
        </w:drawing>
      </w:r>
    </w:p>
    <w:p w14:paraId="2D971E2C" w14:textId="77777777" w:rsidR="004425C3" w:rsidRDefault="004425C3" w:rsidP="00E175CA"/>
    <w:p w14:paraId="0E7C5D1E" w14:textId="69245718" w:rsidR="004425C3" w:rsidRDefault="004425C3" w:rsidP="00E175CA">
      <w:r>
        <w:t>Départ en cours :</w:t>
      </w:r>
    </w:p>
    <w:p w14:paraId="4B7654D8" w14:textId="594FC4E3" w:rsidR="004425C3" w:rsidRPr="00E175CA" w:rsidRDefault="004425C3" w:rsidP="00E175CA">
      <w:r w:rsidRPr="004425C3">
        <w:drawing>
          <wp:inline distT="0" distB="0" distL="0" distR="0" wp14:anchorId="64412B7A" wp14:editId="1799E94F">
            <wp:extent cx="5760720" cy="1823720"/>
            <wp:effectExtent l="0" t="0" r="0" b="5080"/>
            <wp:docPr id="1065100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00480" name=""/>
                    <pic:cNvPicPr/>
                  </pic:nvPicPr>
                  <pic:blipFill>
                    <a:blip r:embed="rId86"/>
                    <a:stretch>
                      <a:fillRect/>
                    </a:stretch>
                  </pic:blipFill>
                  <pic:spPr>
                    <a:xfrm>
                      <a:off x="0" y="0"/>
                      <a:ext cx="5779488" cy="1829662"/>
                    </a:xfrm>
                    <a:prstGeom prst="rect">
                      <a:avLst/>
                    </a:prstGeom>
                  </pic:spPr>
                </pic:pic>
              </a:graphicData>
            </a:graphic>
          </wp:inline>
        </w:drawing>
      </w:r>
    </w:p>
    <w:p w14:paraId="1ECF8874" w14:textId="77777777" w:rsidR="00B76443" w:rsidRDefault="00B76443" w:rsidP="00E175CA"/>
    <w:p w14:paraId="40F92C3F" w14:textId="7F982C6F" w:rsidR="00B76443" w:rsidRPr="00E175CA" w:rsidRDefault="00B76443" w:rsidP="00E175CA">
      <w:r>
        <w:t xml:space="preserve">Les indemnités concernées </w:t>
      </w:r>
      <w:r w:rsidR="002058D6">
        <w:t>lors d’un départ</w:t>
      </w:r>
      <w:r>
        <w:t xml:space="preserve"> devront être décochées « déjà payées »</w:t>
      </w:r>
      <w:r w:rsidR="00200D41">
        <w:t xml:space="preserve"> et une date de fin doit être saisie</w:t>
      </w:r>
      <w:r w:rsidR="00C07EE6">
        <w:t xml:space="preserve"> (la date de fin devrait être </w:t>
      </w:r>
      <w:r w:rsidR="00986502">
        <w:t>saisie</w:t>
      </w:r>
      <w:r w:rsidR="00C07EE6">
        <w:t xml:space="preserve"> automatiquement</w:t>
      </w:r>
      <w:r>
        <w:t> </w:t>
      </w:r>
      <w:r w:rsidR="00986502">
        <w:t xml:space="preserve">lors d’un départ définitif) </w:t>
      </w:r>
      <w:r>
        <w:t>:</w:t>
      </w:r>
    </w:p>
    <w:p w14:paraId="4FAD812B" w14:textId="43FDD663" w:rsidR="00200D41" w:rsidRPr="00E175CA" w:rsidRDefault="00200D41" w:rsidP="00E175CA">
      <w:r w:rsidRPr="00200D41">
        <w:drawing>
          <wp:inline distT="0" distB="0" distL="0" distR="0" wp14:anchorId="7C165A2B" wp14:editId="2F3E4E4A">
            <wp:extent cx="2894085" cy="2927350"/>
            <wp:effectExtent l="0" t="0" r="1905" b="6350"/>
            <wp:docPr id="1948362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2837" name=""/>
                    <pic:cNvPicPr/>
                  </pic:nvPicPr>
                  <pic:blipFill>
                    <a:blip r:embed="rId87"/>
                    <a:stretch>
                      <a:fillRect/>
                    </a:stretch>
                  </pic:blipFill>
                  <pic:spPr>
                    <a:xfrm>
                      <a:off x="0" y="0"/>
                      <a:ext cx="2896963" cy="2930261"/>
                    </a:xfrm>
                    <a:prstGeom prst="rect">
                      <a:avLst/>
                    </a:prstGeom>
                  </pic:spPr>
                </pic:pic>
              </a:graphicData>
            </a:graphic>
          </wp:inline>
        </w:drawing>
      </w:r>
    </w:p>
    <w:p w14:paraId="4FA11C59" w14:textId="2750F1AB" w:rsidR="0060141A" w:rsidRDefault="0060141A" w:rsidP="0060141A">
      <w:pPr>
        <w:pStyle w:val="Heading2"/>
      </w:pPr>
      <w:r>
        <w:t>CI13 : Il sera possible de régulariser des indemnités en carte "22" [Mantis #17671]</w:t>
      </w:r>
    </w:p>
    <w:p w14:paraId="0DAF988A" w14:textId="66ED9CB7" w:rsidR="00F2735E" w:rsidRDefault="006A7F91" w:rsidP="00F2735E">
      <w:r>
        <w:t xml:space="preserve">Avant, le générateur n’envoyait que les primes pour lesquelles </w:t>
      </w:r>
      <w:r w:rsidR="002B1ED4">
        <w:t xml:space="preserve">la date de début </w:t>
      </w:r>
      <w:r w:rsidR="001A23FB">
        <w:t xml:space="preserve">était </w:t>
      </w:r>
      <w:r w:rsidR="00B8252B">
        <w:t>&gt;= à la date de début du dossier de paie</w:t>
      </w:r>
      <w:r w:rsidR="004C7C30">
        <w:t>.</w:t>
      </w:r>
    </w:p>
    <w:p w14:paraId="15277676" w14:textId="1516E0B5" w:rsidR="004C7C30" w:rsidRDefault="004C7C30" w:rsidP="00F2735E">
      <w:r>
        <w:t xml:space="preserve">Maintenant, </w:t>
      </w:r>
      <w:r w:rsidR="0009186A">
        <w:t xml:space="preserve">il sera possible de régulariser </w:t>
      </w:r>
      <w:r w:rsidR="00C6232C">
        <w:t xml:space="preserve">sur un </w:t>
      </w:r>
      <w:r w:rsidR="004A2A75">
        <w:t>dossier de paie antérieur</w:t>
      </w:r>
      <w:r w:rsidR="004D23D1">
        <w:t>.</w:t>
      </w:r>
    </w:p>
    <w:p w14:paraId="1F061463" w14:textId="133BE3E2" w:rsidR="003015C3" w:rsidRDefault="003015C3" w:rsidP="00F2735E">
      <w:r w:rsidRPr="003015C3">
        <w:rPr>
          <w:noProof/>
        </w:rPr>
        <w:drawing>
          <wp:inline distT="0" distB="0" distL="0" distR="0" wp14:anchorId="7BA203A1" wp14:editId="11722FFA">
            <wp:extent cx="1267002" cy="1743318"/>
            <wp:effectExtent l="0" t="0" r="9525" b="0"/>
            <wp:docPr id="19082167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52658" name=""/>
                    <pic:cNvPicPr/>
                  </pic:nvPicPr>
                  <pic:blipFill>
                    <a:blip r:embed="rId88"/>
                    <a:stretch>
                      <a:fillRect/>
                    </a:stretch>
                  </pic:blipFill>
                  <pic:spPr>
                    <a:xfrm>
                      <a:off x="0" y="0"/>
                      <a:ext cx="1267002" cy="1743318"/>
                    </a:xfrm>
                    <a:prstGeom prst="rect">
                      <a:avLst/>
                    </a:prstGeom>
                  </pic:spPr>
                </pic:pic>
              </a:graphicData>
            </a:graphic>
          </wp:inline>
        </w:drawing>
      </w:r>
    </w:p>
    <w:p w14:paraId="36FAFFB1" w14:textId="77777777" w:rsidR="004D23D1" w:rsidRDefault="004D23D1" w:rsidP="00F2735E"/>
    <w:p w14:paraId="0C600553" w14:textId="621BD21C" w:rsidR="003E1617" w:rsidRDefault="002F5B77" w:rsidP="00F2735E">
      <w:r>
        <w:rPr>
          <w:noProof/>
        </w:rPr>
        <w:drawing>
          <wp:inline distT="0" distB="0" distL="0" distR="0" wp14:anchorId="7CDF39E3" wp14:editId="2B60DFE7">
            <wp:extent cx="5760720" cy="669735"/>
            <wp:effectExtent l="0" t="0" r="0" b="0"/>
            <wp:docPr id="15412665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6087596" cy="707737"/>
                    </a:xfrm>
                    <a:prstGeom prst="rect">
                      <a:avLst/>
                    </a:prstGeom>
                    <a:noFill/>
                  </pic:spPr>
                </pic:pic>
              </a:graphicData>
            </a:graphic>
          </wp:inline>
        </w:drawing>
      </w:r>
    </w:p>
    <w:p w14:paraId="07B69321" w14:textId="77777777" w:rsidR="004D23D1" w:rsidRDefault="004D23D1" w:rsidP="00F2735E"/>
    <w:p w14:paraId="5473A2C0" w14:textId="0082064D" w:rsidR="002F5B77" w:rsidRPr="00F2735E" w:rsidRDefault="001D4FB8" w:rsidP="00F2735E">
      <w:r w:rsidRPr="001D4FB8">
        <w:rPr>
          <w:noProof/>
        </w:rPr>
        <w:drawing>
          <wp:inline distT="0" distB="0" distL="0" distR="0" wp14:anchorId="17385A25" wp14:editId="6BD433A8">
            <wp:extent cx="5760720" cy="949325"/>
            <wp:effectExtent l="0" t="0" r="0" b="3175"/>
            <wp:docPr id="4099524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36053" name=""/>
                    <pic:cNvPicPr/>
                  </pic:nvPicPr>
                  <pic:blipFill>
                    <a:blip r:embed="rId90"/>
                    <a:stretch>
                      <a:fillRect/>
                    </a:stretch>
                  </pic:blipFill>
                  <pic:spPr>
                    <a:xfrm>
                      <a:off x="0" y="0"/>
                      <a:ext cx="5760720" cy="949325"/>
                    </a:xfrm>
                    <a:prstGeom prst="rect">
                      <a:avLst/>
                    </a:prstGeom>
                  </pic:spPr>
                </pic:pic>
              </a:graphicData>
            </a:graphic>
          </wp:inline>
        </w:drawing>
      </w:r>
    </w:p>
    <w:p w14:paraId="7DA45BB0" w14:textId="1DA75C86" w:rsidR="0060141A" w:rsidRDefault="0060141A" w:rsidP="0060141A">
      <w:pPr>
        <w:pStyle w:val="Heading2"/>
      </w:pPr>
      <w:r>
        <w:t>CI14 : L'import du fichier BJ a été corrigé [Pas de Mantis]</w:t>
      </w:r>
    </w:p>
    <w:p w14:paraId="7695C998" w14:textId="4D4E824B" w:rsidR="00465DEB" w:rsidRDefault="00927D38" w:rsidP="00927D38">
      <w:r w:rsidRPr="00927D38">
        <w:rPr>
          <w:noProof/>
        </w:rPr>
        <w:drawing>
          <wp:inline distT="0" distB="0" distL="0" distR="0" wp14:anchorId="5DB8E835" wp14:editId="48777F71">
            <wp:extent cx="5760720" cy="2724785"/>
            <wp:effectExtent l="0" t="0" r="0" b="0"/>
            <wp:docPr id="24587543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5439" name="Image 1" descr="Une image contenant texte, capture d’écran, logiciel, Icône d’ordinateur&#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724785"/>
                    </a:xfrm>
                    <a:prstGeom prst="rect">
                      <a:avLst/>
                    </a:prstGeom>
                  </pic:spPr>
                </pic:pic>
              </a:graphicData>
            </a:graphic>
          </wp:inline>
        </w:drawing>
      </w:r>
    </w:p>
    <w:p w14:paraId="44EF40F3" w14:textId="05957669" w:rsidR="00465DEB" w:rsidRPr="00A97CE7" w:rsidRDefault="00465DEB" w:rsidP="00A97CE7">
      <w:pPr>
        <w:pStyle w:val="Heading2"/>
      </w:pPr>
      <w:r w:rsidRPr="00A97CE7">
        <w:t>CI1</w:t>
      </w:r>
      <w:r w:rsidR="0054407D" w:rsidRPr="00A97CE7">
        <w:t>5</w:t>
      </w:r>
      <w:r w:rsidRPr="00A97CE7">
        <w:t xml:space="preserve"> : </w:t>
      </w:r>
      <w:r w:rsidR="0054407D" w:rsidRPr="00A97CE7">
        <w:t xml:space="preserve">Le filtre “N° Utilisateur (dernière modification)” dans l’écran Remises fonctionne désormais correctement, y compris lors de la génération du fichier GEST et du PDF. [Mantis </w:t>
      </w:r>
      <w:r w:rsidR="00567C59" w:rsidRPr="00A97CE7">
        <w:t>#</w:t>
      </w:r>
      <w:hyperlink r:id="rId92" w:tooltip="[affecté] Filtre de la remise - N°utilisateur" w:history="1">
        <w:r w:rsidR="0054407D" w:rsidRPr="00A97CE7">
          <w:rPr>
            <w:rStyle w:val="Hyperlink"/>
            <w:color w:val="2F5496" w:themeColor="accent1" w:themeShade="BF"/>
            <w:u w:val="none"/>
          </w:rPr>
          <w:t>17741</w:t>
        </w:r>
      </w:hyperlink>
      <w:r w:rsidR="0054407D" w:rsidRPr="00A97CE7">
        <w:t>]</w:t>
      </w:r>
    </w:p>
    <w:p w14:paraId="372EE9AE" w14:textId="63FF0970" w:rsidR="00E14149" w:rsidRDefault="00AE44D7" w:rsidP="00927D38">
      <w:r>
        <w:t xml:space="preserve">Le filtre par </w:t>
      </w:r>
      <w:r w:rsidR="0006176F">
        <w:t>n°</w:t>
      </w:r>
      <w:r w:rsidR="00E14149">
        <w:t xml:space="preserve"> utilisateur s’applique aussi sur la génération du fichier GEST et pdf des entrées :</w:t>
      </w:r>
    </w:p>
    <w:p w14:paraId="062DFB53" w14:textId="3A50CAFF" w:rsidR="00FA5BAB" w:rsidRDefault="00FA5BAB" w:rsidP="00927D38">
      <w:r w:rsidRPr="00FA5BAB">
        <w:rPr>
          <w:noProof/>
        </w:rPr>
        <w:drawing>
          <wp:inline distT="0" distB="0" distL="0" distR="0" wp14:anchorId="48886716" wp14:editId="01056EC7">
            <wp:extent cx="4998720" cy="2167655"/>
            <wp:effectExtent l="0" t="0" r="0" b="4445"/>
            <wp:docPr id="1478904359"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4359" name="Image 1" descr="Une image contenant texte, capture d’écran&#10;&#10;Le contenu généré par l’IA peut être incorrect."/>
                    <pic:cNvPicPr/>
                  </pic:nvPicPr>
                  <pic:blipFill>
                    <a:blip r:embed="rId93" cstate="screen">
                      <a:extLst>
                        <a:ext uri="{28A0092B-C50C-407E-A947-70E740481C1C}">
                          <a14:useLocalDpi xmlns:a14="http://schemas.microsoft.com/office/drawing/2010/main"/>
                        </a:ext>
                      </a:extLst>
                    </a:blip>
                    <a:stretch>
                      <a:fillRect/>
                    </a:stretch>
                  </pic:blipFill>
                  <pic:spPr>
                    <a:xfrm>
                      <a:off x="0" y="0"/>
                      <a:ext cx="5008391" cy="2171849"/>
                    </a:xfrm>
                    <a:prstGeom prst="rect">
                      <a:avLst/>
                    </a:prstGeom>
                  </pic:spPr>
                </pic:pic>
              </a:graphicData>
            </a:graphic>
          </wp:inline>
        </w:drawing>
      </w:r>
    </w:p>
    <w:p w14:paraId="4449582A" w14:textId="3E391890" w:rsidR="001709C1" w:rsidRDefault="00164229" w:rsidP="00927D38">
      <w:r w:rsidRPr="00164229">
        <w:rPr>
          <w:noProof/>
        </w:rPr>
        <w:drawing>
          <wp:inline distT="0" distB="0" distL="0" distR="0" wp14:anchorId="15B71F5B" wp14:editId="466A8F3A">
            <wp:extent cx="5760720" cy="528955"/>
            <wp:effectExtent l="0" t="0" r="0" b="4445"/>
            <wp:docPr id="1529465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65855"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528955"/>
                    </a:xfrm>
                    <a:prstGeom prst="rect">
                      <a:avLst/>
                    </a:prstGeom>
                  </pic:spPr>
                </pic:pic>
              </a:graphicData>
            </a:graphic>
          </wp:inline>
        </w:drawing>
      </w:r>
    </w:p>
    <w:p w14:paraId="7CED3268"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050EEB8" w14:textId="2F70294D" w:rsidR="00E80990" w:rsidRPr="00A97CE7" w:rsidRDefault="00E80990" w:rsidP="00A97CE7">
      <w:pPr>
        <w:pStyle w:val="Heading2"/>
      </w:pPr>
      <w:r w:rsidRPr="00A97CE7">
        <w:t xml:space="preserve">CI16 : </w:t>
      </w:r>
      <w:r w:rsidR="00E618F2" w:rsidRPr="00A97CE7">
        <w:t>Correction apportée sur l'affichage du bulletin de paie lorsque l'agent est identifié par un NIR provisoire [Mantis</w:t>
      </w:r>
      <w:r w:rsidR="00A45234" w:rsidRPr="00A97CE7">
        <w:t xml:space="preserve"> #</w:t>
      </w:r>
      <w:hyperlink r:id="rId95" w:tooltip="[à tester] Bulletin de paie avec NIR provisoire" w:history="1">
        <w:r w:rsidR="00E618F2" w:rsidRPr="00A97CE7">
          <w:rPr>
            <w:rStyle w:val="Hyperlink"/>
            <w:color w:val="2F5496" w:themeColor="accent1" w:themeShade="BF"/>
            <w:u w:val="none"/>
          </w:rPr>
          <w:t>17760</w:t>
        </w:r>
      </w:hyperlink>
      <w:r w:rsidR="00E618F2" w:rsidRPr="00A97CE7">
        <w:t>]</w:t>
      </w:r>
    </w:p>
    <w:p w14:paraId="7824A167" w14:textId="717D1E29" w:rsidR="00E80990" w:rsidRDefault="000C6E5B" w:rsidP="00927D38">
      <w:r>
        <w:t>Le bulletin de paie des agents avec un NIR provisoire</w:t>
      </w:r>
      <w:r w:rsidR="00905991">
        <w:t xml:space="preserve"> ne s’affichait</w:t>
      </w:r>
      <w:r w:rsidR="00FC43EC">
        <w:t xml:space="preserve"> pas</w:t>
      </w:r>
      <w:r w:rsidR="00F65C65">
        <w:t> :</w:t>
      </w:r>
    </w:p>
    <w:p w14:paraId="0398BED3" w14:textId="6A32A9A7" w:rsidR="000A74AC" w:rsidRDefault="000A74AC" w:rsidP="000A74AC">
      <w:r w:rsidRPr="000A74AC">
        <w:rPr>
          <w:noProof/>
        </w:rPr>
        <w:drawing>
          <wp:inline distT="0" distB="0" distL="0" distR="0" wp14:anchorId="72CED39A" wp14:editId="46D5FBED">
            <wp:extent cx="5175396" cy="1266825"/>
            <wp:effectExtent l="0" t="0" r="6350" b="0"/>
            <wp:docPr id="1943327008" name="Image 2"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27008" name="Image 2" descr="Une image contenant texte, capture d’écran, logiciel, nombre&#10;&#10;Le contenu généré par l’IA peut être incorrect."/>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a:fillRect/>
                    </a:stretch>
                  </pic:blipFill>
                  <pic:spPr bwMode="auto">
                    <a:xfrm>
                      <a:off x="0" y="0"/>
                      <a:ext cx="5183295" cy="1268759"/>
                    </a:xfrm>
                    <a:prstGeom prst="rect">
                      <a:avLst/>
                    </a:prstGeom>
                    <a:noFill/>
                    <a:ln>
                      <a:noFill/>
                    </a:ln>
                    <a:extLst>
                      <a:ext uri="{53640926-AAD7-44D8-BBD7-CCE9431645EC}">
                        <a14:shadowObscured xmlns:a14="http://schemas.microsoft.com/office/drawing/2010/main"/>
                      </a:ext>
                    </a:extLst>
                  </pic:spPr>
                </pic:pic>
              </a:graphicData>
            </a:graphic>
          </wp:inline>
        </w:drawing>
      </w:r>
    </w:p>
    <w:p w14:paraId="3163AD25" w14:textId="50C3F33D" w:rsidR="000A74AC" w:rsidRDefault="000A74AC" w:rsidP="000A74AC">
      <w:r>
        <w:t>La correction permet l’affichage complet du bulletin :</w:t>
      </w:r>
    </w:p>
    <w:p w14:paraId="162D0C1E" w14:textId="77777777" w:rsidR="000A74AC" w:rsidRDefault="000A74AC" w:rsidP="000A74AC"/>
    <w:p w14:paraId="1C06B5CD" w14:textId="7F4CD835" w:rsidR="000A74AC" w:rsidRDefault="00220603" w:rsidP="000A74AC">
      <w:r w:rsidRPr="00220603">
        <w:rPr>
          <w:noProof/>
        </w:rPr>
        <w:drawing>
          <wp:inline distT="0" distB="0" distL="0" distR="0" wp14:anchorId="420F5E5E" wp14:editId="39EF1BD5">
            <wp:extent cx="5093970" cy="2468936"/>
            <wp:effectExtent l="0" t="0" r="0" b="7620"/>
            <wp:docPr id="98541926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19269" name="Image 1" descr="Une image contenant texte, capture d’écran, nombre, logiciel&#10;&#10;Le contenu généré par l’IA peut être incorrect."/>
                    <pic:cNvPicPr/>
                  </pic:nvPicPr>
                  <pic:blipFill>
                    <a:blip r:embed="rId97" cstate="screen">
                      <a:extLst>
                        <a:ext uri="{28A0092B-C50C-407E-A947-70E740481C1C}">
                          <a14:useLocalDpi xmlns:a14="http://schemas.microsoft.com/office/drawing/2010/main"/>
                        </a:ext>
                      </a:extLst>
                    </a:blip>
                    <a:stretch>
                      <a:fillRect/>
                    </a:stretch>
                  </pic:blipFill>
                  <pic:spPr>
                    <a:xfrm>
                      <a:off x="0" y="0"/>
                      <a:ext cx="5098156" cy="2470965"/>
                    </a:xfrm>
                    <a:prstGeom prst="rect">
                      <a:avLst/>
                    </a:prstGeom>
                  </pic:spPr>
                </pic:pic>
              </a:graphicData>
            </a:graphic>
          </wp:inline>
        </w:drawing>
      </w:r>
    </w:p>
    <w:p w14:paraId="71F5260E" w14:textId="102AE4C3" w:rsidR="00ED08C9" w:rsidRPr="000A74AC" w:rsidRDefault="00ED08C9" w:rsidP="00ED08C9">
      <w:pPr>
        <w:pStyle w:val="Heading2"/>
      </w:pPr>
      <w:r w:rsidRPr="00ED08C9">
        <w:t>CI17 : Les mouvements "02 - Statut / Contrat" et "02 - Changement de position" ne devraient plus se générer ensemble pour un même agent s'il n'y a qu'une différence de position entre la gestion et la paie [Mantis #17511]</w:t>
      </w:r>
    </w:p>
    <w:p w14:paraId="7DDC3A03" w14:textId="6B9D99FA" w:rsidR="008E5C0F" w:rsidRDefault="00F46CD1" w:rsidP="008E5C0F">
      <w:r>
        <w:t>Il n’y aura plus qu’un m</w:t>
      </w:r>
      <w:r w:rsidR="00E74F9F">
        <w:t>ouvement 02</w:t>
      </w:r>
      <w:r w:rsidR="00D45A62">
        <w:t xml:space="preserve"> (changement de position)</w:t>
      </w:r>
      <w:r w:rsidR="00E74F9F">
        <w:t xml:space="preserve"> à la place de deux</w:t>
      </w:r>
      <w:r w:rsidR="00D45A62">
        <w:t xml:space="preserve"> (un </w:t>
      </w:r>
      <w:r w:rsidR="003429AD">
        <w:t>changement</w:t>
      </w:r>
      <w:r w:rsidR="00D45A62">
        <w:t xml:space="preserve"> de position et un </w:t>
      </w:r>
      <w:r w:rsidR="003429AD">
        <w:t>changement de contrat)</w:t>
      </w:r>
      <w:r w:rsidR="00E74F9F">
        <w:t>.</w:t>
      </w:r>
      <w:r w:rsidR="00D45A62">
        <w:t xml:space="preserve"> </w:t>
      </w:r>
    </w:p>
    <w:p w14:paraId="1DE7D310" w14:textId="3EC4E4EB" w:rsidR="008E5C0F" w:rsidRPr="008E5C0F" w:rsidRDefault="00C75D13" w:rsidP="00C75D13">
      <w:pPr>
        <w:pStyle w:val="Heading2"/>
      </w:pPr>
      <w:r w:rsidRPr="00C75D13">
        <w:t xml:space="preserve">CI18 : Ajout de rubriques manquantes pour le paramétrage de l'affichage du bulletin [Mantis </w:t>
      </w:r>
      <w:hyperlink r:id="rId98" w:tooltip="[à tester] Affichage Mutuelle - Bulletin" w:history="1">
        <w:r w:rsidRPr="00C75D13">
          <w:t>0017753</w:t>
        </w:r>
      </w:hyperlink>
      <w:r w:rsidRPr="00C75D13">
        <w:t>]</w:t>
      </w:r>
    </w:p>
    <w:p w14:paraId="1124CEDD" w14:textId="568C2C87" w:rsidR="00C75D13" w:rsidRPr="00C75D13" w:rsidRDefault="00595847" w:rsidP="00C75D13">
      <w:r>
        <w:t>Les rubriques de la mutuelle ne s’affichaient pas correctement :</w:t>
      </w:r>
    </w:p>
    <w:p w14:paraId="239BA0F0" w14:textId="46F4DA4E" w:rsidR="00595847" w:rsidRPr="00C75D13" w:rsidRDefault="00595847" w:rsidP="00C75D13">
      <w:r>
        <w:rPr>
          <w:noProof/>
        </w:rPr>
        <w:drawing>
          <wp:inline distT="0" distB="0" distL="0" distR="0" wp14:anchorId="79206CE3" wp14:editId="17A09951">
            <wp:extent cx="6457950" cy="426468"/>
            <wp:effectExtent l="0" t="0" r="0" b="0"/>
            <wp:docPr id="1465717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6672975" cy="440668"/>
                    </a:xfrm>
                    <a:prstGeom prst="rect">
                      <a:avLst/>
                    </a:prstGeom>
                    <a:noFill/>
                  </pic:spPr>
                </pic:pic>
              </a:graphicData>
            </a:graphic>
          </wp:inline>
        </w:drawing>
      </w:r>
    </w:p>
    <w:p w14:paraId="5AFB063D" w14:textId="77777777" w:rsidR="00284627" w:rsidRDefault="00284627" w:rsidP="00C75D13"/>
    <w:p w14:paraId="0762437E" w14:textId="561DB1E3" w:rsidR="00284627" w:rsidRDefault="00284627" w:rsidP="00C75D13">
      <w:r>
        <w:t xml:space="preserve">L’affichage des lignes se fait désormais avec le reste des informations : </w:t>
      </w:r>
    </w:p>
    <w:p w14:paraId="78261D9F" w14:textId="6A1B039C" w:rsidR="00284627" w:rsidRDefault="009671D8" w:rsidP="00C75D13">
      <w:r>
        <w:rPr>
          <w:noProof/>
        </w:rPr>
        <w:drawing>
          <wp:inline distT="0" distB="0" distL="0" distR="0" wp14:anchorId="62EDF03A" wp14:editId="20E8A221">
            <wp:extent cx="6340475" cy="793495"/>
            <wp:effectExtent l="0" t="0" r="3175" b="6985"/>
            <wp:docPr id="18934520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6386251" cy="799224"/>
                    </a:xfrm>
                    <a:prstGeom prst="rect">
                      <a:avLst/>
                    </a:prstGeom>
                    <a:noFill/>
                  </pic:spPr>
                </pic:pic>
              </a:graphicData>
            </a:graphic>
          </wp:inline>
        </w:drawing>
      </w:r>
    </w:p>
    <w:p w14:paraId="31D69AF4"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9B0E5A2" w14:textId="32B3ABE7" w:rsidR="00A2701C" w:rsidRDefault="00A2701C" w:rsidP="00A2701C">
      <w:pPr>
        <w:pStyle w:val="Heading2"/>
      </w:pPr>
      <w:r>
        <w:t>CI19 : Modification du générateur de mouvement "04" pour attribuer le code de règlement "51" lorsque la case "RIB étranger" est cochée [Mantis #17437]</w:t>
      </w:r>
    </w:p>
    <w:p w14:paraId="748649AB" w14:textId="5F4E8154" w:rsidR="002C5A87" w:rsidRDefault="00FA430B" w:rsidP="002C5A87">
      <w:r>
        <w:t xml:space="preserve">Lorsque le RIB </w:t>
      </w:r>
      <w:r w:rsidR="00972183">
        <w:t>est coché</w:t>
      </w:r>
      <w:r w:rsidR="00EB726A">
        <w:t xml:space="preserve"> « RIB étranger »</w:t>
      </w:r>
      <w:r w:rsidR="00A82749">
        <w:t xml:space="preserve"> et que le format est </w:t>
      </w:r>
      <w:proofErr w:type="gramStart"/>
      <w:r w:rsidR="00A82749">
        <w:t>hors</w:t>
      </w:r>
      <w:proofErr w:type="gramEnd"/>
      <w:r w:rsidR="00A82749">
        <w:t xml:space="preserve"> la zone CEPA, le mouvement 04 se génère avec le code </w:t>
      </w:r>
      <w:r w:rsidR="004E28E5">
        <w:t>mode de règlement est généré</w:t>
      </w:r>
      <w:r w:rsidR="00DF3DCC">
        <w:t xml:space="preserve"> avec la valeur « </w:t>
      </w:r>
      <w:r w:rsidR="00A82749">
        <w:t>51</w:t>
      </w:r>
      <w:r w:rsidR="00DF3DCC">
        <w:t> »</w:t>
      </w:r>
      <w:r w:rsidR="0023036F">
        <w:t> :</w:t>
      </w:r>
    </w:p>
    <w:p w14:paraId="2DF58AEE" w14:textId="376A8036" w:rsidR="0023036F" w:rsidRDefault="0023036F" w:rsidP="002C5A87">
      <w:r w:rsidRPr="0023036F">
        <w:rPr>
          <w:noProof/>
        </w:rPr>
        <w:drawing>
          <wp:inline distT="0" distB="0" distL="0" distR="0" wp14:anchorId="0BC572F5" wp14:editId="30D7E497">
            <wp:extent cx="3858163" cy="2238687"/>
            <wp:effectExtent l="0" t="0" r="9525" b="9525"/>
            <wp:docPr id="79362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254" name=""/>
                    <pic:cNvPicPr/>
                  </pic:nvPicPr>
                  <pic:blipFill>
                    <a:blip r:embed="rId55"/>
                    <a:stretch>
                      <a:fillRect/>
                    </a:stretch>
                  </pic:blipFill>
                  <pic:spPr>
                    <a:xfrm>
                      <a:off x="0" y="0"/>
                      <a:ext cx="3858163" cy="2238687"/>
                    </a:xfrm>
                    <a:prstGeom prst="rect">
                      <a:avLst/>
                    </a:prstGeom>
                  </pic:spPr>
                </pic:pic>
              </a:graphicData>
            </a:graphic>
          </wp:inline>
        </w:drawing>
      </w:r>
    </w:p>
    <w:p w14:paraId="66F0545F" w14:textId="77777777" w:rsidR="00DF3DCC" w:rsidRDefault="00DF3DCC" w:rsidP="002C5A87"/>
    <w:p w14:paraId="60C80575" w14:textId="20B7AA10" w:rsidR="002C5A87" w:rsidRPr="002C5A87" w:rsidRDefault="00DF3DCC" w:rsidP="002C5A87">
      <w:r w:rsidRPr="00DF3DCC">
        <w:rPr>
          <w:noProof/>
        </w:rPr>
        <w:drawing>
          <wp:inline distT="0" distB="0" distL="0" distR="0" wp14:anchorId="5FE52C68" wp14:editId="1180AF68">
            <wp:extent cx="5760720" cy="790575"/>
            <wp:effectExtent l="0" t="0" r="0" b="9525"/>
            <wp:docPr id="194880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0041" name=""/>
                    <pic:cNvPicPr/>
                  </pic:nvPicPr>
                  <pic:blipFill>
                    <a:blip r:embed="rId101"/>
                    <a:stretch>
                      <a:fillRect/>
                    </a:stretch>
                  </pic:blipFill>
                  <pic:spPr>
                    <a:xfrm>
                      <a:off x="0" y="0"/>
                      <a:ext cx="5760720" cy="790575"/>
                    </a:xfrm>
                    <a:prstGeom prst="rect">
                      <a:avLst/>
                    </a:prstGeom>
                  </pic:spPr>
                </pic:pic>
              </a:graphicData>
            </a:graphic>
          </wp:inline>
        </w:drawing>
      </w:r>
    </w:p>
    <w:p w14:paraId="79F002D3" w14:textId="5321E83F" w:rsidR="00A2701C" w:rsidRDefault="00A2701C" w:rsidP="00A2701C">
      <w:pPr>
        <w:pStyle w:val="Heading2"/>
      </w:pPr>
      <w:r>
        <w:t>CI20 : Le générateur du mouvement se basera sur la date de début d'attribution de l'indemnité lorsqu'elle est renseignée pour attribuer le code origine correspondant [Mantis #17236]</w:t>
      </w:r>
    </w:p>
    <w:p w14:paraId="31908D98" w14:textId="7CAE0BCA" w:rsidR="00333690" w:rsidRDefault="009D017E" w:rsidP="00333690">
      <w:r>
        <w:t>L</w:t>
      </w:r>
      <w:r w:rsidR="00D777C8">
        <w:t>es dates de début et de fin d’attribution</w:t>
      </w:r>
      <w:r w:rsidR="00097D26">
        <w:t xml:space="preserve"> lorsqu’ell</w:t>
      </w:r>
      <w:r w:rsidR="004E75B3">
        <w:t>es sont renseignées</w:t>
      </w:r>
      <w:r w:rsidR="00D777C8">
        <w:t xml:space="preserve"> permettent de générer le code </w:t>
      </w:r>
      <w:r w:rsidR="00097D26">
        <w:t>origine</w:t>
      </w:r>
      <w:r w:rsidR="004C24F1">
        <w:t xml:space="preserve"> du mouvement 20</w:t>
      </w:r>
      <w:r w:rsidR="001C5ED4">
        <w:t> :</w:t>
      </w:r>
    </w:p>
    <w:p w14:paraId="19FA715E" w14:textId="39BC398F" w:rsidR="001C5ED4" w:rsidRDefault="00BA12DE" w:rsidP="00333690">
      <w:r w:rsidRPr="00BA12DE">
        <w:rPr>
          <w:noProof/>
        </w:rPr>
        <w:drawing>
          <wp:inline distT="0" distB="0" distL="0" distR="0" wp14:anchorId="04F8FE11" wp14:editId="2DBCAABF">
            <wp:extent cx="5760720" cy="758190"/>
            <wp:effectExtent l="0" t="0" r="0" b="3810"/>
            <wp:docPr id="295537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37728"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758190"/>
                    </a:xfrm>
                    <a:prstGeom prst="rect">
                      <a:avLst/>
                    </a:prstGeom>
                  </pic:spPr>
                </pic:pic>
              </a:graphicData>
            </a:graphic>
          </wp:inline>
        </w:drawing>
      </w:r>
    </w:p>
    <w:p w14:paraId="5D23E45C" w14:textId="77777777" w:rsidR="00BA12DE" w:rsidRDefault="00BA12DE" w:rsidP="00333690"/>
    <w:p w14:paraId="243E999A" w14:textId="3988501C" w:rsidR="00BA12DE" w:rsidRPr="00333690" w:rsidRDefault="004853C3" w:rsidP="00333690">
      <w:r w:rsidRPr="004853C3">
        <w:rPr>
          <w:noProof/>
        </w:rPr>
        <w:drawing>
          <wp:inline distT="0" distB="0" distL="0" distR="0" wp14:anchorId="3D761F02" wp14:editId="68B974A4">
            <wp:extent cx="5760720" cy="915670"/>
            <wp:effectExtent l="0" t="0" r="0" b="0"/>
            <wp:docPr id="1582343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4357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915670"/>
                    </a:xfrm>
                    <a:prstGeom prst="rect">
                      <a:avLst/>
                    </a:prstGeom>
                  </pic:spPr>
                </pic:pic>
              </a:graphicData>
            </a:graphic>
          </wp:inline>
        </w:drawing>
      </w:r>
    </w:p>
    <w:p w14:paraId="3FF64437" w14:textId="5669C08C" w:rsidR="00D578BB" w:rsidRDefault="00D578BB" w:rsidP="00D578BB">
      <w:pPr>
        <w:pStyle w:val="Heading2"/>
      </w:pPr>
      <w:r>
        <w:t>CI21 : Les exports PDF et GEST ne devraient plus affichés un "0" supplémentaire sur un mouvement "03" entre le numérateur et le dénominateur lorsqu'il s'agit d'une reprise à temps complet (ZZ) [Mantis #17924]</w:t>
      </w:r>
    </w:p>
    <w:p w14:paraId="5E72B579" w14:textId="77777777" w:rsidR="0009396D" w:rsidRDefault="0009396D" w:rsidP="0009396D">
      <w:r w:rsidRPr="0009396D">
        <w:rPr>
          <w:noProof/>
        </w:rPr>
        <w:drawing>
          <wp:inline distT="0" distB="0" distL="0" distR="0" wp14:anchorId="5C1C4257" wp14:editId="2D707650">
            <wp:extent cx="5760720" cy="219075"/>
            <wp:effectExtent l="0" t="0" r="0" b="9525"/>
            <wp:docPr id="1358083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83922" name=""/>
                    <pic:cNvPicPr/>
                  </pic:nvPicPr>
                  <pic:blipFill>
                    <a:blip r:embed="rId104"/>
                    <a:stretch>
                      <a:fillRect/>
                    </a:stretch>
                  </pic:blipFill>
                  <pic:spPr>
                    <a:xfrm>
                      <a:off x="0" y="0"/>
                      <a:ext cx="5760720" cy="219075"/>
                    </a:xfrm>
                    <a:prstGeom prst="rect">
                      <a:avLst/>
                    </a:prstGeom>
                  </pic:spPr>
                </pic:pic>
              </a:graphicData>
            </a:graphic>
          </wp:inline>
        </w:drawing>
      </w:r>
    </w:p>
    <w:p w14:paraId="48C34F12"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5A3B869" w14:textId="11035AE9" w:rsidR="00D578BB" w:rsidRDefault="00D578BB" w:rsidP="00D578BB">
      <w:pPr>
        <w:pStyle w:val="Heading2"/>
      </w:pPr>
      <w:r>
        <w:t>CI22 : La génération des mouvements "04" ne tiendra plus compte de la chaîne de caractère "XXX" à la fin du champ "BIC" en paie [Mantis #17923]</w:t>
      </w:r>
    </w:p>
    <w:p w14:paraId="43A8DABB" w14:textId="3337EA9E" w:rsidR="009E27EA" w:rsidRPr="00944FCA" w:rsidRDefault="00944FCA" w:rsidP="00944FCA">
      <w:r>
        <w:t xml:space="preserve">Même si le code BIC est différent, </w:t>
      </w:r>
      <w:r w:rsidR="00DF275D">
        <w:t>s’il finit par « XXX » à la fin le mouvement ne sera pas envoyé.</w:t>
      </w:r>
    </w:p>
    <w:p w14:paraId="1C7F07C1" w14:textId="2560F4D1" w:rsidR="007156A8" w:rsidRPr="007156A8" w:rsidRDefault="00944FCA" w:rsidP="007156A8">
      <w:r w:rsidRPr="00944FCA">
        <w:rPr>
          <w:noProof/>
        </w:rPr>
        <w:drawing>
          <wp:inline distT="0" distB="0" distL="0" distR="0" wp14:anchorId="139CCCEC" wp14:editId="433BD078">
            <wp:extent cx="5760720" cy="502920"/>
            <wp:effectExtent l="0" t="0" r="0" b="0"/>
            <wp:docPr id="162815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484"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502920"/>
                    </a:xfrm>
                    <a:prstGeom prst="rect">
                      <a:avLst/>
                    </a:prstGeom>
                  </pic:spPr>
                </pic:pic>
              </a:graphicData>
            </a:graphic>
          </wp:inline>
        </w:drawing>
      </w:r>
    </w:p>
    <w:p w14:paraId="144488C4" w14:textId="0B64B989" w:rsidR="00D578BB" w:rsidRDefault="00D578BB" w:rsidP="00D578BB">
      <w:pPr>
        <w:pStyle w:val="Heading2"/>
      </w:pPr>
      <w:r>
        <w:t>CI23 : Correction apportée au générateur de mouvements "67" [Mantis #17921]</w:t>
      </w:r>
    </w:p>
    <w:p w14:paraId="1014CBF0" w14:textId="44403572" w:rsidR="004B5D40" w:rsidRDefault="00CA0B3B" w:rsidP="004B5D40">
      <w:r>
        <w:t>Désorm</w:t>
      </w:r>
      <w:r w:rsidR="00034729">
        <w:t xml:space="preserve">ais, il ne devrait plus y avoir </w:t>
      </w:r>
      <w:r w:rsidR="00096E06" w:rsidRPr="00096E06">
        <w:t>plusieurs mouvements de carence quand la case "ALD" est coché</w:t>
      </w:r>
      <w:r w:rsidR="00967453">
        <w:t>e</w:t>
      </w:r>
      <w:r w:rsidR="00096E06" w:rsidRPr="00096E06">
        <w:t xml:space="preserve"> sur plusieurs arrêts de même type. Seulement 1 pour le premier ou </w:t>
      </w:r>
      <w:r w:rsidR="00967453">
        <w:t xml:space="preserve">1 </w:t>
      </w:r>
      <w:r w:rsidR="00096E06" w:rsidRPr="00096E06">
        <w:t>s'il n'y en a pas eu depuis 3 ans</w:t>
      </w:r>
      <w:r w:rsidR="00F572C0">
        <w:t>.</w:t>
      </w:r>
    </w:p>
    <w:p w14:paraId="26DF52FC" w14:textId="632FA833" w:rsidR="00191A0C" w:rsidRDefault="00191A0C" w:rsidP="004B5D40">
      <w:r w:rsidRPr="00191A0C">
        <w:rPr>
          <w:noProof/>
        </w:rPr>
        <w:drawing>
          <wp:inline distT="0" distB="0" distL="0" distR="0" wp14:anchorId="36548CA9" wp14:editId="5179A856">
            <wp:extent cx="5760720" cy="645160"/>
            <wp:effectExtent l="0" t="0" r="0" b="2540"/>
            <wp:docPr id="1929036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6293"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645160"/>
                    </a:xfrm>
                    <a:prstGeom prst="rect">
                      <a:avLst/>
                    </a:prstGeom>
                  </pic:spPr>
                </pic:pic>
              </a:graphicData>
            </a:graphic>
          </wp:inline>
        </w:drawing>
      </w:r>
    </w:p>
    <w:p w14:paraId="7113539F" w14:textId="56710434" w:rsidR="00220A44" w:rsidRDefault="00220A44" w:rsidP="004B5D40">
      <w:r w:rsidRPr="00220A44">
        <w:rPr>
          <w:noProof/>
        </w:rPr>
        <w:drawing>
          <wp:inline distT="0" distB="0" distL="0" distR="0" wp14:anchorId="48BB2F95" wp14:editId="08C6E631">
            <wp:extent cx="5760720" cy="654050"/>
            <wp:effectExtent l="0" t="0" r="0" b="0"/>
            <wp:docPr id="1170285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85139"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654050"/>
                    </a:xfrm>
                    <a:prstGeom prst="rect">
                      <a:avLst/>
                    </a:prstGeom>
                  </pic:spPr>
                </pic:pic>
              </a:graphicData>
            </a:graphic>
          </wp:inline>
        </w:drawing>
      </w:r>
    </w:p>
    <w:p w14:paraId="255943E3" w14:textId="67D8EB0D" w:rsidR="004B5D40" w:rsidRPr="004B5D40" w:rsidRDefault="00D9693F" w:rsidP="00D9693F">
      <w:pPr>
        <w:pStyle w:val="Heading2"/>
      </w:pPr>
      <w:r w:rsidRPr="00D9693F">
        <w:t xml:space="preserve">CI24 : Revue du calcul au trentième du générateur de mouvement "20" [Mantis </w:t>
      </w:r>
      <w:hyperlink r:id="rId108" w:tooltip="[à tester] Calcul mvt 20" w:history="1">
        <w:r w:rsidRPr="00D9693F">
          <w:t>0017972</w:t>
        </w:r>
      </w:hyperlink>
      <w:r w:rsidRPr="00D9693F">
        <w:t>]</w:t>
      </w:r>
    </w:p>
    <w:p w14:paraId="6272B6EE" w14:textId="258377B3" w:rsidR="00F65C65" w:rsidRDefault="005A188B" w:rsidP="00927D38">
      <w:r>
        <w:rPr>
          <w:noProof/>
        </w:rPr>
        <w:drawing>
          <wp:inline distT="0" distB="0" distL="0" distR="0" wp14:anchorId="3CB76D28" wp14:editId="69B96790">
            <wp:extent cx="5967859" cy="1708007"/>
            <wp:effectExtent l="0" t="0" r="0" b="6985"/>
            <wp:docPr id="20780747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6069953" cy="1737226"/>
                    </a:xfrm>
                    <a:prstGeom prst="rect">
                      <a:avLst/>
                    </a:prstGeom>
                    <a:noFill/>
                  </pic:spPr>
                </pic:pic>
              </a:graphicData>
            </a:graphic>
          </wp:inline>
        </w:drawing>
      </w:r>
    </w:p>
    <w:p w14:paraId="5F028F54" w14:textId="77777777" w:rsidR="005355C5" w:rsidRDefault="005355C5" w:rsidP="005355C5">
      <w:pPr>
        <w:pStyle w:val="Heading2"/>
      </w:pPr>
      <w:r>
        <w:t>CI25 : Revue des règles d'affichage du bulletin de paie [Mantis #17601 et #17647]</w:t>
      </w:r>
    </w:p>
    <w:p w14:paraId="0E5F3EAC" w14:textId="77777777" w:rsidR="00FE2458" w:rsidRPr="002E4B71" w:rsidRDefault="00FE2458" w:rsidP="00FE2458">
      <w:r>
        <w:t xml:space="preserve">Point technique – aucune illustration. </w:t>
      </w:r>
    </w:p>
    <w:p w14:paraId="238553B4" w14:textId="59CEF2CC" w:rsidR="005355C5" w:rsidRDefault="005355C5" w:rsidP="005355C5">
      <w:pPr>
        <w:pStyle w:val="Heading2"/>
      </w:pPr>
      <w:r>
        <w:t>CI26 : Correction de la codification du mouvement "80" dans les exports PDF et GEST [Mantis #17602]</w:t>
      </w:r>
    </w:p>
    <w:p w14:paraId="390A4834" w14:textId="0291ECCA" w:rsidR="007156A8" w:rsidRDefault="009528F9" w:rsidP="007156A8">
      <w:r>
        <w:t>Le mouvement 8</w:t>
      </w:r>
      <w:r w:rsidR="00FE2458">
        <w:t>0 devrait désormais être conforme à la codification attendue par la DGFIP dans les fichiers GEST et PDF.</w:t>
      </w:r>
    </w:p>
    <w:p w14:paraId="57AC3C82" w14:textId="01B47C89" w:rsidR="0099427C" w:rsidRDefault="0099427C" w:rsidP="0099427C">
      <w:pPr>
        <w:pStyle w:val="Heading2"/>
      </w:pPr>
      <w:r>
        <w:t>CI27A : L'action-objet "Carrières &gt; Paie DGFIP" sur la valeur "Complet" permettra désormais de modifier et supprimer les mouvements dans les livrets individuels, même si les droits du module "Paie DGFIP" ne sont pas accordés [Mantis #18040]</w:t>
      </w:r>
    </w:p>
    <w:p w14:paraId="6D213CB2" w14:textId="0FD20CC9" w:rsidR="00FC5878" w:rsidRPr="00FC5878" w:rsidRDefault="009D1FAF" w:rsidP="00FC5878">
      <w:r>
        <w:t>Avant</w:t>
      </w:r>
      <w:r w:rsidR="00EE7456">
        <w:t>, l</w:t>
      </w:r>
      <w:r w:rsidR="00682814">
        <w:t>’</w:t>
      </w:r>
      <w:r w:rsidR="0065157E">
        <w:t xml:space="preserve">action-objet </w:t>
      </w:r>
      <w:r w:rsidR="008B4425">
        <w:t>Carrières</w:t>
      </w:r>
      <w:r w:rsidR="00997F9D">
        <w:t xml:space="preserve"> </w:t>
      </w:r>
      <w:r w:rsidR="008B4425">
        <w:t>&gt;</w:t>
      </w:r>
      <w:r w:rsidR="00997F9D">
        <w:t xml:space="preserve"> </w:t>
      </w:r>
      <w:r w:rsidR="008B4425">
        <w:t xml:space="preserve">Paie </w:t>
      </w:r>
      <w:r>
        <w:t xml:space="preserve">DGFIP </w:t>
      </w:r>
      <w:r w:rsidR="00AA648D">
        <w:t xml:space="preserve">« complet » permettait la génération des mouvements à partir du LIF </w:t>
      </w:r>
      <w:r w:rsidR="009C0EB3">
        <w:t>de l’agent</w:t>
      </w:r>
      <w:r w:rsidR="00C676F2">
        <w:t>s</w:t>
      </w:r>
      <w:r w:rsidR="007F0DDE">
        <w:t xml:space="preserve">, </w:t>
      </w:r>
      <w:r w:rsidR="00313AA0">
        <w:t>mais ni les modifications, ni les suppressions</w:t>
      </w:r>
      <w:r w:rsidR="00C676F2">
        <w:t xml:space="preserve"> si l</w:t>
      </w:r>
      <w:r w:rsidR="00A50AA9">
        <w:t>e</w:t>
      </w:r>
      <w:r w:rsidR="00C676F2">
        <w:t xml:space="preserve"> rôle n’avait pas un accès menu </w:t>
      </w:r>
      <w:r w:rsidR="00D4585A">
        <w:t xml:space="preserve">complet </w:t>
      </w:r>
      <w:r w:rsidR="00B77DE0">
        <w:t>à Paie</w:t>
      </w:r>
      <w:r w:rsidR="00D4585A">
        <w:t xml:space="preserve"> </w:t>
      </w:r>
      <w:r w:rsidR="00DB4EDA">
        <w:t>/ DGF</w:t>
      </w:r>
      <w:r w:rsidR="0066324D">
        <w:t>IP</w:t>
      </w:r>
      <w:r w:rsidR="00D4585A">
        <w:t xml:space="preserve"> </w:t>
      </w:r>
      <w:r w:rsidR="007F0DDE">
        <w:t>&gt; Paie DGFIP &gt; Remises</w:t>
      </w:r>
      <w:r w:rsidR="00313AA0">
        <w:t>.</w:t>
      </w:r>
      <w:r w:rsidR="009C0EB3">
        <w:t xml:space="preserve"> C’est désormais possible.</w:t>
      </w:r>
    </w:p>
    <w:p w14:paraId="039C8DC0"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9A330D" w14:textId="07BD48BF" w:rsidR="0099427C" w:rsidRDefault="0099427C" w:rsidP="0099427C">
      <w:pPr>
        <w:pStyle w:val="Heading2"/>
      </w:pPr>
      <w:r>
        <w:t>CI27B : Le bouton de suppression d'un mouvement ne sera plus affiché en vue tableau si le mouvement est validé afin de s'aligner sur l'affichage en vue carte [Mantis #18040]</w:t>
      </w:r>
    </w:p>
    <w:p w14:paraId="08C289C5" w14:textId="089FDE61" w:rsidR="000D6B99" w:rsidRPr="000D6B99" w:rsidRDefault="000D6B99" w:rsidP="000D6B99">
      <w:r>
        <w:t xml:space="preserve">Mise en adéquation de l’affichage du </w:t>
      </w:r>
      <w:r w:rsidR="00F06AB0">
        <w:t>bouton supprimer en af</w:t>
      </w:r>
      <w:r w:rsidR="00D169F1">
        <w:t>fichage vue tableau et vue carte</w:t>
      </w:r>
      <w:r w:rsidR="00517D39">
        <w:t>s</w:t>
      </w:r>
    </w:p>
    <w:p w14:paraId="7FDD30CE" w14:textId="7C1D4B9F" w:rsidR="00313AA0" w:rsidRPr="00313AA0" w:rsidRDefault="009268C8" w:rsidP="00313AA0">
      <w:r w:rsidRPr="009268C8">
        <w:rPr>
          <w:noProof/>
        </w:rPr>
        <w:drawing>
          <wp:inline distT="0" distB="0" distL="0" distR="0" wp14:anchorId="0AEAFE96" wp14:editId="2B72AF3C">
            <wp:extent cx="5760720" cy="1593215"/>
            <wp:effectExtent l="0" t="0" r="0" b="6985"/>
            <wp:docPr id="927154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54279"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1593215"/>
                    </a:xfrm>
                    <a:prstGeom prst="rect">
                      <a:avLst/>
                    </a:prstGeom>
                  </pic:spPr>
                </pic:pic>
              </a:graphicData>
            </a:graphic>
          </wp:inline>
        </w:drawing>
      </w:r>
    </w:p>
    <w:p w14:paraId="73764BAA" w14:textId="0092EC5A" w:rsidR="009268C8" w:rsidRPr="00313AA0" w:rsidRDefault="000D6B99" w:rsidP="00313AA0">
      <w:r w:rsidRPr="000D6B99">
        <w:rPr>
          <w:noProof/>
        </w:rPr>
        <w:drawing>
          <wp:inline distT="0" distB="0" distL="0" distR="0" wp14:anchorId="1F81E372" wp14:editId="75F24E58">
            <wp:extent cx="5760720" cy="5742940"/>
            <wp:effectExtent l="0" t="0" r="0" b="0"/>
            <wp:docPr id="296129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9477" name=""/>
                    <pic:cNvPicPr/>
                  </pic:nvPicPr>
                  <pic:blipFill>
                    <a:blip r:embed="rId111"/>
                    <a:stretch>
                      <a:fillRect/>
                    </a:stretch>
                  </pic:blipFill>
                  <pic:spPr>
                    <a:xfrm>
                      <a:off x="0" y="0"/>
                      <a:ext cx="5760720" cy="5742940"/>
                    </a:xfrm>
                    <a:prstGeom prst="rect">
                      <a:avLst/>
                    </a:prstGeom>
                  </pic:spPr>
                </pic:pic>
              </a:graphicData>
            </a:graphic>
          </wp:inline>
        </w:drawing>
      </w:r>
    </w:p>
    <w:p w14:paraId="23A61077" w14:textId="77777777" w:rsidR="001709C1" w:rsidRDefault="001709C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F672B7" w14:textId="4C884AB0" w:rsidR="0099427C" w:rsidRDefault="0099427C" w:rsidP="0099427C">
      <w:pPr>
        <w:pStyle w:val="Heading2"/>
      </w:pPr>
      <w:r>
        <w:t>CI28 : Les indemnités paramétrées sur des cartes "22" devraient désormais cocher la case "Déjà payée" lorsque la remise des mouvements générées concernée est certifiée [Mantis #18061]</w:t>
      </w:r>
    </w:p>
    <w:p w14:paraId="44FA3372" w14:textId="709720CA" w:rsidR="009249A4" w:rsidRPr="009249A4" w:rsidRDefault="007F6AF1" w:rsidP="009249A4">
      <w:r w:rsidRPr="007F6AF1">
        <w:rPr>
          <w:noProof/>
        </w:rPr>
        <w:drawing>
          <wp:inline distT="0" distB="0" distL="0" distR="0" wp14:anchorId="70D1E967" wp14:editId="3E966A24">
            <wp:extent cx="5760720" cy="673735"/>
            <wp:effectExtent l="0" t="0" r="0" b="0"/>
            <wp:docPr id="1626990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90288"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673735"/>
                    </a:xfrm>
                    <a:prstGeom prst="rect">
                      <a:avLst/>
                    </a:prstGeom>
                  </pic:spPr>
                </pic:pic>
              </a:graphicData>
            </a:graphic>
          </wp:inline>
        </w:drawing>
      </w:r>
    </w:p>
    <w:p w14:paraId="4D400ACB" w14:textId="6242BEA4" w:rsidR="00B8591D" w:rsidRDefault="00B8591D" w:rsidP="00B8591D">
      <w:pPr>
        <w:pStyle w:val="Heading2"/>
      </w:pPr>
      <w:r>
        <w:t>CI29 : Le mouvement 9C contiendra dorénavant systématiquement le code situation, même s'il n'a pas changé, s'il est connu [Pas de Mantis - TNR]</w:t>
      </w:r>
    </w:p>
    <w:p w14:paraId="6F101383" w14:textId="05DA61AE" w:rsidR="002A7230" w:rsidRPr="002A7230" w:rsidRDefault="0026712D" w:rsidP="002A7230">
      <w:r w:rsidRPr="0026712D">
        <w:drawing>
          <wp:inline distT="0" distB="0" distL="0" distR="0" wp14:anchorId="25E1F0E2" wp14:editId="3DD6CD36">
            <wp:extent cx="5760720" cy="430530"/>
            <wp:effectExtent l="0" t="0" r="0" b="7620"/>
            <wp:docPr id="1516627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7590"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430530"/>
                    </a:xfrm>
                    <a:prstGeom prst="rect">
                      <a:avLst/>
                    </a:prstGeom>
                  </pic:spPr>
                </pic:pic>
              </a:graphicData>
            </a:graphic>
          </wp:inline>
        </w:drawing>
      </w:r>
    </w:p>
    <w:p w14:paraId="026E75F7" w14:textId="6C1C3BBF" w:rsidR="0026712D" w:rsidRPr="002A7230" w:rsidRDefault="0026712D" w:rsidP="002A7230">
      <w:r>
        <w:t>Ce cas ne devrait plus se produire.</w:t>
      </w:r>
    </w:p>
    <w:p w14:paraId="515FB86D" w14:textId="3587D66C" w:rsidR="00A14C21" w:rsidRDefault="00B8591D" w:rsidP="00B8591D">
      <w:pPr>
        <w:pStyle w:val="Heading2"/>
      </w:pPr>
      <w:r>
        <w:t>CI30 : Les générateurs ne devraient plus générer de mouvements vides [Pas de Mantis - TNR]</w:t>
      </w:r>
    </w:p>
    <w:p w14:paraId="2659F8F5" w14:textId="39AFD01C" w:rsidR="007F6AF1" w:rsidRDefault="007F6AF1" w:rsidP="007F6AF1">
      <w:r>
        <w:t xml:space="preserve">Avant la correction, si une information connue dans les bases paie DGFIP n’était pas dans le dossier en gestion, un mouvement vide pouvait être envoyé. </w:t>
      </w:r>
    </w:p>
    <w:p w14:paraId="566C85AC" w14:textId="34085A63" w:rsidR="00553D3C" w:rsidRDefault="00553D3C" w:rsidP="00553D3C">
      <w:pPr>
        <w:pStyle w:val="Heading2"/>
      </w:pPr>
      <w:r w:rsidRPr="00553D3C">
        <w:t>CI31 : La génération d'un mouvement "PS" ne devrait plus se faire si le statut RAF est "OK" [Mantis #18124]</w:t>
      </w:r>
    </w:p>
    <w:p w14:paraId="3057CCA5" w14:textId="5B24BC10" w:rsidR="006C54D0" w:rsidRDefault="008E75F0" w:rsidP="001709C1">
      <w:r>
        <w:t>Point technique – aucune illustration.</w:t>
      </w:r>
    </w:p>
    <w:p w14:paraId="04489330" w14:textId="1330D645" w:rsidR="006C54D0" w:rsidRPr="006C54D0" w:rsidRDefault="006C54D0" w:rsidP="00986502">
      <w:pPr>
        <w:pStyle w:val="Heading2"/>
      </w:pPr>
      <w:r w:rsidRPr="006C54D0">
        <w:t>CI32 : Un départ définitif ou un régime de rémunération "30" déclencheront maintenant l'arrêt des indemnités en carte "05" sur le mois de paie en cours et une proratisation en carte "20" [Pas de Mantis - TNR]</w:t>
      </w:r>
    </w:p>
    <w:p w14:paraId="4C3F7EC0" w14:textId="03DAAB92" w:rsidR="006C54D0" w:rsidRDefault="00AD0290">
      <w:pPr>
        <w:spacing w:after="160" w:line="259" w:lineRule="auto"/>
        <w:jc w:val="left"/>
      </w:pPr>
      <w:r w:rsidRPr="00AD0290">
        <w:drawing>
          <wp:inline distT="0" distB="0" distL="0" distR="0" wp14:anchorId="76F4C4F8" wp14:editId="3B7F6855">
            <wp:extent cx="5760720" cy="3065780"/>
            <wp:effectExtent l="0" t="0" r="0" b="1270"/>
            <wp:docPr id="192436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176" name=""/>
                    <pic:cNvPicPr/>
                  </pic:nvPicPr>
                  <pic:blipFill>
                    <a:blip r:embed="rId114"/>
                    <a:stretch>
                      <a:fillRect/>
                    </a:stretch>
                  </pic:blipFill>
                  <pic:spPr>
                    <a:xfrm>
                      <a:off x="0" y="0"/>
                      <a:ext cx="5760720" cy="3065780"/>
                    </a:xfrm>
                    <a:prstGeom prst="rect">
                      <a:avLst/>
                    </a:prstGeom>
                  </pic:spPr>
                </pic:pic>
              </a:graphicData>
            </a:graphic>
          </wp:inline>
        </w:drawing>
      </w:r>
    </w:p>
    <w:p w14:paraId="0D4B33CE" w14:textId="72CA455B" w:rsidR="00AD0290" w:rsidRDefault="00AD0290" w:rsidP="00AD0290">
      <w:r>
        <w:t>Les indemnités concernées lors d’un départ devront être décochées « déjà payées » et une date de fin doit être saisie :</w:t>
      </w:r>
    </w:p>
    <w:p w14:paraId="190F0C0D" w14:textId="77777777" w:rsidR="00AD0290" w:rsidRPr="00E175CA" w:rsidRDefault="00AD0290" w:rsidP="00AD0290">
      <w:r w:rsidRPr="00200D41">
        <w:drawing>
          <wp:inline distT="0" distB="0" distL="0" distR="0" wp14:anchorId="714E1A9F" wp14:editId="5C60460A">
            <wp:extent cx="2894085" cy="2927350"/>
            <wp:effectExtent l="0" t="0" r="1905" b="6350"/>
            <wp:docPr id="39013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2837" name=""/>
                    <pic:cNvPicPr/>
                  </pic:nvPicPr>
                  <pic:blipFill>
                    <a:blip r:embed="rId87"/>
                    <a:stretch>
                      <a:fillRect/>
                    </a:stretch>
                  </pic:blipFill>
                  <pic:spPr>
                    <a:xfrm>
                      <a:off x="0" y="0"/>
                      <a:ext cx="2896963" cy="2930261"/>
                    </a:xfrm>
                    <a:prstGeom prst="rect">
                      <a:avLst/>
                    </a:prstGeom>
                  </pic:spPr>
                </pic:pic>
              </a:graphicData>
            </a:graphic>
          </wp:inline>
        </w:drawing>
      </w:r>
    </w:p>
    <w:p w14:paraId="256776F4" w14:textId="77777777" w:rsidR="00AD0290" w:rsidRDefault="00AD0290">
      <w:pPr>
        <w:spacing w:after="160" w:line="259" w:lineRule="auto"/>
        <w:jc w:val="left"/>
      </w:pPr>
    </w:p>
    <w:p w14:paraId="637920EA" w14:textId="38F098DC" w:rsidR="0026712D" w:rsidRDefault="0026712D">
      <w:pPr>
        <w:spacing w:after="160" w:line="259" w:lineRule="auto"/>
        <w:jc w:val="left"/>
      </w:pPr>
      <w:r>
        <w:br w:type="page"/>
      </w:r>
    </w:p>
    <w:p w14:paraId="1F0E1D89" w14:textId="2C13E2B5" w:rsidR="003F4342" w:rsidRDefault="003F4342" w:rsidP="003F4342">
      <w:pPr>
        <w:pStyle w:val="Heading1"/>
      </w:pPr>
      <w:r>
        <w:t>Temps de Travail</w:t>
      </w:r>
    </w:p>
    <w:p w14:paraId="2518BD4B" w14:textId="4B7229CB" w:rsidR="003F4342" w:rsidRDefault="003F4342" w:rsidP="003F4342">
      <w:pPr>
        <w:pStyle w:val="Heading2"/>
      </w:pPr>
      <w:r>
        <w:t>ET01 : L'écran "Libre-service &gt; Temps de travail &gt; Planning Etablissement" proposera dorénavant des filtres "matricule", "nom" et "prénom" et ne proposera plus le filtre "Mon équipe", de plus le filtre "Position employé" sera dorénavant préfiltré sur "Oui" et ne proposera plus la valeur "Non" [Mantis #16832]</w:t>
      </w:r>
    </w:p>
    <w:p w14:paraId="3FA23671" w14:textId="751DCFA5" w:rsidR="00EE3F82" w:rsidRDefault="00EE3F82" w:rsidP="00EE3F82">
      <w:r w:rsidRPr="00EE3F82">
        <w:rPr>
          <w:noProof/>
        </w:rPr>
        <w:drawing>
          <wp:inline distT="0" distB="0" distL="0" distR="0" wp14:anchorId="13B3E80D" wp14:editId="79EE1B33">
            <wp:extent cx="5760720" cy="1692275"/>
            <wp:effectExtent l="0" t="0" r="0" b="3175"/>
            <wp:docPr id="1665568383" name="Image 1" descr="Une image contenant capture d’écran, text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8383" name="Image 1" descr="Une image contenant capture d’écran, texte, logiciel, nombre&#10;&#10;Le contenu généré par l’IA peut être incorrec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692275"/>
                    </a:xfrm>
                    <a:prstGeom prst="rect">
                      <a:avLst/>
                    </a:prstGeom>
                  </pic:spPr>
                </pic:pic>
              </a:graphicData>
            </a:graphic>
          </wp:inline>
        </w:drawing>
      </w:r>
    </w:p>
    <w:p w14:paraId="5A6EDAB3" w14:textId="1F002A34" w:rsidR="00FA74D3" w:rsidRDefault="00FA74D3" w:rsidP="00FA74D3">
      <w:pPr>
        <w:pStyle w:val="Heading2"/>
      </w:pPr>
      <w:r w:rsidRPr="00FA74D3">
        <w:t>ET02 : Si le jour-type ne contient aucun créneau, la couleur du jour type sera dorénavant appliquée à la journée dans le planning [Mantis #17665]</w:t>
      </w:r>
    </w:p>
    <w:p w14:paraId="4A7DE476" w14:textId="730461D2" w:rsidR="00FE71F6" w:rsidRDefault="00FE71F6" w:rsidP="00FE71F6">
      <w:r>
        <w:t>Avant l’évolution, si une journée ne contenait pas de créneau, alors la couleur de la journée type n’était pas affichée dans le planning</w:t>
      </w:r>
      <w:r w:rsidR="0026712D">
        <w:t xml:space="preserve"> (cf. capture précédente).</w:t>
      </w:r>
    </w:p>
    <w:p w14:paraId="2F80E4E9" w14:textId="64C437F0" w:rsidR="00FE71F6" w:rsidRDefault="00FE71F6" w:rsidP="00FE71F6">
      <w:r>
        <w:t>Après l’évolution :</w:t>
      </w:r>
    </w:p>
    <w:p w14:paraId="60A60E61" w14:textId="345C6714" w:rsidR="00FE71F6" w:rsidRPr="00FE71F6" w:rsidRDefault="00FE71F6" w:rsidP="00FE71F6">
      <w:r w:rsidRPr="00FE71F6">
        <w:rPr>
          <w:noProof/>
        </w:rPr>
        <w:drawing>
          <wp:inline distT="0" distB="0" distL="0" distR="0" wp14:anchorId="57EB3591" wp14:editId="40A0F544">
            <wp:extent cx="5760720" cy="2634615"/>
            <wp:effectExtent l="0" t="0" r="0" b="0"/>
            <wp:docPr id="21404765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656" name="Image 1" descr="Une image contenant texte, capture d’écran, logiciel, Icône d’ordinateur&#10;&#10;Le contenu généré par l’IA peut être incorrec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634615"/>
                    </a:xfrm>
                    <a:prstGeom prst="rect">
                      <a:avLst/>
                    </a:prstGeom>
                  </pic:spPr>
                </pic:pic>
              </a:graphicData>
            </a:graphic>
          </wp:inline>
        </w:drawing>
      </w:r>
    </w:p>
    <w:p w14:paraId="3A1A065F" w14:textId="4B96250F" w:rsidR="00472092" w:rsidRDefault="00472092" w:rsidP="00472092">
      <w:pPr>
        <w:pStyle w:val="Heading2"/>
      </w:pPr>
      <w:r>
        <w:t>ET03 : Les écrans du groupe "Temps de Travail / Synthèses &gt; Rapports" afficheront dorénavant l'affectation de l'agent à la date du jour (pas à la date de l'absence ou présence) [Mantis #17833]</w:t>
      </w:r>
    </w:p>
    <w:p w14:paraId="62067440" w14:textId="7AF64E8D" w:rsidR="0031554B" w:rsidRPr="0031554B" w:rsidRDefault="0031554B" w:rsidP="0031554B">
      <w:r w:rsidRPr="0031554B">
        <w:rPr>
          <w:noProof/>
        </w:rPr>
        <w:drawing>
          <wp:inline distT="0" distB="0" distL="0" distR="0" wp14:anchorId="56306E5C" wp14:editId="60BCA8B4">
            <wp:extent cx="5760720" cy="1557655"/>
            <wp:effectExtent l="0" t="0" r="0" b="4445"/>
            <wp:docPr id="30208948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9481" name="Image 1" descr="Une image contenant texte, capture d’écran, logiciel, Icône d’ordinateur&#10;&#10;Le contenu généré par l’IA peut être incorrec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557655"/>
                    </a:xfrm>
                    <a:prstGeom prst="rect">
                      <a:avLst/>
                    </a:prstGeom>
                  </pic:spPr>
                </pic:pic>
              </a:graphicData>
            </a:graphic>
          </wp:inline>
        </w:drawing>
      </w:r>
    </w:p>
    <w:p w14:paraId="03D4A860" w14:textId="7DCB2488" w:rsidR="00472092" w:rsidRDefault="00472092" w:rsidP="00472092">
      <w:pPr>
        <w:pStyle w:val="Heading2"/>
      </w:pPr>
      <w:r>
        <w:t>ET04 : Ajout de deux champs de fusions pour les modèles courriels pour les demandes "_INFO_DEMANDE" et "_INFO_JOURNEE" (sauf absences) [Mantis #17666]</w:t>
      </w:r>
    </w:p>
    <w:p w14:paraId="14A491CF" w14:textId="087A78EF" w:rsidR="008E75F0" w:rsidRPr="008E75F0" w:rsidRDefault="008E75F0" w:rsidP="008E75F0">
      <w:r w:rsidRPr="00A732CC">
        <w:rPr>
          <w:noProof/>
        </w:rPr>
        <w:drawing>
          <wp:inline distT="0" distB="0" distL="0" distR="0" wp14:anchorId="5D7E2E48" wp14:editId="0CB6ED5C">
            <wp:extent cx="5760720" cy="1704975"/>
            <wp:effectExtent l="0" t="0" r="0" b="9525"/>
            <wp:docPr id="1919572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72674"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1704975"/>
                    </a:xfrm>
                    <a:prstGeom prst="rect">
                      <a:avLst/>
                    </a:prstGeom>
                  </pic:spPr>
                </pic:pic>
              </a:graphicData>
            </a:graphic>
          </wp:inline>
        </w:drawing>
      </w:r>
    </w:p>
    <w:p w14:paraId="4E24BA77" w14:textId="567C9617" w:rsidR="00C0029E" w:rsidRDefault="00C0029E" w:rsidP="00C0029E">
      <w:pPr>
        <w:pStyle w:val="Heading2"/>
      </w:pPr>
      <w:r>
        <w:t>ET05 : Revue du calcul du solde de télétravail demandé bloquant pour certains cas de demandes partielles [Mantis #17837]</w:t>
      </w:r>
    </w:p>
    <w:p w14:paraId="152D1229" w14:textId="2C906092" w:rsidR="003F12DC" w:rsidRPr="003F12DC" w:rsidRDefault="00CC749B" w:rsidP="003F12DC">
      <w:r>
        <w:t>Lors des demandes de télétravail par demi-journée, si le nombre de dates déposées avai</w:t>
      </w:r>
      <w:r w:rsidR="00C71778">
        <w:t>t attein</w:t>
      </w:r>
      <w:r w:rsidR="00A17993">
        <w:t>t</w:t>
      </w:r>
      <w:r w:rsidR="00F81831">
        <w:t xml:space="preserve"> le quota, il n’était pas possible de poser la demi-journée restante</w:t>
      </w:r>
      <w:r w:rsidR="00037730">
        <w:t>.</w:t>
      </w:r>
    </w:p>
    <w:p w14:paraId="502B17DC" w14:textId="57D895EA" w:rsidR="00037730" w:rsidRPr="003F12DC" w:rsidRDefault="00037730" w:rsidP="00037730">
      <w:pPr>
        <w:jc w:val="center"/>
      </w:pPr>
      <w:r>
        <w:rPr>
          <w:noProof/>
        </w:rPr>
        <w:drawing>
          <wp:inline distT="0" distB="0" distL="0" distR="0" wp14:anchorId="6B588E6B" wp14:editId="4DD96078">
            <wp:extent cx="2203450" cy="2245288"/>
            <wp:effectExtent l="0" t="0" r="6350" b="3175"/>
            <wp:docPr id="9378648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211011" cy="2252993"/>
                    </a:xfrm>
                    <a:prstGeom prst="rect">
                      <a:avLst/>
                    </a:prstGeom>
                    <a:noFill/>
                  </pic:spPr>
                </pic:pic>
              </a:graphicData>
            </a:graphic>
          </wp:inline>
        </w:drawing>
      </w:r>
    </w:p>
    <w:p w14:paraId="58377330" w14:textId="7D8310F2" w:rsidR="00C0029E" w:rsidRDefault="00C0029E" w:rsidP="00C0029E">
      <w:pPr>
        <w:pStyle w:val="Heading2"/>
      </w:pPr>
      <w:r>
        <w:t>ET06 : Revue de la liste déroulante de droits lors de la demande d'absence pour traiter les cas d'agent en fin de contrat sur des compteurs en année décalée (scolaire par exemple) [Mantis #17697]</w:t>
      </w:r>
    </w:p>
    <w:p w14:paraId="1F2A1974" w14:textId="77777777" w:rsidR="00F00C02" w:rsidRDefault="00205F86" w:rsidP="00F00C02">
      <w:r>
        <w:t>Avant l’évolution</w:t>
      </w:r>
      <w:r w:rsidR="00FA2003">
        <w:t xml:space="preserve">, si </w:t>
      </w:r>
      <w:r w:rsidR="00287594">
        <w:t xml:space="preserve">dans </w:t>
      </w:r>
      <w:r w:rsidR="00FA2003">
        <w:t xml:space="preserve">le paramètre du droit </w:t>
      </w:r>
      <w:r w:rsidR="00287594">
        <w:t xml:space="preserve">la coche « Conserver les lignes à 0 » était décochée, alors </w:t>
      </w:r>
      <w:r w:rsidR="004622D6">
        <w:t xml:space="preserve">la liste déroulante des droits n’apparaissait pas pour les agents avec une date de fin future dans leur position. </w:t>
      </w:r>
    </w:p>
    <w:p w14:paraId="5E075FE9" w14:textId="579597C1" w:rsidR="00F00C02" w:rsidRDefault="00F00C02" w:rsidP="00F00C02">
      <w:pPr>
        <w:pStyle w:val="Heading2"/>
      </w:pPr>
      <w:r>
        <w:t>ET07 : Les écrans de saisie des demandes d'absence hors planning devraient dorénavant empêchant les chevauchements [Mantis #17926]</w:t>
      </w:r>
    </w:p>
    <w:p w14:paraId="1193AD74" w14:textId="39614AAE" w:rsidR="00F448F5" w:rsidRPr="00F448F5" w:rsidRDefault="00CC5AC6" w:rsidP="00F448F5">
      <w:r>
        <w:t>Cette évolution permet d’éviter le chevauchement d’absences (peu importe le type) à la fois dans l</w:t>
      </w:r>
      <w:r w:rsidR="00473B21">
        <w:t>e dossier de l’agent</w:t>
      </w:r>
      <w:r w:rsidR="00713DC4">
        <w:t xml:space="preserve"> (Détail des livrets individuels &gt;</w:t>
      </w:r>
      <w:r w:rsidR="0056129E">
        <w:t xml:space="preserve"> Absences &gt; Demandes d’absence)</w:t>
      </w:r>
      <w:r w:rsidR="00473B21">
        <w:t xml:space="preserve"> et en pose de congés collectifs </w:t>
      </w:r>
      <w:r w:rsidR="002006DB">
        <w:t>(Temps de travail &gt; Actions collectives &gt; Congés)</w:t>
      </w:r>
      <w:r w:rsidR="008779C1">
        <w:t>.</w:t>
      </w:r>
    </w:p>
    <w:p w14:paraId="559140F7" w14:textId="40761B2C" w:rsidR="008779C1" w:rsidRDefault="008779C1">
      <w:pPr>
        <w:spacing w:after="160" w:line="259" w:lineRule="auto"/>
        <w:jc w:val="left"/>
      </w:pPr>
      <w:r>
        <w:br w:type="page"/>
      </w:r>
    </w:p>
    <w:p w14:paraId="5BF75F16" w14:textId="200EBCEF" w:rsidR="00F00C02" w:rsidRDefault="00F00C02" w:rsidP="00F00C02">
      <w:pPr>
        <w:pStyle w:val="Heading2"/>
      </w:pPr>
      <w:r>
        <w:t>ET08 : L'écran "Temps de Travail &gt; Débit / Crédit &gt; Individuel" affichera dorénavant la durée retenue plutôt que la durée théorique (déduction des absences et du non-échu) [Mantis #15744]</w:t>
      </w:r>
    </w:p>
    <w:p w14:paraId="7F47A49E" w14:textId="2F7D6BA5" w:rsidR="005B0BF1" w:rsidRPr="005B0BF1" w:rsidRDefault="00F448F5" w:rsidP="005B0BF1">
      <w:r w:rsidRPr="00F448F5">
        <w:rPr>
          <w:noProof/>
        </w:rPr>
        <w:drawing>
          <wp:inline distT="0" distB="0" distL="0" distR="0" wp14:anchorId="79975F85" wp14:editId="009C7165">
            <wp:extent cx="5760720" cy="1724025"/>
            <wp:effectExtent l="0" t="0" r="0" b="9525"/>
            <wp:docPr id="6442617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61733"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724025"/>
                    </a:xfrm>
                    <a:prstGeom prst="rect">
                      <a:avLst/>
                    </a:prstGeom>
                  </pic:spPr>
                </pic:pic>
              </a:graphicData>
            </a:graphic>
          </wp:inline>
        </w:drawing>
      </w:r>
    </w:p>
    <w:p w14:paraId="3C07A8FB" w14:textId="2C24A04E" w:rsidR="00F00C02" w:rsidRDefault="00F00C02" w:rsidP="00F00C02">
      <w:pPr>
        <w:pStyle w:val="Heading2"/>
      </w:pPr>
      <w:r>
        <w:t>ET09 : L'écran "Temps de Travail &gt; Débit / Crédit &gt; Synthèse" devrait dorénavant prendre convenable en compte le report annuel [Mantis #15744]</w:t>
      </w:r>
    </w:p>
    <w:p w14:paraId="6C3A8AE6" w14:textId="10297B1B" w:rsidR="00FE09D8" w:rsidRPr="00FE09D8" w:rsidRDefault="005B0BF1" w:rsidP="00FE09D8">
      <w:r w:rsidRPr="005B0BF1">
        <w:rPr>
          <w:noProof/>
        </w:rPr>
        <w:drawing>
          <wp:inline distT="0" distB="0" distL="0" distR="0" wp14:anchorId="22647388" wp14:editId="395157A7">
            <wp:extent cx="5760720" cy="2063115"/>
            <wp:effectExtent l="0" t="0" r="0" b="0"/>
            <wp:docPr id="450131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31805"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2063115"/>
                    </a:xfrm>
                    <a:prstGeom prst="rect">
                      <a:avLst/>
                    </a:prstGeom>
                  </pic:spPr>
                </pic:pic>
              </a:graphicData>
            </a:graphic>
          </wp:inline>
        </w:drawing>
      </w:r>
    </w:p>
    <w:p w14:paraId="2CDD685B" w14:textId="28AECE4A" w:rsidR="00F00C02" w:rsidRDefault="00F00C02" w:rsidP="00F00C02">
      <w:pPr>
        <w:pStyle w:val="Heading2"/>
      </w:pPr>
      <w:r>
        <w:t>ET10 : L'écran "Temps de Travail &gt; Planning &gt; Collectif" devrait dorénavant afficher une pagination [Mantis #17983]</w:t>
      </w:r>
    </w:p>
    <w:p w14:paraId="63A24116" w14:textId="6403A1D0" w:rsidR="00D31523" w:rsidRDefault="00FE09D8" w:rsidP="00205F86">
      <w:r w:rsidRPr="00FE09D8">
        <w:rPr>
          <w:noProof/>
        </w:rPr>
        <w:drawing>
          <wp:inline distT="0" distB="0" distL="0" distR="0" wp14:anchorId="7A638206" wp14:editId="09B67FCB">
            <wp:extent cx="5760720" cy="2409190"/>
            <wp:effectExtent l="0" t="0" r="0" b="0"/>
            <wp:docPr id="134614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4958"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409190"/>
                    </a:xfrm>
                    <a:prstGeom prst="rect">
                      <a:avLst/>
                    </a:prstGeom>
                  </pic:spPr>
                </pic:pic>
              </a:graphicData>
            </a:graphic>
          </wp:inline>
        </w:drawing>
      </w:r>
    </w:p>
    <w:p w14:paraId="04ABB5D9" w14:textId="77777777" w:rsidR="008E75F0" w:rsidRDefault="008E75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652B45F" w14:textId="29783C3D" w:rsidR="00FE1348" w:rsidRDefault="00FE1348" w:rsidP="00FE1348">
      <w:pPr>
        <w:pStyle w:val="Heading2"/>
      </w:pPr>
      <w:r>
        <w:t>ET11 : Les absences médicales ou suspensions sur les jours sans créneaux en visuel sans détail devraient dorénavant afficher le code du jour type comme pour une absence demandée [Mantis #18057]</w:t>
      </w:r>
    </w:p>
    <w:p w14:paraId="358DDA49" w14:textId="4C1863F3" w:rsidR="00EB25FF" w:rsidRDefault="00EB25FF" w:rsidP="00EB25FF">
      <w:r>
        <w:t>Avant la correction :</w:t>
      </w:r>
    </w:p>
    <w:p w14:paraId="162518FB" w14:textId="5EA6E944" w:rsidR="00C830EB" w:rsidRDefault="00C830EB" w:rsidP="00EB25FF">
      <w:r>
        <w:rPr>
          <w:noProof/>
        </w:rPr>
        <w:drawing>
          <wp:inline distT="0" distB="0" distL="0" distR="0" wp14:anchorId="5B8BFA8E" wp14:editId="41E8594C">
            <wp:extent cx="2771775" cy="1881570"/>
            <wp:effectExtent l="0" t="0" r="0" b="4445"/>
            <wp:docPr id="12992854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777604" cy="1885527"/>
                    </a:xfrm>
                    <a:prstGeom prst="rect">
                      <a:avLst/>
                    </a:prstGeom>
                    <a:noFill/>
                  </pic:spPr>
                </pic:pic>
              </a:graphicData>
            </a:graphic>
          </wp:inline>
        </w:drawing>
      </w:r>
    </w:p>
    <w:p w14:paraId="0B6BD3B8" w14:textId="77777777" w:rsidR="008779C1" w:rsidRDefault="008779C1" w:rsidP="00EB25FF"/>
    <w:p w14:paraId="6885687E" w14:textId="032DF7FA" w:rsidR="00EB25FF" w:rsidRDefault="00EB25FF" w:rsidP="00EB25FF">
      <w:r>
        <w:t>Après la correction :</w:t>
      </w:r>
    </w:p>
    <w:p w14:paraId="24EE5292" w14:textId="7667F34F" w:rsidR="00EB25FF" w:rsidRPr="00EB25FF" w:rsidRDefault="00EB25FF" w:rsidP="00EB25FF">
      <w:r w:rsidRPr="00EB25FF">
        <w:rPr>
          <w:noProof/>
        </w:rPr>
        <w:drawing>
          <wp:inline distT="0" distB="0" distL="0" distR="0" wp14:anchorId="0CEE11C4" wp14:editId="66FE3947">
            <wp:extent cx="5760720" cy="2637790"/>
            <wp:effectExtent l="0" t="0" r="0" b="0"/>
            <wp:docPr id="415578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8701"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2637790"/>
                    </a:xfrm>
                    <a:prstGeom prst="rect">
                      <a:avLst/>
                    </a:prstGeom>
                  </pic:spPr>
                </pic:pic>
              </a:graphicData>
            </a:graphic>
          </wp:inline>
        </w:drawing>
      </w:r>
    </w:p>
    <w:p w14:paraId="3072E20A" w14:textId="77777777" w:rsidR="008E75F0" w:rsidRDefault="008E75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DDE52F1" w14:textId="17F1C081" w:rsidR="00FE1348" w:rsidRDefault="00FE1348" w:rsidP="00FE1348">
      <w:pPr>
        <w:pStyle w:val="Heading2"/>
      </w:pPr>
      <w:r>
        <w:t>ET12 : Revue de l'ordre des champs des plages fixes/variables sur les accords temps de travail afin d'améliorer la lisibilité [Pas de Mantis]</w:t>
      </w:r>
    </w:p>
    <w:p w14:paraId="4A8DD0E3" w14:textId="1E174A93" w:rsidR="00E313BC" w:rsidRPr="00E313BC" w:rsidRDefault="00E313BC" w:rsidP="00E313BC">
      <w:r w:rsidRPr="00E313BC">
        <w:rPr>
          <w:noProof/>
        </w:rPr>
        <w:drawing>
          <wp:inline distT="0" distB="0" distL="0" distR="0" wp14:anchorId="7E949E86" wp14:editId="18393DA2">
            <wp:extent cx="5760720" cy="3814445"/>
            <wp:effectExtent l="0" t="0" r="0" b="0"/>
            <wp:docPr id="664161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61392" name=""/>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3814445"/>
                    </a:xfrm>
                    <a:prstGeom prst="rect">
                      <a:avLst/>
                    </a:prstGeom>
                  </pic:spPr>
                </pic:pic>
              </a:graphicData>
            </a:graphic>
          </wp:inline>
        </w:drawing>
      </w:r>
    </w:p>
    <w:p w14:paraId="4520A464" w14:textId="64C3FE59" w:rsidR="00FE1348" w:rsidRDefault="00FE1348" w:rsidP="00FE1348">
      <w:pPr>
        <w:pStyle w:val="Heading2"/>
      </w:pPr>
      <w:r>
        <w:t>ET13 : Revue du calcul des droits à congés/RTT avec le champ "lié à la quotité" qui proposera dorénavant une nouvelle option "Volume et nombre de jours hebdomadaire" pour cumuler les deux règles (la règle "nombre de jours hebdomadaire" ne tiendra dorénavant plus compte de la quotité) [Mantis #18086]</w:t>
      </w:r>
    </w:p>
    <w:p w14:paraId="6D452E27" w14:textId="1CA4C13C" w:rsidR="00D611C8" w:rsidRPr="00D611C8" w:rsidRDefault="00D611C8" w:rsidP="00D611C8">
      <w:r w:rsidRPr="00D611C8">
        <w:rPr>
          <w:noProof/>
        </w:rPr>
        <w:drawing>
          <wp:inline distT="0" distB="0" distL="0" distR="0" wp14:anchorId="7795E6B2" wp14:editId="08073998">
            <wp:extent cx="5760720" cy="3102610"/>
            <wp:effectExtent l="0" t="0" r="0" b="2540"/>
            <wp:docPr id="1924266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6975"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3102610"/>
                    </a:xfrm>
                    <a:prstGeom prst="rect">
                      <a:avLst/>
                    </a:prstGeom>
                  </pic:spPr>
                </pic:pic>
              </a:graphicData>
            </a:graphic>
          </wp:inline>
        </w:drawing>
      </w:r>
    </w:p>
    <w:p w14:paraId="0A1CF4AF" w14:textId="77777777" w:rsidR="008E75F0" w:rsidRDefault="008E75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BE114E8" w14:textId="425676EB" w:rsidR="00D31523" w:rsidRDefault="00FE1348" w:rsidP="00FE1348">
      <w:pPr>
        <w:pStyle w:val="Heading2"/>
      </w:pPr>
      <w:r>
        <w:t>ET14 : Les accords par défaut de débit/crédit devraient dorénavant être pris en compte dans toutes les conditions [Mantis #16986]</w:t>
      </w:r>
    </w:p>
    <w:p w14:paraId="4A4217A4" w14:textId="4AE6B64C" w:rsidR="00C60235" w:rsidRDefault="008F0DE6" w:rsidP="00C60235">
      <w:r w:rsidRPr="008F0DE6">
        <w:rPr>
          <w:noProof/>
        </w:rPr>
        <w:drawing>
          <wp:inline distT="0" distB="0" distL="0" distR="0" wp14:anchorId="0FEC5FF3" wp14:editId="5D5B0622">
            <wp:extent cx="5760720" cy="770255"/>
            <wp:effectExtent l="0" t="0" r="0" b="0"/>
            <wp:docPr id="14940947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94769" name=""/>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770255"/>
                    </a:xfrm>
                    <a:prstGeom prst="rect">
                      <a:avLst/>
                    </a:prstGeom>
                  </pic:spPr>
                </pic:pic>
              </a:graphicData>
            </a:graphic>
          </wp:inline>
        </w:drawing>
      </w:r>
    </w:p>
    <w:p w14:paraId="47F08079" w14:textId="77777777" w:rsidR="00C60235" w:rsidRPr="00C60235" w:rsidRDefault="00C60235" w:rsidP="00C60235"/>
    <w:p w14:paraId="54E33827" w14:textId="2FB04F95" w:rsidR="009E741C" w:rsidRDefault="009E741C" w:rsidP="009E741C">
      <w:pPr>
        <w:pStyle w:val="Heading2"/>
      </w:pPr>
      <w:r w:rsidRPr="009E741C">
        <w:t>CT01 : La date limite d'utilisation d'un compteur de report devrait dorénavant être dans les périodes de prise du droits - impact notamment sur les compteurs en année scolaire [Mantis #17628]</w:t>
      </w:r>
    </w:p>
    <w:p w14:paraId="32121460" w14:textId="561A07E0" w:rsidR="008779C1" w:rsidRDefault="00FF2F7C" w:rsidP="00FF2F7C">
      <w:r>
        <w:t xml:space="preserve">Avant la correction, </w:t>
      </w:r>
      <w:r w:rsidR="00BA7D45">
        <w:t>la date limite du compteur de report était appliqué sur une période de référence en année calendaire.</w:t>
      </w:r>
      <w:r w:rsidR="008779C1">
        <w:t xml:space="preserve"> </w:t>
      </w:r>
      <w:r w:rsidR="00275DA0">
        <w:t xml:space="preserve">Pour un compteur en année scolaire (01/09/2025 au 31/08/2026), </w:t>
      </w:r>
      <w:r w:rsidR="00A57623">
        <w:t>avec une limite d’utilisation au 31/12, la limite était au 31/12/2026 en lieu du 31/12/2025.</w:t>
      </w:r>
    </w:p>
    <w:p w14:paraId="3302AE40" w14:textId="7AA47C5D" w:rsidR="002A55BD" w:rsidRDefault="002A55BD" w:rsidP="00FF2F7C">
      <w:r>
        <w:t>Avant la correction :</w:t>
      </w:r>
    </w:p>
    <w:p w14:paraId="692C3137" w14:textId="7B8F602E" w:rsidR="00C7716F" w:rsidRDefault="00C7716F" w:rsidP="00FF2F7C">
      <w:r w:rsidRPr="00C7716F">
        <w:rPr>
          <w:noProof/>
        </w:rPr>
        <w:drawing>
          <wp:inline distT="0" distB="0" distL="0" distR="0" wp14:anchorId="70CD40AD" wp14:editId="395DC4FE">
            <wp:extent cx="5760720" cy="2770505"/>
            <wp:effectExtent l="0" t="0" r="0" b="0"/>
            <wp:docPr id="81422820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28209" name="Image 1" descr="Une image contenant texte, logiciel, Icône d’ordinateur, Page web&#10;&#10;Le contenu généré par l’IA peut être incorrec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770505"/>
                    </a:xfrm>
                    <a:prstGeom prst="rect">
                      <a:avLst/>
                    </a:prstGeom>
                  </pic:spPr>
                </pic:pic>
              </a:graphicData>
            </a:graphic>
          </wp:inline>
        </w:drawing>
      </w:r>
    </w:p>
    <w:p w14:paraId="4E58074C" w14:textId="4D250CFA" w:rsidR="002A55BD" w:rsidRDefault="002A55BD" w:rsidP="00FF2F7C">
      <w:r>
        <w:t>Après la correction :</w:t>
      </w:r>
    </w:p>
    <w:p w14:paraId="035B0F73" w14:textId="4E2318FF" w:rsidR="00A57623" w:rsidRPr="00FF2F7C" w:rsidRDefault="00C06290" w:rsidP="00FF2F7C">
      <w:r w:rsidRPr="00C06290">
        <w:rPr>
          <w:noProof/>
        </w:rPr>
        <w:drawing>
          <wp:inline distT="0" distB="0" distL="0" distR="0" wp14:anchorId="4D6F460C" wp14:editId="6ED3407C">
            <wp:extent cx="5760720" cy="2948305"/>
            <wp:effectExtent l="0" t="0" r="0" b="4445"/>
            <wp:docPr id="1980717599"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17599" name="Image 1" descr="Une image contenant texte, Appareils électroniques, capture d’écran, logiciel&#10;&#10;Le contenu généré par l’IA peut être incorrec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2948305"/>
                    </a:xfrm>
                    <a:prstGeom prst="rect">
                      <a:avLst/>
                    </a:prstGeom>
                  </pic:spPr>
                </pic:pic>
              </a:graphicData>
            </a:graphic>
          </wp:inline>
        </w:drawing>
      </w:r>
    </w:p>
    <w:p w14:paraId="42FE9187" w14:textId="6041B8DF" w:rsidR="008A40DB" w:rsidRDefault="008A40DB" w:rsidP="008A40DB">
      <w:pPr>
        <w:pStyle w:val="Heading1"/>
      </w:pPr>
      <w:r>
        <w:t>Entretiens</w:t>
      </w:r>
    </w:p>
    <w:p w14:paraId="1D3859D5" w14:textId="073B7E2A" w:rsidR="001C1EAB" w:rsidRDefault="001C1EAB" w:rsidP="001C1EAB">
      <w:pPr>
        <w:pStyle w:val="Heading2"/>
      </w:pPr>
      <w:r>
        <w:t>EE01 : En cas de changement d'échelon, la date de changement de grade affichée dans les informations d'identification de l'agent évalué sera dorénavant la date à laquelle l'agent a pris le grade (et non la dernière date de changement d'échelon) [Mantis #17072]</w:t>
      </w:r>
    </w:p>
    <w:p w14:paraId="6169DD2B" w14:textId="72FC33E4" w:rsidR="009F74E0" w:rsidRDefault="009F74E0" w:rsidP="009F74E0">
      <w:r w:rsidRPr="009F74E0">
        <w:rPr>
          <w:noProof/>
        </w:rPr>
        <w:drawing>
          <wp:inline distT="0" distB="0" distL="0" distR="0" wp14:anchorId="505F9D80" wp14:editId="27B1E60D">
            <wp:extent cx="5760720" cy="2235200"/>
            <wp:effectExtent l="0" t="0" r="0" b="0"/>
            <wp:docPr id="811450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0512"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235200"/>
                    </a:xfrm>
                    <a:prstGeom prst="rect">
                      <a:avLst/>
                    </a:prstGeom>
                  </pic:spPr>
                </pic:pic>
              </a:graphicData>
            </a:graphic>
          </wp:inline>
        </w:drawing>
      </w:r>
    </w:p>
    <w:p w14:paraId="302A839D" w14:textId="77777777" w:rsidR="009F74E0" w:rsidRPr="009F74E0" w:rsidRDefault="009F74E0" w:rsidP="009F74E0"/>
    <w:p w14:paraId="4A8AB8A8" w14:textId="4C42C998" w:rsidR="00605C4E" w:rsidRDefault="00DE3AF8" w:rsidP="00395E04">
      <w:r w:rsidRPr="00DE3AF8">
        <w:rPr>
          <w:noProof/>
        </w:rPr>
        <w:drawing>
          <wp:inline distT="0" distB="0" distL="0" distR="0" wp14:anchorId="393CA1CA" wp14:editId="7ECD5E91">
            <wp:extent cx="5760720" cy="2552065"/>
            <wp:effectExtent l="0" t="0" r="0" b="635"/>
            <wp:docPr id="20674504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0422"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2552065"/>
                    </a:xfrm>
                    <a:prstGeom prst="rect">
                      <a:avLst/>
                    </a:prstGeom>
                  </pic:spPr>
                </pic:pic>
              </a:graphicData>
            </a:graphic>
          </wp:inline>
        </w:drawing>
      </w:r>
    </w:p>
    <w:p w14:paraId="540C870A" w14:textId="51125B80" w:rsidR="00605C4E" w:rsidRDefault="00473950" w:rsidP="00473950">
      <w:pPr>
        <w:pStyle w:val="Heading2"/>
      </w:pPr>
      <w:r w:rsidRPr="00473950">
        <w:t xml:space="preserve">EE02 : Adaptations de l'en-tête de l'entretien lorsque le paramètre "Feuilles de présence - Modèle" est sur la valeur CNPF : affichage de la date d'entrée plutôt que la date de titularisation, masquage de la date d'édition du document [Mantis </w:t>
      </w:r>
      <w:hyperlink r:id="rId132" w:tooltip="[à tester] Edition PDF de l' entretien annuel" w:history="1">
        <w:r w:rsidRPr="00473950">
          <w:t>0017648</w:t>
        </w:r>
      </w:hyperlink>
      <w:r w:rsidRPr="00473950">
        <w:t>]</w:t>
      </w:r>
    </w:p>
    <w:p w14:paraId="1D703DE7" w14:textId="67E4AB95" w:rsidR="00473950" w:rsidRDefault="003A6398" w:rsidP="003A6398">
      <w:pPr>
        <w:jc w:val="center"/>
      </w:pPr>
      <w:r w:rsidRPr="003A6398">
        <w:rPr>
          <w:noProof/>
        </w:rPr>
        <w:drawing>
          <wp:inline distT="0" distB="0" distL="0" distR="0" wp14:anchorId="4A976A1D" wp14:editId="6658FC21">
            <wp:extent cx="4915400" cy="1781508"/>
            <wp:effectExtent l="0" t="0" r="0" b="9525"/>
            <wp:docPr id="155482924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29249" name="Image 1" descr="Une image contenant texte, capture d’écran, Police, nombre&#10;&#10;Le contenu généré par l’IA peut être incorrect."/>
                    <pic:cNvPicPr/>
                  </pic:nvPicPr>
                  <pic:blipFill>
                    <a:blip r:embed="rId133" cstate="screen">
                      <a:extLst>
                        <a:ext uri="{28A0092B-C50C-407E-A947-70E740481C1C}">
                          <a14:useLocalDpi xmlns:a14="http://schemas.microsoft.com/office/drawing/2010/main"/>
                        </a:ext>
                      </a:extLst>
                    </a:blip>
                    <a:stretch>
                      <a:fillRect/>
                    </a:stretch>
                  </pic:blipFill>
                  <pic:spPr>
                    <a:xfrm>
                      <a:off x="0" y="0"/>
                      <a:ext cx="4943661" cy="1791751"/>
                    </a:xfrm>
                    <a:prstGeom prst="rect">
                      <a:avLst/>
                    </a:prstGeom>
                  </pic:spPr>
                </pic:pic>
              </a:graphicData>
            </a:graphic>
          </wp:inline>
        </w:drawing>
      </w:r>
    </w:p>
    <w:p w14:paraId="021BBC98" w14:textId="77777777" w:rsidR="00473950" w:rsidRPr="00473950" w:rsidRDefault="00473950" w:rsidP="00473950"/>
    <w:p w14:paraId="19972E4A" w14:textId="4777EF35" w:rsidR="008A40DB" w:rsidRDefault="008A40DB" w:rsidP="008A40DB">
      <w:pPr>
        <w:pStyle w:val="Heading2"/>
      </w:pPr>
      <w:r>
        <w:t>CE01 : Le bouton "Effacer" sur la signature devrait dorénavant effacer l'image et bloquer la validation du formulaire [Mantis #17514]</w:t>
      </w:r>
    </w:p>
    <w:p w14:paraId="53FE8458" w14:textId="6627F3C4" w:rsidR="00520A68" w:rsidRDefault="00520A68" w:rsidP="00520A68">
      <w:r w:rsidRPr="00CB4A10">
        <w:rPr>
          <w:noProof/>
        </w:rPr>
        <w:drawing>
          <wp:inline distT="0" distB="0" distL="0" distR="0" wp14:anchorId="25BF9134" wp14:editId="401AFC97">
            <wp:extent cx="2949943" cy="1808687"/>
            <wp:effectExtent l="0" t="0" r="3175" b="1270"/>
            <wp:docPr id="2055937800" name="Image 1" descr="Une image contenant texte, capture d’écran, Polic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7800" name="Image 1" descr="Une image contenant texte, capture d’écran, Police, Rectangle&#10;&#10;Le contenu généré par l’IA peut être incorrect."/>
                    <pic:cNvPicPr/>
                  </pic:nvPicPr>
                  <pic:blipFill>
                    <a:blip r:embed="rId134" cstate="screen">
                      <a:extLst>
                        <a:ext uri="{28A0092B-C50C-407E-A947-70E740481C1C}">
                          <a14:useLocalDpi xmlns:a14="http://schemas.microsoft.com/office/drawing/2010/main"/>
                        </a:ext>
                      </a:extLst>
                    </a:blip>
                    <a:stretch>
                      <a:fillRect/>
                    </a:stretch>
                  </pic:blipFill>
                  <pic:spPr>
                    <a:xfrm>
                      <a:off x="0" y="0"/>
                      <a:ext cx="2962964" cy="1816670"/>
                    </a:xfrm>
                    <a:prstGeom prst="rect">
                      <a:avLst/>
                    </a:prstGeom>
                  </pic:spPr>
                </pic:pic>
              </a:graphicData>
            </a:graphic>
          </wp:inline>
        </w:drawing>
      </w:r>
    </w:p>
    <w:p w14:paraId="5A5EDBB2" w14:textId="77777777" w:rsidR="00B331D8" w:rsidRDefault="00B331D8" w:rsidP="00B331D8">
      <w:pPr>
        <w:pStyle w:val="Heading1"/>
      </w:pPr>
      <w:r w:rsidRPr="002F207F">
        <w:t xml:space="preserve">Conventions </w:t>
      </w:r>
      <w:r w:rsidRPr="002F207F">
        <w:rPr>
          <w:u w:val="single"/>
        </w:rPr>
        <w:t>Dispo</w:t>
      </w:r>
      <w:r w:rsidRPr="002F207F">
        <w:t xml:space="preserve"> SDIS-Employeur</w:t>
      </w:r>
    </w:p>
    <w:p w14:paraId="041F3068" w14:textId="77777777" w:rsidR="00B331D8" w:rsidRDefault="00B331D8" w:rsidP="00B331D8">
      <w:pPr>
        <w:pStyle w:val="Heading2"/>
      </w:pPr>
      <w:r w:rsidRPr="00545175">
        <w:t xml:space="preserve">CD01 : Correction d'une superposition entre le calendrier de sélection de date et le menu dans l'écran "Conventions &gt; Indemnités &gt; Validation par jour" [Mantis </w:t>
      </w:r>
      <w:hyperlink r:id="rId135" w:tooltip="[à tester] Conventions &gt; Indemnités &gt; Validation par jour : correction sur date qd saisie date picker + évol sur affichage qd 0 résultat" w:history="1">
        <w:r w:rsidRPr="00545175">
          <w:t>0014599</w:t>
        </w:r>
      </w:hyperlink>
      <w:r w:rsidRPr="00545175">
        <w:t>]</w:t>
      </w:r>
    </w:p>
    <w:p w14:paraId="3B90B91C" w14:textId="77777777" w:rsidR="00B331D8" w:rsidRDefault="00B331D8" w:rsidP="00B331D8">
      <w:r>
        <w:t>Avant : le calendrier s’affichait derrière le bandeau</w:t>
      </w:r>
    </w:p>
    <w:p w14:paraId="3A1A2AE8" w14:textId="77777777" w:rsidR="00B331D8" w:rsidRDefault="00B331D8" w:rsidP="00B331D8">
      <w:r>
        <w:rPr>
          <w:noProof/>
        </w:rPr>
        <w:drawing>
          <wp:inline distT="0" distB="0" distL="0" distR="0" wp14:anchorId="5389C97C" wp14:editId="1008E3E2">
            <wp:extent cx="5642744" cy="2123804"/>
            <wp:effectExtent l="0" t="0" r="0" b="0"/>
            <wp:docPr id="206762159" name="Image 2"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2159" name="Image 2" descr="Une image contenant texte, logiciel, Police, nombre&#10;&#10;Le contenu généré par l’IA peut être incorrect."/>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5669844" cy="2134004"/>
                    </a:xfrm>
                    <a:prstGeom prst="rect">
                      <a:avLst/>
                    </a:prstGeom>
                    <a:noFill/>
                  </pic:spPr>
                </pic:pic>
              </a:graphicData>
            </a:graphic>
          </wp:inline>
        </w:drawing>
      </w:r>
    </w:p>
    <w:p w14:paraId="18ECE7EA" w14:textId="77777777" w:rsidR="00B331D8" w:rsidRDefault="00B331D8" w:rsidP="00B331D8">
      <w:r>
        <w:t xml:space="preserve">Maintenant : </w:t>
      </w:r>
    </w:p>
    <w:p w14:paraId="503D4A79" w14:textId="494482F0" w:rsidR="00B331D8" w:rsidRPr="00520A68" w:rsidRDefault="0086712D" w:rsidP="00520A68">
      <w:r w:rsidRPr="007D1FA4">
        <w:rPr>
          <w:noProof/>
        </w:rPr>
        <w:drawing>
          <wp:inline distT="0" distB="0" distL="0" distR="0" wp14:anchorId="6460106B" wp14:editId="76254D06">
            <wp:extent cx="5760720" cy="2183130"/>
            <wp:effectExtent l="0" t="0" r="0" b="7620"/>
            <wp:docPr id="119492447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4470" name="Image 1" descr="Une image contenant texte, capture d’écran, nombre, Police&#10;&#10;Le contenu généré par l’IA peut être incorrec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2183130"/>
                    </a:xfrm>
                    <a:prstGeom prst="rect">
                      <a:avLst/>
                    </a:prstGeom>
                  </pic:spPr>
                </pic:pic>
              </a:graphicData>
            </a:graphic>
          </wp:inline>
        </w:drawing>
      </w:r>
    </w:p>
    <w:p w14:paraId="4CDA33C6" w14:textId="77777777" w:rsidR="009F74E0" w:rsidRDefault="009F74E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79DBC55" w14:textId="6A07EB49" w:rsidR="00CB4A10" w:rsidRPr="00732BB6" w:rsidRDefault="00CB4A10" w:rsidP="00CB4A10">
      <w:pPr>
        <w:pStyle w:val="Heading1"/>
      </w:pPr>
      <w:r>
        <w:t>Formation</w:t>
      </w:r>
    </w:p>
    <w:p w14:paraId="46DA1280" w14:textId="479AD132" w:rsidR="0065163A" w:rsidRDefault="0065163A" w:rsidP="0065163A">
      <w:pPr>
        <w:pStyle w:val="Heading2"/>
      </w:pPr>
      <w:r>
        <w:t>EF01 : Les mises en situation professionnelle des savoir-agir des sessions de stage pourront désormais être supprimées depuis l'écran "GRH &gt; Livrets individuels &gt; Détails des livrets individuels" [Mantis #15673]</w:t>
      </w:r>
    </w:p>
    <w:p w14:paraId="203A2883" w14:textId="2EC8E234" w:rsidR="00B5712F" w:rsidRPr="00CA30AD" w:rsidRDefault="009211C0" w:rsidP="00CA30AD">
      <w:r>
        <w:t xml:space="preserve">Passer le droit action-objet « Outils &gt; Droits &gt; Rôles &gt; Actions-objet &gt; Carrière &gt; </w:t>
      </w:r>
      <w:r w:rsidR="00B5712F">
        <w:t>Savoir-agir SP » sur « Complet + Suppression forcée ».</w:t>
      </w:r>
    </w:p>
    <w:p w14:paraId="1E567336" w14:textId="77777777" w:rsidR="006975DC" w:rsidRDefault="006975DC" w:rsidP="00CA30AD"/>
    <w:p w14:paraId="7BA99BD1" w14:textId="4A647620" w:rsidR="006975DC" w:rsidRPr="00CA30AD" w:rsidRDefault="00A7210A" w:rsidP="00CA30AD">
      <w:r w:rsidRPr="00A7210A">
        <w:rPr>
          <w:noProof/>
        </w:rPr>
        <w:drawing>
          <wp:inline distT="0" distB="0" distL="0" distR="0" wp14:anchorId="0B147575" wp14:editId="4DB6BAB3">
            <wp:extent cx="5760720" cy="1774190"/>
            <wp:effectExtent l="0" t="0" r="0" b="0"/>
            <wp:docPr id="61714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886" name=""/>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50233367" w14:textId="77777777" w:rsidR="00E25284" w:rsidRDefault="00E25284" w:rsidP="00CA30AD"/>
    <w:p w14:paraId="1ACB392E" w14:textId="3768AC3C" w:rsidR="00E25284" w:rsidRPr="00CA30AD" w:rsidRDefault="00E25284" w:rsidP="00CA30AD">
      <w:r w:rsidRPr="00E25284">
        <w:rPr>
          <w:noProof/>
        </w:rPr>
        <w:drawing>
          <wp:inline distT="0" distB="0" distL="0" distR="0" wp14:anchorId="45A44447" wp14:editId="07E094BD">
            <wp:extent cx="5760720" cy="1847850"/>
            <wp:effectExtent l="0" t="0" r="0" b="0"/>
            <wp:docPr id="1802664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64802" name=""/>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847850"/>
                    </a:xfrm>
                    <a:prstGeom prst="rect">
                      <a:avLst/>
                    </a:prstGeom>
                  </pic:spPr>
                </pic:pic>
              </a:graphicData>
            </a:graphic>
          </wp:inline>
        </w:drawing>
      </w:r>
    </w:p>
    <w:p w14:paraId="08447055" w14:textId="6C811055" w:rsidR="0065163A" w:rsidRDefault="0065163A" w:rsidP="0065163A">
      <w:pPr>
        <w:pStyle w:val="Heading2"/>
      </w:pPr>
      <w:r>
        <w:t>EF02 : Les visites médicales "en attente" devraient dorénavant être considérées comme incomplètes lorsque le paramètre "Feuilles de présence - Modèle" est sur la valeur "87" [Mantis #17060]</w:t>
      </w:r>
    </w:p>
    <w:p w14:paraId="5AAEC110" w14:textId="074CACA9" w:rsidR="002E4B71" w:rsidRPr="002E4B71" w:rsidRDefault="002E4B71" w:rsidP="002E4B71">
      <w:r>
        <w:t xml:space="preserve">Point technique – aucune illustration. </w:t>
      </w:r>
    </w:p>
    <w:p w14:paraId="05D2E049" w14:textId="56CD9221" w:rsidR="009A5BEF" w:rsidRDefault="00C12807" w:rsidP="00CB4A10">
      <w:pPr>
        <w:pStyle w:val="Heading2"/>
      </w:pPr>
      <w:r w:rsidRPr="00C12807">
        <w:t xml:space="preserve">EF03 : L'export Excel/Calc de </w:t>
      </w:r>
      <w:r w:rsidR="00254356">
        <w:t>l’</w:t>
      </w:r>
      <w:r w:rsidRPr="00C12807">
        <w:t xml:space="preserve">écran "Formation &gt; Gestion des FMPA &gt; FMPA réalisées" affichera dorénavant une colonne "sur garde" lorsque le paramètre "FMA - Séances - Case à cocher "Garde"" est sur la valeur "OUI" [Mantis </w:t>
      </w:r>
      <w:r w:rsidR="0055734C">
        <w:t>#</w:t>
      </w:r>
      <w:r w:rsidRPr="00C12807">
        <w:t>17603]</w:t>
      </w:r>
    </w:p>
    <w:p w14:paraId="7231473C" w14:textId="22AEC0CE" w:rsidR="004E77E9" w:rsidRDefault="00C12807" w:rsidP="00545175">
      <w:r w:rsidRPr="00C12807">
        <w:rPr>
          <w:noProof/>
        </w:rPr>
        <w:drawing>
          <wp:inline distT="0" distB="0" distL="0" distR="0" wp14:anchorId="66287B8A" wp14:editId="7B3052AC">
            <wp:extent cx="5760720" cy="853440"/>
            <wp:effectExtent l="0" t="0" r="0" b="3810"/>
            <wp:docPr id="1786646697" name="Image 1" descr="Une image contenant texte, ligne,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6697" name="Image 1" descr="Une image contenant texte, ligne, nombre, Police&#10;&#10;Le contenu généré par l’IA peut être incorrec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853440"/>
                    </a:xfrm>
                    <a:prstGeom prst="rect">
                      <a:avLst/>
                    </a:prstGeom>
                  </pic:spPr>
                </pic:pic>
              </a:graphicData>
            </a:graphic>
          </wp:inline>
        </w:drawing>
      </w:r>
    </w:p>
    <w:p w14:paraId="458770E9" w14:textId="77777777" w:rsidR="009F74E0" w:rsidRDefault="009F74E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DF4A438" w14:textId="6A010E1D" w:rsidR="007D347A" w:rsidRDefault="007D347A" w:rsidP="007D347A">
      <w:pPr>
        <w:pStyle w:val="Heading2"/>
      </w:pPr>
      <w:r>
        <w:t>EF04 : Optimisation de la requête de sécurité notamment avec des périmètres stages/sessions basés sur des types de formateurs [Mantis #17662]</w:t>
      </w:r>
    </w:p>
    <w:p w14:paraId="6350154F" w14:textId="717C110C" w:rsidR="002E25A7" w:rsidRPr="002E25A7" w:rsidRDefault="00DF3B55" w:rsidP="002E25A7">
      <w:r w:rsidRPr="00DF3B55">
        <w:rPr>
          <w:noProof/>
        </w:rPr>
        <w:drawing>
          <wp:inline distT="0" distB="0" distL="0" distR="0" wp14:anchorId="3FA6E149" wp14:editId="1B0DCAF8">
            <wp:extent cx="5760720" cy="1564005"/>
            <wp:effectExtent l="0" t="0" r="0" b="0"/>
            <wp:docPr id="1648774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4845" name=""/>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564005"/>
                    </a:xfrm>
                    <a:prstGeom prst="rect">
                      <a:avLst/>
                    </a:prstGeom>
                  </pic:spPr>
                </pic:pic>
              </a:graphicData>
            </a:graphic>
          </wp:inline>
        </w:drawing>
      </w:r>
    </w:p>
    <w:p w14:paraId="4D4CC273" w14:textId="31D754EC" w:rsidR="007D347A" w:rsidRDefault="007D347A" w:rsidP="007D347A">
      <w:pPr>
        <w:pStyle w:val="Heading2"/>
      </w:pPr>
      <w:r>
        <w:t>EF05 : L'écran "Formation &gt; Sessions &gt; Détails &gt; Equipements" en "lecture seule" permettra dorénavant de voir la liste des demandes lorsque le paramètre "Feuilles de présence - Modèle" est sur la valeur "69" [Mantis #17662]</w:t>
      </w:r>
    </w:p>
    <w:p w14:paraId="26526AB9" w14:textId="668C8197" w:rsidR="001A1ED3" w:rsidRPr="001A1ED3" w:rsidRDefault="001A1ED3" w:rsidP="001A1ED3">
      <w:r>
        <w:t>Avec la feuille de présence « 69 » :</w:t>
      </w:r>
    </w:p>
    <w:p w14:paraId="3CAC1F56" w14:textId="3627E858" w:rsidR="00216E01" w:rsidRDefault="00216E01" w:rsidP="00216E01">
      <w:r w:rsidRPr="00216E01">
        <w:rPr>
          <w:noProof/>
        </w:rPr>
        <w:drawing>
          <wp:inline distT="0" distB="0" distL="0" distR="0" wp14:anchorId="340945BF" wp14:editId="1DD1F76D">
            <wp:extent cx="5760720" cy="2592070"/>
            <wp:effectExtent l="0" t="0" r="0" b="0"/>
            <wp:docPr id="389260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0736" name=""/>
                    <pic:cNvPicPr/>
                  </pic:nvPicPr>
                  <pic:blipFill>
                    <a:blip r:embed="rId142" cstate="screen">
                      <a:extLst>
                        <a:ext uri="{28A0092B-C50C-407E-A947-70E740481C1C}">
                          <a14:useLocalDpi xmlns:a14="http://schemas.microsoft.com/office/drawing/2010/main"/>
                        </a:ext>
                      </a:extLst>
                    </a:blip>
                    <a:stretch>
                      <a:fillRect/>
                    </a:stretch>
                  </pic:blipFill>
                  <pic:spPr>
                    <a:xfrm>
                      <a:off x="0" y="0"/>
                      <a:ext cx="5760720" cy="2592070"/>
                    </a:xfrm>
                    <a:prstGeom prst="rect">
                      <a:avLst/>
                    </a:prstGeom>
                  </pic:spPr>
                </pic:pic>
              </a:graphicData>
            </a:graphic>
          </wp:inline>
        </w:drawing>
      </w:r>
    </w:p>
    <w:p w14:paraId="3EB15FEA" w14:textId="77777777" w:rsidR="001A1ED3" w:rsidRDefault="001A1ED3" w:rsidP="00216E01"/>
    <w:p w14:paraId="27671C1B" w14:textId="120D175F" w:rsidR="001A1ED3" w:rsidRDefault="001A1ED3" w:rsidP="00216E01">
      <w:r>
        <w:t>Avec une autre feuille de présence :</w:t>
      </w:r>
    </w:p>
    <w:p w14:paraId="7186EB4A" w14:textId="727E3380" w:rsidR="001A1ED3" w:rsidRPr="00216E01" w:rsidRDefault="004221DE" w:rsidP="00216E01">
      <w:r w:rsidRPr="004221DE">
        <w:rPr>
          <w:noProof/>
        </w:rPr>
        <w:drawing>
          <wp:inline distT="0" distB="0" distL="0" distR="0" wp14:anchorId="6E8AB015" wp14:editId="3C121C3C">
            <wp:extent cx="5760720" cy="2379345"/>
            <wp:effectExtent l="0" t="0" r="0" b="1905"/>
            <wp:docPr id="197698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545" name=""/>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2379345"/>
                    </a:xfrm>
                    <a:prstGeom prst="rect">
                      <a:avLst/>
                    </a:prstGeom>
                  </pic:spPr>
                </pic:pic>
              </a:graphicData>
            </a:graphic>
          </wp:inline>
        </w:drawing>
      </w:r>
    </w:p>
    <w:p w14:paraId="14CC81E8" w14:textId="6BD73D35" w:rsidR="007D347A" w:rsidRDefault="007D347A" w:rsidP="007D347A">
      <w:pPr>
        <w:pStyle w:val="Heading2"/>
      </w:pPr>
      <w:r>
        <w:t>EF06 : Modification de la traduction affichée dans "GRH &gt; Livrets individuels &gt; Détails des livrets individuels &gt; Candidatures" s'il n'y a aucune candidature (une clé de traduction plutôt qu'une composition de texte) [Mantis #17670]</w:t>
      </w:r>
    </w:p>
    <w:p w14:paraId="68800042" w14:textId="040BDE21" w:rsidR="001D685B" w:rsidRPr="001D685B" w:rsidRDefault="001D685B" w:rsidP="001D685B">
      <w:r w:rsidRPr="001D685B">
        <w:rPr>
          <w:noProof/>
        </w:rPr>
        <w:drawing>
          <wp:inline distT="0" distB="0" distL="0" distR="0" wp14:anchorId="56553B5B" wp14:editId="5345E940">
            <wp:extent cx="5760720" cy="2446655"/>
            <wp:effectExtent l="0" t="0" r="0" b="0"/>
            <wp:docPr id="1288503598"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3598" name="Image 1" descr="Une image contenant texte, logiciel, Icône d’ordinateur, Logiciel multimédia&#10;&#10;Le contenu généré par l’IA peut être incorrec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2446655"/>
                    </a:xfrm>
                    <a:prstGeom prst="rect">
                      <a:avLst/>
                    </a:prstGeom>
                  </pic:spPr>
                </pic:pic>
              </a:graphicData>
            </a:graphic>
          </wp:inline>
        </w:drawing>
      </w:r>
    </w:p>
    <w:p w14:paraId="04A069BE" w14:textId="24540E95" w:rsidR="007D347A" w:rsidRDefault="007D347A" w:rsidP="007D347A">
      <w:pPr>
        <w:pStyle w:val="Heading2"/>
      </w:pPr>
      <w:r>
        <w:t>EF07 : Le catalogue de formation proposera dorénavant un bouton "Formateur" pour pouvoir postuler lorsque le paramètre "Catalogue - Modèle" est à "33" [Mantis #16585]</w:t>
      </w:r>
    </w:p>
    <w:p w14:paraId="23829334" w14:textId="12BC8679" w:rsidR="00D334E4" w:rsidRDefault="00D334E4" w:rsidP="00D334E4">
      <w:r w:rsidRPr="00D334E4">
        <w:rPr>
          <w:noProof/>
        </w:rPr>
        <w:drawing>
          <wp:inline distT="0" distB="0" distL="0" distR="0" wp14:anchorId="657F8E38" wp14:editId="637D26C9">
            <wp:extent cx="5760720" cy="2502535"/>
            <wp:effectExtent l="0" t="0" r="0" b="0"/>
            <wp:docPr id="209551633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16337" name="Image 1" descr="Une image contenant texte, capture d’écran, logiciel, nombre&#10;&#10;Le contenu généré par l’IA peut être incorrec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502535"/>
                    </a:xfrm>
                    <a:prstGeom prst="rect">
                      <a:avLst/>
                    </a:prstGeom>
                  </pic:spPr>
                </pic:pic>
              </a:graphicData>
            </a:graphic>
          </wp:inline>
        </w:drawing>
      </w:r>
    </w:p>
    <w:p w14:paraId="37E90719" w14:textId="77777777" w:rsidR="009F74E0" w:rsidRDefault="009F74E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610187" w14:textId="78037694" w:rsidR="00C162AF" w:rsidRDefault="00C162AF" w:rsidP="00C162AF">
      <w:pPr>
        <w:pStyle w:val="Heading2"/>
      </w:pPr>
      <w:r>
        <w:t>EF08 : Le bouton "Sans les absents" de l'écran "Formation &gt; Sessions &gt; Détails &gt; Attestations" ne devrait dorénavant plus publiposter le document pour les absents lorsqu'un modèle spécifique est sélectionné et la case "Inclure dans le mail (substitution du standard si présent)" est cochée [Mantis #9169]</w:t>
      </w:r>
    </w:p>
    <w:p w14:paraId="7A58D226" w14:textId="46E98E69" w:rsidR="0046482C" w:rsidRPr="0046482C" w:rsidRDefault="00D26F42" w:rsidP="00552AFC">
      <w:pPr>
        <w:jc w:val="center"/>
      </w:pPr>
      <w:r w:rsidRPr="00D26F42">
        <w:rPr>
          <w:noProof/>
        </w:rPr>
        <w:drawing>
          <wp:inline distT="0" distB="0" distL="0" distR="0" wp14:anchorId="0909314F" wp14:editId="259F56A2">
            <wp:extent cx="5760720" cy="2010410"/>
            <wp:effectExtent l="0" t="0" r="0" b="8890"/>
            <wp:docPr id="18273193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19371" name=""/>
                    <pic:cNvPicPr/>
                  </pic:nvPicPr>
                  <pic:blipFill>
                    <a:blip r:embed="rId146"/>
                    <a:stretch>
                      <a:fillRect/>
                    </a:stretch>
                  </pic:blipFill>
                  <pic:spPr>
                    <a:xfrm>
                      <a:off x="0" y="0"/>
                      <a:ext cx="5760720" cy="2010410"/>
                    </a:xfrm>
                    <a:prstGeom prst="rect">
                      <a:avLst/>
                    </a:prstGeom>
                  </pic:spPr>
                </pic:pic>
              </a:graphicData>
            </a:graphic>
          </wp:inline>
        </w:drawing>
      </w:r>
    </w:p>
    <w:p w14:paraId="451E46E3" w14:textId="4960491A" w:rsidR="00C162AF" w:rsidRDefault="00C162AF" w:rsidP="00C162AF">
      <w:pPr>
        <w:pStyle w:val="Heading2"/>
      </w:pPr>
      <w:r>
        <w:t>EF09 : L'écran "Formation &gt; Epreuves &gt; Détails &gt; Epreuves &gt; Epreuves des participants" affichera dorénavant le service d'affectation de l'agent [Mantis #16626]</w:t>
      </w:r>
    </w:p>
    <w:p w14:paraId="28848328" w14:textId="1A711B10" w:rsidR="00756765" w:rsidRPr="00756765" w:rsidRDefault="00756765" w:rsidP="00756765">
      <w:r w:rsidRPr="00756765">
        <w:rPr>
          <w:noProof/>
        </w:rPr>
        <w:drawing>
          <wp:inline distT="0" distB="0" distL="0" distR="0" wp14:anchorId="0027F1E2" wp14:editId="61A71FD5">
            <wp:extent cx="5760720" cy="702945"/>
            <wp:effectExtent l="0" t="0" r="0" b="1905"/>
            <wp:docPr id="1752451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1631" name=""/>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702945"/>
                    </a:xfrm>
                    <a:prstGeom prst="rect">
                      <a:avLst/>
                    </a:prstGeom>
                  </pic:spPr>
                </pic:pic>
              </a:graphicData>
            </a:graphic>
          </wp:inline>
        </w:drawing>
      </w:r>
    </w:p>
    <w:p w14:paraId="4B7B8B19" w14:textId="6D4580F5" w:rsidR="00295A77" w:rsidRDefault="00295A77" w:rsidP="00295A77">
      <w:pPr>
        <w:pStyle w:val="Heading2"/>
      </w:pPr>
      <w:r w:rsidRPr="00295A77">
        <w:t>EF10 : Les courriels des questionnaires qualités devraient dorénavant être envoyés également sur les sessions en statut "A régulariser" [Mantis #17690]</w:t>
      </w:r>
    </w:p>
    <w:p w14:paraId="30BF99EC" w14:textId="214D84DF" w:rsidR="002D1274" w:rsidRPr="002D1274" w:rsidRDefault="002D1274" w:rsidP="002D1274">
      <w:r w:rsidRPr="002D1274">
        <w:rPr>
          <w:noProof/>
        </w:rPr>
        <w:drawing>
          <wp:inline distT="0" distB="0" distL="0" distR="0" wp14:anchorId="35EF18B5" wp14:editId="2202D4B6">
            <wp:extent cx="5760720" cy="2084070"/>
            <wp:effectExtent l="0" t="0" r="0" b="0"/>
            <wp:docPr id="1524378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8765" name=""/>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2084070"/>
                    </a:xfrm>
                    <a:prstGeom prst="rect">
                      <a:avLst/>
                    </a:prstGeom>
                  </pic:spPr>
                </pic:pic>
              </a:graphicData>
            </a:graphic>
          </wp:inline>
        </w:drawing>
      </w:r>
    </w:p>
    <w:p w14:paraId="0FD1E772" w14:textId="77777777" w:rsidR="009F74E0" w:rsidRDefault="009F74E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BFC8B9" w14:textId="01C22353" w:rsidR="00DF212A" w:rsidRDefault="00DF212A" w:rsidP="00DF212A">
      <w:pPr>
        <w:pStyle w:val="Heading2"/>
      </w:pPr>
      <w:r w:rsidRPr="00DF212A">
        <w:t xml:space="preserve">EF11 : </w:t>
      </w:r>
      <w:r w:rsidR="00664F74" w:rsidRPr="00664F74">
        <w:t>Lorsque le paramètre "Feuilles de présence - Modèle" est sur la valeur "69" alors un bouton "Catalogue CNFPT" apparaitra dans le "Libre-service &gt; Candidatures &gt; Stagiaires" pour ouvrir le catalogue en ligne du CNFPT et une notification "CATALOG_CNFPT" pourra être déclenchée [Mantis #17659]</w:t>
      </w:r>
    </w:p>
    <w:p w14:paraId="4783AFA5" w14:textId="6E6A1D56" w:rsidR="003648D7" w:rsidRDefault="00280B6E" w:rsidP="00D52D80">
      <w:r w:rsidRPr="00280B6E">
        <w:rPr>
          <w:noProof/>
        </w:rPr>
        <w:drawing>
          <wp:inline distT="0" distB="0" distL="0" distR="0" wp14:anchorId="7861F3EB" wp14:editId="38D36CD4">
            <wp:extent cx="5760720" cy="1066800"/>
            <wp:effectExtent l="0" t="0" r="0" b="0"/>
            <wp:docPr id="93620787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07878" name="Image 1" descr="Une image contenant texte, capture d’écran, logiciel, Page web&#10;&#10;Le contenu généré par l’IA peut être incorrec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066800"/>
                    </a:xfrm>
                    <a:prstGeom prst="rect">
                      <a:avLst/>
                    </a:prstGeom>
                  </pic:spPr>
                </pic:pic>
              </a:graphicData>
            </a:graphic>
          </wp:inline>
        </w:drawing>
      </w:r>
    </w:p>
    <w:p w14:paraId="4BF21AF0" w14:textId="77777777" w:rsidR="00165995" w:rsidRPr="00D52D80" w:rsidRDefault="00165995" w:rsidP="00D52D80"/>
    <w:p w14:paraId="78FC18DB" w14:textId="6D8E7458" w:rsidR="00D52D80" w:rsidRDefault="00D52D80" w:rsidP="00D52D80">
      <w:r w:rsidRPr="00D52D80">
        <w:rPr>
          <w:noProof/>
        </w:rPr>
        <w:drawing>
          <wp:inline distT="0" distB="0" distL="0" distR="0" wp14:anchorId="0D1249FC" wp14:editId="58B87E55">
            <wp:extent cx="5760720" cy="2865120"/>
            <wp:effectExtent l="0" t="0" r="0" b="0"/>
            <wp:docPr id="1078702992" name="Image 1" descr="Une image contenant texte, Visage humain,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2992" name="Image 1" descr="Une image contenant texte, Visage humain, ordinateur, capture d’écran&#10;&#10;Le contenu généré par l’IA peut être incorrec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2865120"/>
                    </a:xfrm>
                    <a:prstGeom prst="rect">
                      <a:avLst/>
                    </a:prstGeom>
                  </pic:spPr>
                </pic:pic>
              </a:graphicData>
            </a:graphic>
          </wp:inline>
        </w:drawing>
      </w:r>
    </w:p>
    <w:p w14:paraId="073D2E72" w14:textId="0902B0DC" w:rsidR="00D52D80" w:rsidRPr="00D52D80" w:rsidRDefault="001C3E97">
      <w:pPr>
        <w:spacing w:after="160" w:line="259" w:lineRule="auto"/>
        <w:jc w:val="left"/>
      </w:pPr>
      <w:r>
        <w:br w:type="page"/>
      </w:r>
    </w:p>
    <w:p w14:paraId="64702C9F" w14:textId="18C64C68" w:rsidR="000220D3" w:rsidRDefault="000220D3" w:rsidP="000220D3">
      <w:pPr>
        <w:pStyle w:val="Heading2"/>
      </w:pPr>
      <w:r w:rsidRPr="000220D3">
        <w:t xml:space="preserve">EF12 : Les diplômes devraient pouvoir être publipostés avec la balise "AUTRE_DIPLOME" lorsque le code emploi contient un caractère d'expression régulière (ex : "+") [Mantis </w:t>
      </w:r>
      <w:r>
        <w:t>#</w:t>
      </w:r>
      <w:r w:rsidRPr="000220D3">
        <w:t>17207]</w:t>
      </w:r>
    </w:p>
    <w:p w14:paraId="07D19827" w14:textId="34D6747D" w:rsidR="00ED6D6A" w:rsidRDefault="00ED6D6A" w:rsidP="00ED6D6A">
      <w:r>
        <w:t>Message d’erreur renvoyé avant la correction :</w:t>
      </w:r>
    </w:p>
    <w:p w14:paraId="76BB9E88" w14:textId="3BD96440" w:rsidR="00ED6D6A" w:rsidRDefault="00ED6D6A" w:rsidP="00ED6D6A">
      <w:r>
        <w:rPr>
          <w:noProof/>
        </w:rPr>
        <w:drawing>
          <wp:inline distT="0" distB="0" distL="0" distR="0" wp14:anchorId="0F178C01" wp14:editId="72C58F52">
            <wp:extent cx="3759200" cy="862131"/>
            <wp:effectExtent l="0" t="0" r="0" b="0"/>
            <wp:docPr id="17070314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1" cstate="screen">
                      <a:extLst>
                        <a:ext uri="{28A0092B-C50C-407E-A947-70E740481C1C}">
                          <a14:useLocalDpi xmlns:a14="http://schemas.microsoft.com/office/drawing/2010/main"/>
                        </a:ext>
                      </a:extLst>
                    </a:blip>
                    <a:srcRect/>
                    <a:stretch>
                      <a:fillRect/>
                    </a:stretch>
                  </pic:blipFill>
                  <pic:spPr bwMode="auto">
                    <a:xfrm>
                      <a:off x="0" y="0"/>
                      <a:ext cx="3825498" cy="877336"/>
                    </a:xfrm>
                    <a:prstGeom prst="rect">
                      <a:avLst/>
                    </a:prstGeom>
                    <a:noFill/>
                    <a:ln>
                      <a:noFill/>
                    </a:ln>
                    <a:extLst>
                      <a:ext uri="{53640926-AAD7-44D8-BBD7-CCE9431645EC}">
                        <a14:shadowObscured xmlns:a14="http://schemas.microsoft.com/office/drawing/2010/main"/>
                      </a:ext>
                    </a:extLst>
                  </pic:spPr>
                </pic:pic>
              </a:graphicData>
            </a:graphic>
          </wp:inline>
        </w:drawing>
      </w:r>
    </w:p>
    <w:p w14:paraId="49F201D1" w14:textId="6DE2FDCC" w:rsidR="000043B2" w:rsidRDefault="000043B2" w:rsidP="000043B2">
      <w:pPr>
        <w:pStyle w:val="Heading2"/>
      </w:pPr>
      <w:r w:rsidRPr="000043B2">
        <w:t>EF13 : L'écran d'envoi des questionnaires du détail des sessions permettra de remettre des questionnaires "terminés" en "à faire" - Attention : en cas de questionnaire anonyme, il est possible que les réponses soient doublées [Mantis #17763]</w:t>
      </w:r>
    </w:p>
    <w:p w14:paraId="11555555" w14:textId="55B3680C" w:rsidR="0084578C" w:rsidRPr="0084578C" w:rsidRDefault="0084578C" w:rsidP="0084578C">
      <w:r w:rsidRPr="0084578C">
        <w:rPr>
          <w:noProof/>
        </w:rPr>
        <w:drawing>
          <wp:inline distT="0" distB="0" distL="0" distR="0" wp14:anchorId="5EAB7B89" wp14:editId="5B2D4539">
            <wp:extent cx="5760720" cy="1998980"/>
            <wp:effectExtent l="0" t="0" r="0" b="1270"/>
            <wp:docPr id="19882746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74675" name=""/>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1998980"/>
                    </a:xfrm>
                    <a:prstGeom prst="rect">
                      <a:avLst/>
                    </a:prstGeom>
                  </pic:spPr>
                </pic:pic>
              </a:graphicData>
            </a:graphic>
          </wp:inline>
        </w:drawing>
      </w:r>
    </w:p>
    <w:p w14:paraId="728E68BC" w14:textId="21214303" w:rsidR="00DD4025" w:rsidRDefault="00DD4025" w:rsidP="00DD4025">
      <w:pPr>
        <w:pStyle w:val="Heading2"/>
      </w:pPr>
      <w:r w:rsidRPr="00DD4025">
        <w:t>EF14 : L'écran "Formation &gt; UV &amp; Séquences &gt; Séquences d'UV" proposera dorénavant un champ "Ordre" permettant d'ordonner les compétences à l'affichage dans les écrans "Formation &gt; Etats des formations &gt; UV Suivies" et "GRH &gt; Listes de contrôles &gt; Formation des Caporaux" [Mantis #4668]</w:t>
      </w:r>
    </w:p>
    <w:p w14:paraId="2F65B7C9" w14:textId="47DDA433" w:rsidR="00D415BA" w:rsidRPr="00D415BA" w:rsidRDefault="00D415BA" w:rsidP="00D415BA">
      <w:r w:rsidRPr="00D415BA">
        <w:rPr>
          <w:noProof/>
        </w:rPr>
        <w:drawing>
          <wp:inline distT="0" distB="0" distL="0" distR="0" wp14:anchorId="1CF11B49" wp14:editId="3C13B5AB">
            <wp:extent cx="5760720" cy="2661920"/>
            <wp:effectExtent l="0" t="0" r="0" b="5080"/>
            <wp:docPr id="2027858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58163" name=""/>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2661920"/>
                    </a:xfrm>
                    <a:prstGeom prst="rect">
                      <a:avLst/>
                    </a:prstGeom>
                  </pic:spPr>
                </pic:pic>
              </a:graphicData>
            </a:graphic>
          </wp:inline>
        </w:drawing>
      </w:r>
    </w:p>
    <w:p w14:paraId="019574B0" w14:textId="77777777" w:rsidR="009F74E0" w:rsidRDefault="009F74E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E2150FD" w14:textId="77777777" w:rsidR="0046298F" w:rsidRDefault="001860F3" w:rsidP="006266A3">
      <w:pPr>
        <w:pStyle w:val="Heading2"/>
      </w:pPr>
      <w:r w:rsidRPr="001860F3">
        <w:t xml:space="preserve">EF15 : L'écran "Formation &gt; Logistique &gt; Equipements" proposera dorénavant l'affichage par défaut du logisticien ayant réservé l'équipement [Mantis </w:t>
      </w:r>
      <w:hyperlink r:id="rId154" w:tooltip="[à tester] info bulle logistique/équipements" w:history="1">
        <w:r w:rsidR="00F42C16">
          <w:rPr>
            <w:rStyle w:val="Hyperlink"/>
          </w:rPr>
          <w:t>#</w:t>
        </w:r>
        <w:r w:rsidRPr="001860F3">
          <w:rPr>
            <w:rStyle w:val="Hyperlink"/>
          </w:rPr>
          <w:t>13301</w:t>
        </w:r>
      </w:hyperlink>
      <w:r w:rsidRPr="001860F3">
        <w:t>]</w:t>
      </w:r>
    </w:p>
    <w:p w14:paraId="0C31A105" w14:textId="33606009" w:rsidR="00345FA7" w:rsidRDefault="00373847" w:rsidP="00345FA7">
      <w:r>
        <w:t xml:space="preserve">Le nom du logisticien apparait dans une bulle </w:t>
      </w:r>
      <w:r w:rsidR="00993522">
        <w:t>même si la variable « </w:t>
      </w:r>
      <w:r w:rsidR="00993522" w:rsidRPr="001860F3">
        <w:t>Gestion commune des demandes</w:t>
      </w:r>
      <w:r w:rsidR="00993522">
        <w:t xml:space="preserve"> » est à </w:t>
      </w:r>
      <w:r w:rsidR="0046298F">
        <w:t>« </w:t>
      </w:r>
      <w:r w:rsidR="00993522">
        <w:t>N</w:t>
      </w:r>
      <w:r w:rsidR="0034353E">
        <w:t>ON</w:t>
      </w:r>
      <w:r w:rsidR="0046298F">
        <w:t> ».</w:t>
      </w:r>
    </w:p>
    <w:p w14:paraId="40CE5C81" w14:textId="0951BFDE" w:rsidR="00993522" w:rsidRPr="00345FA7" w:rsidRDefault="00993522" w:rsidP="00345FA7">
      <w:r w:rsidRPr="00993522">
        <w:rPr>
          <w:noProof/>
        </w:rPr>
        <w:drawing>
          <wp:inline distT="0" distB="0" distL="0" distR="0" wp14:anchorId="203A6132" wp14:editId="7AAF81D1">
            <wp:extent cx="4096322" cy="438211"/>
            <wp:effectExtent l="0" t="0" r="0" b="0"/>
            <wp:docPr id="1172820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20491" name=""/>
                    <pic:cNvPicPr/>
                  </pic:nvPicPr>
                  <pic:blipFill>
                    <a:blip r:embed="rId155"/>
                    <a:stretch>
                      <a:fillRect/>
                    </a:stretch>
                  </pic:blipFill>
                  <pic:spPr>
                    <a:xfrm>
                      <a:off x="0" y="0"/>
                      <a:ext cx="4096322" cy="438211"/>
                    </a:xfrm>
                    <a:prstGeom prst="rect">
                      <a:avLst/>
                    </a:prstGeom>
                  </pic:spPr>
                </pic:pic>
              </a:graphicData>
            </a:graphic>
          </wp:inline>
        </w:drawing>
      </w:r>
    </w:p>
    <w:p w14:paraId="6C834A96" w14:textId="2683656F" w:rsidR="00E6676F" w:rsidRDefault="006266A3" w:rsidP="004F60A2">
      <w:r>
        <w:rPr>
          <w:noProof/>
        </w:rPr>
        <mc:AlternateContent>
          <mc:Choice Requires="wps">
            <w:drawing>
              <wp:anchor distT="0" distB="0" distL="114300" distR="114300" simplePos="0" relativeHeight="251658243" behindDoc="0" locked="0" layoutInCell="1" allowOverlap="1" wp14:anchorId="19D7193C" wp14:editId="43D3E411">
                <wp:simplePos x="0" y="0"/>
                <wp:positionH relativeFrom="column">
                  <wp:posOffset>2529205</wp:posOffset>
                </wp:positionH>
                <wp:positionV relativeFrom="paragraph">
                  <wp:posOffset>866140</wp:posOffset>
                </wp:positionV>
                <wp:extent cx="1352550" cy="349250"/>
                <wp:effectExtent l="19050" t="19050" r="19050" b="12700"/>
                <wp:wrapNone/>
                <wp:docPr id="1520291730" name="Rectangle 1"/>
                <wp:cNvGraphicFramePr/>
                <a:graphic xmlns:a="http://schemas.openxmlformats.org/drawingml/2006/main">
                  <a:graphicData uri="http://schemas.microsoft.com/office/word/2010/wordprocessingShape">
                    <wps:wsp>
                      <wps:cNvSpPr/>
                      <wps:spPr>
                        <a:xfrm>
                          <a:off x="0" y="0"/>
                          <a:ext cx="1352550" cy="349250"/>
                        </a:xfrm>
                        <a:prstGeom prst="rect">
                          <a:avLst/>
                        </a:prstGeom>
                        <a:noFill/>
                        <a:ln w="38100">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422420D" id="Rectangle 1" o:spid="_x0000_s1026" style="position:absolute;margin-left:199.15pt;margin-top:68.2pt;width:106.5pt;height:27.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" filled="f" strokecolor="#e00" strokeweight="3pt"/>
            </w:pict>
          </mc:Fallback>
        </mc:AlternateContent>
      </w:r>
      <w:r w:rsidR="00E6676F" w:rsidRPr="00E6676F">
        <w:rPr>
          <w:noProof/>
        </w:rPr>
        <w:drawing>
          <wp:inline distT="0" distB="0" distL="0" distR="0" wp14:anchorId="725D178B" wp14:editId="437B720D">
            <wp:extent cx="5760720" cy="1552575"/>
            <wp:effectExtent l="0" t="0" r="0" b="9525"/>
            <wp:docPr id="1231271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1310" name=""/>
                    <pic:cNvPicPr/>
                  </pic:nvPicPr>
                  <pic:blipFill>
                    <a:blip r:embed="rId156"/>
                    <a:stretch>
                      <a:fillRect/>
                    </a:stretch>
                  </pic:blipFill>
                  <pic:spPr>
                    <a:xfrm>
                      <a:off x="0" y="0"/>
                      <a:ext cx="5760720" cy="1552575"/>
                    </a:xfrm>
                    <a:prstGeom prst="rect">
                      <a:avLst/>
                    </a:prstGeom>
                  </pic:spPr>
                </pic:pic>
              </a:graphicData>
            </a:graphic>
          </wp:inline>
        </w:drawing>
      </w:r>
    </w:p>
    <w:p w14:paraId="39A05718" w14:textId="77777777" w:rsidR="004F60A2" w:rsidRDefault="004F60A2" w:rsidP="004F60A2">
      <w:pPr>
        <w:pStyle w:val="Heading2"/>
      </w:pPr>
      <w:r w:rsidRPr="004F60A2">
        <w:t>EF16 : L'écran "Formation &gt; Gestion des FMPA &gt; Réalisations par centres" présente maintenant un filtre "Groupe de Participants" [Mantis #4680]</w:t>
      </w:r>
    </w:p>
    <w:p w14:paraId="42765AE6" w14:textId="5EC105C2" w:rsidR="00521EE7" w:rsidRPr="00521EE7" w:rsidRDefault="00521EE7" w:rsidP="00521EE7">
      <w:r w:rsidRPr="00521EE7">
        <w:rPr>
          <w:noProof/>
        </w:rPr>
        <w:drawing>
          <wp:inline distT="0" distB="0" distL="0" distR="0" wp14:anchorId="2E06C556" wp14:editId="42F7EB89">
            <wp:extent cx="5760720" cy="1294765"/>
            <wp:effectExtent l="0" t="0" r="0" b="635"/>
            <wp:docPr id="1638420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20713" name=""/>
                    <pic:cNvPicPr/>
                  </pic:nvPicPr>
                  <pic:blipFill>
                    <a:blip r:embed="rId157" cstate="screen">
                      <a:extLst>
                        <a:ext uri="{28A0092B-C50C-407E-A947-70E740481C1C}">
                          <a14:useLocalDpi xmlns:a14="http://schemas.microsoft.com/office/drawing/2010/main"/>
                        </a:ext>
                      </a:extLst>
                    </a:blip>
                    <a:stretch>
                      <a:fillRect/>
                    </a:stretch>
                  </pic:blipFill>
                  <pic:spPr>
                    <a:xfrm>
                      <a:off x="0" y="0"/>
                      <a:ext cx="5760720" cy="1294765"/>
                    </a:xfrm>
                    <a:prstGeom prst="rect">
                      <a:avLst/>
                    </a:prstGeom>
                  </pic:spPr>
                </pic:pic>
              </a:graphicData>
            </a:graphic>
          </wp:inline>
        </w:drawing>
      </w:r>
    </w:p>
    <w:p w14:paraId="573A0491" w14:textId="0B7FC69C" w:rsidR="004F60A2" w:rsidRPr="004F60A2" w:rsidRDefault="004F60A2" w:rsidP="004F60A2">
      <w:pPr>
        <w:pStyle w:val="Heading2"/>
      </w:pPr>
      <w:r w:rsidRPr="004F60A2">
        <w:t>EF17 : Les images "homme/femme - majeur(e)/mineur(e)" seront dorénavant écrites en adresse relative pour simplifier la récriture d'adresse des reverse proxies [Mantis #17933]</w:t>
      </w:r>
    </w:p>
    <w:p w14:paraId="6F932AFC" w14:textId="020B0280" w:rsidR="00FB289A" w:rsidRPr="00FB289A" w:rsidRDefault="00D81FD7" w:rsidP="00FB289A">
      <w:r>
        <w:rPr>
          <w:noProof/>
        </w:rPr>
        <w:drawing>
          <wp:inline distT="0" distB="0" distL="0" distR="0" wp14:anchorId="7A304D0E" wp14:editId="50A0C6D0">
            <wp:extent cx="5749925" cy="1454004"/>
            <wp:effectExtent l="0" t="0" r="3175" b="0"/>
            <wp:docPr id="18532399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5820957" cy="1471966"/>
                    </a:xfrm>
                    <a:prstGeom prst="rect">
                      <a:avLst/>
                    </a:prstGeom>
                    <a:noFill/>
                  </pic:spPr>
                </pic:pic>
              </a:graphicData>
            </a:graphic>
          </wp:inline>
        </w:drawing>
      </w:r>
    </w:p>
    <w:p w14:paraId="1B2E3C66" w14:textId="23E52221" w:rsidR="00D81FD7" w:rsidRPr="00FB289A" w:rsidRDefault="00132CFB" w:rsidP="00FB289A">
      <w:r>
        <w:rPr>
          <w:noProof/>
        </w:rPr>
        <w:drawing>
          <wp:inline distT="0" distB="0" distL="0" distR="0" wp14:anchorId="62582358" wp14:editId="0D7AD672">
            <wp:extent cx="5086350" cy="857250"/>
            <wp:effectExtent l="0" t="0" r="0" b="0"/>
            <wp:docPr id="1374824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5086350" cy="857250"/>
                    </a:xfrm>
                    <a:prstGeom prst="rect">
                      <a:avLst/>
                    </a:prstGeom>
                    <a:noFill/>
                  </pic:spPr>
                </pic:pic>
              </a:graphicData>
            </a:graphic>
          </wp:inline>
        </w:drawing>
      </w:r>
    </w:p>
    <w:p w14:paraId="7D0EA5AE" w14:textId="77777777" w:rsidR="00521EE7" w:rsidRDefault="00521EE7">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7CE0823" w14:textId="6D6CABFB" w:rsidR="004F60A2" w:rsidRDefault="004F60A2" w:rsidP="004F60A2">
      <w:pPr>
        <w:pStyle w:val="Heading2"/>
      </w:pPr>
      <w:r w:rsidRPr="004F60A2">
        <w:t>EF18 : L'écran "Formation &gt; Gestion des FMPA &gt; Détails des FMPA réalisées &gt; Indemnités" proposera dorénavant une case à cocher sur chaque ligne pour indiquer si cette ligne doit (ou non) être enregistrée lorsque l'utilisateur clique sur le bouton "enregistrer" [Mantis #11960]</w:t>
      </w:r>
    </w:p>
    <w:p w14:paraId="46F7C2D3" w14:textId="59304063" w:rsidR="005146C5" w:rsidRPr="005146C5" w:rsidRDefault="005146C5" w:rsidP="005146C5">
      <w:r w:rsidRPr="005146C5">
        <w:rPr>
          <w:noProof/>
        </w:rPr>
        <w:drawing>
          <wp:inline distT="0" distB="0" distL="0" distR="0" wp14:anchorId="2B230DA0" wp14:editId="08A5830A">
            <wp:extent cx="5760720" cy="2486660"/>
            <wp:effectExtent l="0" t="0" r="0" b="8890"/>
            <wp:docPr id="1578104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04069" name=""/>
                    <pic:cNvPicPr/>
                  </pic:nvPicPr>
                  <pic:blipFill>
                    <a:blip r:embed="rId160" cstate="screen">
                      <a:extLst>
                        <a:ext uri="{28A0092B-C50C-407E-A947-70E740481C1C}">
                          <a14:useLocalDpi xmlns:a14="http://schemas.microsoft.com/office/drawing/2010/main"/>
                        </a:ext>
                      </a:extLst>
                    </a:blip>
                    <a:stretch>
                      <a:fillRect/>
                    </a:stretch>
                  </pic:blipFill>
                  <pic:spPr>
                    <a:xfrm>
                      <a:off x="0" y="0"/>
                      <a:ext cx="5760720" cy="2486660"/>
                    </a:xfrm>
                    <a:prstGeom prst="rect">
                      <a:avLst/>
                    </a:prstGeom>
                  </pic:spPr>
                </pic:pic>
              </a:graphicData>
            </a:graphic>
          </wp:inline>
        </w:drawing>
      </w:r>
    </w:p>
    <w:p w14:paraId="504F8711" w14:textId="73A73DA4" w:rsidR="004F60A2" w:rsidRDefault="004F60A2" w:rsidP="004F60A2">
      <w:pPr>
        <w:pStyle w:val="Heading2"/>
      </w:pPr>
      <w:r w:rsidRPr="004F60A2">
        <w:t>EF19 : Amélioration de la compatibilité de l'écran de validation des candidatures avec le portail F5 [Mantis #18001]</w:t>
      </w:r>
    </w:p>
    <w:p w14:paraId="07C585CF" w14:textId="1FEAF435" w:rsidR="00D415BA" w:rsidRPr="00D415BA" w:rsidRDefault="000246DD" w:rsidP="00D415BA">
      <w:r>
        <w:t>Point technique – aucune illustration.</w:t>
      </w:r>
    </w:p>
    <w:p w14:paraId="7AB9903B" w14:textId="18BD535D" w:rsidR="005A2693" w:rsidRPr="00221E7F" w:rsidRDefault="007D32BF" w:rsidP="007D347A">
      <w:pPr>
        <w:pStyle w:val="Heading2"/>
      </w:pPr>
      <w:r w:rsidRPr="007D32BF">
        <w:t>EF20 : L'écran "Formation &gt; Sessions &gt; Edition" proposera dorénavant un "PV de jury" lorsque le paramètre "Feuilles de présence - Modèle" est sur la valeur "73" [Mantis #10129]</w:t>
      </w:r>
      <w:r w:rsidR="007623C0" w:rsidRPr="007623C0">
        <w:rPr>
          <w:rFonts w:asciiTheme="minorHAnsi" w:eastAsiaTheme="minorEastAsia" w:hAnsiTheme="minorHAnsi" w:cstheme="minorBidi"/>
          <w:color w:val="auto"/>
          <w:sz w:val="22"/>
          <w:szCs w:val="22"/>
        </w:rPr>
        <w:t xml:space="preserve"> </w:t>
      </w:r>
    </w:p>
    <w:p w14:paraId="28280DFE" w14:textId="3233DE91" w:rsidR="005A2693" w:rsidRDefault="00221E7F">
      <w:pPr>
        <w:spacing w:after="160" w:line="259" w:lineRule="auto"/>
        <w:jc w:val="left"/>
      </w:pPr>
      <w:r w:rsidRPr="007623C0">
        <w:rPr>
          <w:noProof/>
        </w:rPr>
        <w:drawing>
          <wp:inline distT="0" distB="0" distL="0" distR="0" wp14:anchorId="0AEE3AF8" wp14:editId="75957010">
            <wp:extent cx="5760720" cy="2354580"/>
            <wp:effectExtent l="0" t="0" r="0" b="7620"/>
            <wp:docPr id="579115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5245" name=""/>
                    <pic:cNvPicPr/>
                  </pic:nvPicPr>
                  <pic:blipFill>
                    <a:blip r:embed="rId161" cstate="screen">
                      <a:extLst>
                        <a:ext uri="{28A0092B-C50C-407E-A947-70E740481C1C}">
                          <a14:useLocalDpi xmlns:a14="http://schemas.microsoft.com/office/drawing/2010/main"/>
                        </a:ext>
                      </a:extLst>
                    </a:blip>
                    <a:stretch>
                      <a:fillRect/>
                    </a:stretch>
                  </pic:blipFill>
                  <pic:spPr>
                    <a:xfrm>
                      <a:off x="0" y="0"/>
                      <a:ext cx="5760720" cy="2354580"/>
                    </a:xfrm>
                    <a:prstGeom prst="rect">
                      <a:avLst/>
                    </a:prstGeom>
                  </pic:spPr>
                </pic:pic>
              </a:graphicData>
            </a:graphic>
          </wp:inline>
        </w:drawing>
      </w:r>
      <w:r w:rsidR="005A2693">
        <w:br w:type="page"/>
      </w:r>
    </w:p>
    <w:p w14:paraId="5EDB5CF0" w14:textId="3BDF120F" w:rsidR="007D347A" w:rsidRDefault="007D347A" w:rsidP="007D347A">
      <w:pPr>
        <w:pStyle w:val="Heading2"/>
      </w:pPr>
      <w:r>
        <w:t>CF01 : Correction de la présentation des caractères accentués sur l'infobulle de détail des prérequis manquants lors de la sélection d'un stagiaire pour une session [Mantis #16028]</w:t>
      </w:r>
    </w:p>
    <w:p w14:paraId="04C21CED" w14:textId="428FA89A" w:rsidR="00B0631F" w:rsidRDefault="00460B68" w:rsidP="00B0631F">
      <w:r>
        <w:t>Avant la correction</w:t>
      </w:r>
      <w:r w:rsidR="00A733CA">
        <w:t> :</w:t>
      </w:r>
    </w:p>
    <w:p w14:paraId="7894A4EB" w14:textId="7014C7E6" w:rsidR="00A733CA" w:rsidRDefault="00A733CA" w:rsidP="00B0631F">
      <w:r w:rsidRPr="00A733CA">
        <w:rPr>
          <w:noProof/>
        </w:rPr>
        <w:drawing>
          <wp:inline distT="0" distB="0" distL="0" distR="0" wp14:anchorId="6845B112" wp14:editId="54A6FCBE">
            <wp:extent cx="1676634" cy="1343212"/>
            <wp:effectExtent l="0" t="0" r="0" b="9525"/>
            <wp:docPr id="131713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965" name=""/>
                    <pic:cNvPicPr/>
                  </pic:nvPicPr>
                  <pic:blipFill>
                    <a:blip r:embed="rId162"/>
                    <a:stretch>
                      <a:fillRect/>
                    </a:stretch>
                  </pic:blipFill>
                  <pic:spPr>
                    <a:xfrm>
                      <a:off x="0" y="0"/>
                      <a:ext cx="1676634" cy="1343212"/>
                    </a:xfrm>
                    <a:prstGeom prst="rect">
                      <a:avLst/>
                    </a:prstGeom>
                  </pic:spPr>
                </pic:pic>
              </a:graphicData>
            </a:graphic>
          </wp:inline>
        </w:drawing>
      </w:r>
    </w:p>
    <w:p w14:paraId="106F4C66" w14:textId="4BFE7E21" w:rsidR="00B0631F" w:rsidRPr="00B0631F" w:rsidRDefault="00B0631F" w:rsidP="00B0631F">
      <w:pPr>
        <w:pStyle w:val="Heading2"/>
      </w:pPr>
      <w:r w:rsidRPr="00B0631F">
        <w:t xml:space="preserve">CF02 : Correction de certains liens d'export PDF du catalogue de formation [Mantis </w:t>
      </w:r>
      <w:hyperlink r:id="rId163" w:tooltip="[à tester] Catalogue PDF" w:history="1">
        <w:r w:rsidRPr="00B0631F">
          <w:t>0017691</w:t>
        </w:r>
      </w:hyperlink>
      <w:r w:rsidRPr="00B0631F">
        <w:t>]</w:t>
      </w:r>
    </w:p>
    <w:p w14:paraId="3C5B79DC" w14:textId="0F4922D8" w:rsidR="006E1CA4" w:rsidRDefault="00070E37" w:rsidP="006E1CA4">
      <w:r>
        <w:t xml:space="preserve">Les liens sont identiques </w:t>
      </w:r>
      <w:r w:rsidR="00A60C38">
        <w:t>et exportent le même contenu</w:t>
      </w:r>
      <w:r w:rsidR="0010661A">
        <w:t> :</w:t>
      </w:r>
    </w:p>
    <w:p w14:paraId="7B3855CB" w14:textId="05BEB724" w:rsidR="006E1CA4" w:rsidRDefault="006E1CA4" w:rsidP="006E1CA4">
      <w:r w:rsidRPr="006E1CA4">
        <w:rPr>
          <w:noProof/>
        </w:rPr>
        <w:drawing>
          <wp:inline distT="0" distB="0" distL="0" distR="0" wp14:anchorId="4087C063" wp14:editId="5896776D">
            <wp:extent cx="2446169" cy="915437"/>
            <wp:effectExtent l="0" t="0" r="0" b="0"/>
            <wp:docPr id="26340823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08235" name="Image 1" descr="Une image contenant texte, capture d’écran, Police, nombre&#10;&#10;Le contenu généré par l’IA peut être incorrect."/>
                    <pic:cNvPicPr/>
                  </pic:nvPicPr>
                  <pic:blipFill>
                    <a:blip r:embed="rId164"/>
                    <a:stretch>
                      <a:fillRect/>
                    </a:stretch>
                  </pic:blipFill>
                  <pic:spPr>
                    <a:xfrm>
                      <a:off x="0" y="0"/>
                      <a:ext cx="2462302" cy="921475"/>
                    </a:xfrm>
                    <a:prstGeom prst="rect">
                      <a:avLst/>
                    </a:prstGeom>
                  </pic:spPr>
                </pic:pic>
              </a:graphicData>
            </a:graphic>
          </wp:inline>
        </w:drawing>
      </w:r>
      <w:r w:rsidR="00780FEE" w:rsidRPr="00780FEE">
        <w:rPr>
          <w:noProof/>
        </w:rPr>
        <w:drawing>
          <wp:inline distT="0" distB="0" distL="0" distR="0" wp14:anchorId="00849C53" wp14:editId="7A6DD120">
            <wp:extent cx="2366351" cy="1253186"/>
            <wp:effectExtent l="0" t="0" r="0" b="4445"/>
            <wp:docPr id="167841899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18993" name="Image 1" descr="Une image contenant texte, capture d’écran, Police, nombre&#10;&#10;Le contenu généré par l’IA peut être incorrect."/>
                    <pic:cNvPicPr/>
                  </pic:nvPicPr>
                  <pic:blipFill>
                    <a:blip r:embed="rId165"/>
                    <a:stretch>
                      <a:fillRect/>
                    </a:stretch>
                  </pic:blipFill>
                  <pic:spPr>
                    <a:xfrm>
                      <a:off x="0" y="0"/>
                      <a:ext cx="2372546" cy="1256467"/>
                    </a:xfrm>
                    <a:prstGeom prst="rect">
                      <a:avLst/>
                    </a:prstGeom>
                  </pic:spPr>
                </pic:pic>
              </a:graphicData>
            </a:graphic>
          </wp:inline>
        </w:drawing>
      </w:r>
    </w:p>
    <w:p w14:paraId="4265B9BF" w14:textId="1CD5F8CB" w:rsidR="00F90DF6" w:rsidRDefault="00F90DF6" w:rsidP="00F90DF6">
      <w:pPr>
        <w:pStyle w:val="Heading2"/>
      </w:pPr>
      <w:r w:rsidRPr="00F90DF6">
        <w:t>CF03 : Lors de la modification d'une séquence de FMPA dans une séance, la liste déroulante ne devrait plus présenter plusieurs fois la même séquence [Mantis #17886]</w:t>
      </w:r>
    </w:p>
    <w:p w14:paraId="5FE4F828" w14:textId="6D73C5E5" w:rsidR="00F17854" w:rsidRDefault="00F17854" w:rsidP="00F17854">
      <w:r>
        <w:t>Avant la correction :</w:t>
      </w:r>
    </w:p>
    <w:p w14:paraId="6250498A" w14:textId="621CF3EE" w:rsidR="00F17854" w:rsidRDefault="00F17854" w:rsidP="00F17854">
      <w:r w:rsidRPr="00F17854">
        <w:rPr>
          <w:noProof/>
        </w:rPr>
        <w:drawing>
          <wp:inline distT="0" distB="0" distL="0" distR="0" wp14:anchorId="0BC6C9A8" wp14:editId="1A067BA6">
            <wp:extent cx="5760720" cy="2589530"/>
            <wp:effectExtent l="0" t="0" r="0" b="1270"/>
            <wp:docPr id="1522462301"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2301" name="Image 1" descr="Une image contenant texte, logiciel, Icône d’ordinateur, Logiciel multimédia&#10;&#10;Le contenu généré par l’IA peut être incorrect."/>
                    <pic:cNvPicPr/>
                  </pic:nvPicPr>
                  <pic:blipFill>
                    <a:blip r:embed="rId166" cstate="screen">
                      <a:extLst>
                        <a:ext uri="{28A0092B-C50C-407E-A947-70E740481C1C}">
                          <a14:useLocalDpi xmlns:a14="http://schemas.microsoft.com/office/drawing/2010/main"/>
                        </a:ext>
                      </a:extLst>
                    </a:blip>
                    <a:stretch>
                      <a:fillRect/>
                    </a:stretch>
                  </pic:blipFill>
                  <pic:spPr>
                    <a:xfrm>
                      <a:off x="0" y="0"/>
                      <a:ext cx="5760720" cy="2589530"/>
                    </a:xfrm>
                    <a:prstGeom prst="rect">
                      <a:avLst/>
                    </a:prstGeom>
                  </pic:spPr>
                </pic:pic>
              </a:graphicData>
            </a:graphic>
          </wp:inline>
        </w:drawing>
      </w:r>
    </w:p>
    <w:p w14:paraId="3207C30C" w14:textId="6ED25F26" w:rsidR="005A2693" w:rsidRDefault="005A2693">
      <w:pPr>
        <w:spacing w:after="160" w:line="259" w:lineRule="auto"/>
        <w:jc w:val="left"/>
      </w:pPr>
      <w:r>
        <w:br w:type="page"/>
      </w:r>
    </w:p>
    <w:p w14:paraId="3D10BED1" w14:textId="603A87BC" w:rsidR="00F17854" w:rsidRDefault="00F17854" w:rsidP="00F17854">
      <w:r>
        <w:t>Après la correction :</w:t>
      </w:r>
    </w:p>
    <w:p w14:paraId="0F4DBCEE" w14:textId="24A8BC5D" w:rsidR="00F17854" w:rsidRPr="00F17854" w:rsidRDefault="00A771C3" w:rsidP="00F17854">
      <w:r w:rsidRPr="00A771C3">
        <w:rPr>
          <w:noProof/>
        </w:rPr>
        <w:drawing>
          <wp:inline distT="0" distB="0" distL="0" distR="0" wp14:anchorId="784F06C9" wp14:editId="5E23AF3C">
            <wp:extent cx="5760720" cy="2346325"/>
            <wp:effectExtent l="0" t="0" r="0" b="0"/>
            <wp:docPr id="1533828797"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8797" name="Image 1" descr="Une image contenant texte, logiciel, Icône d’ordinateur, Logiciel multimédia&#10;&#10;Le contenu généré par l’IA peut être incorrect."/>
                    <pic:cNvPicPr/>
                  </pic:nvPicPr>
                  <pic:blipFill>
                    <a:blip r:embed="rId167" cstate="screen">
                      <a:extLst>
                        <a:ext uri="{28A0092B-C50C-407E-A947-70E740481C1C}">
                          <a14:useLocalDpi xmlns:a14="http://schemas.microsoft.com/office/drawing/2010/main"/>
                        </a:ext>
                      </a:extLst>
                    </a:blip>
                    <a:stretch>
                      <a:fillRect/>
                    </a:stretch>
                  </pic:blipFill>
                  <pic:spPr>
                    <a:xfrm>
                      <a:off x="0" y="0"/>
                      <a:ext cx="5760720" cy="2346325"/>
                    </a:xfrm>
                    <a:prstGeom prst="rect">
                      <a:avLst/>
                    </a:prstGeom>
                  </pic:spPr>
                </pic:pic>
              </a:graphicData>
            </a:graphic>
          </wp:inline>
        </w:drawing>
      </w:r>
    </w:p>
    <w:p w14:paraId="7ADAC3E6" w14:textId="44ECE0BF" w:rsidR="000F3C50" w:rsidRDefault="000F3C50" w:rsidP="000F3C50">
      <w:pPr>
        <w:pStyle w:val="Heading2"/>
      </w:pPr>
      <w:r w:rsidRPr="000F3C50">
        <w:t>CF04 : Correction de la prise en compte du filtre "stage" de l'écran "Formation &gt; Bilan Externe &gt; Participations des SDIS" [Mantis #17818]</w:t>
      </w:r>
    </w:p>
    <w:p w14:paraId="423966A0" w14:textId="3776C80B" w:rsidR="004F588E" w:rsidRPr="004F588E" w:rsidRDefault="004F588E" w:rsidP="004F588E">
      <w:r w:rsidRPr="004F588E">
        <w:rPr>
          <w:noProof/>
        </w:rPr>
        <w:drawing>
          <wp:inline distT="0" distB="0" distL="0" distR="0" wp14:anchorId="62E52C67" wp14:editId="5EE3A451">
            <wp:extent cx="5760720" cy="1914525"/>
            <wp:effectExtent l="0" t="0" r="0" b="9525"/>
            <wp:docPr id="93643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3573" name=""/>
                    <pic:cNvPicPr/>
                  </pic:nvPicPr>
                  <pic:blipFill>
                    <a:blip r:embed="rId168" cstate="screen">
                      <a:extLst>
                        <a:ext uri="{28A0092B-C50C-407E-A947-70E740481C1C}">
                          <a14:useLocalDpi xmlns:a14="http://schemas.microsoft.com/office/drawing/2010/main"/>
                        </a:ext>
                      </a:extLst>
                    </a:blip>
                    <a:stretch>
                      <a:fillRect/>
                    </a:stretch>
                  </pic:blipFill>
                  <pic:spPr>
                    <a:xfrm>
                      <a:off x="0" y="0"/>
                      <a:ext cx="5760720" cy="1914525"/>
                    </a:xfrm>
                    <a:prstGeom prst="rect">
                      <a:avLst/>
                    </a:prstGeom>
                  </pic:spPr>
                </pic:pic>
              </a:graphicData>
            </a:graphic>
          </wp:inline>
        </w:drawing>
      </w:r>
    </w:p>
    <w:p w14:paraId="0D451437" w14:textId="77777777" w:rsidR="00E53644" w:rsidRPr="00E53644" w:rsidRDefault="00E53644" w:rsidP="00E53644"/>
    <w:p w14:paraId="359A4ADD" w14:textId="424CE2AA" w:rsidR="000F3C50" w:rsidRDefault="000F3C50" w:rsidP="000F3C50">
      <w:pPr>
        <w:pStyle w:val="Heading2"/>
      </w:pPr>
      <w:r w:rsidRPr="000F3C50">
        <w:t>CF05 : Correction de la date affichée pour la partie de session dans l'export Excel/Calc de la liste des sessions avec le paramètre "Feuilles de présence - Modèle" sur la valeur "ECASC" [Mantis #17818]</w:t>
      </w:r>
    </w:p>
    <w:p w14:paraId="28D1D758" w14:textId="22EA2234" w:rsidR="00D85376" w:rsidRPr="00D85376" w:rsidRDefault="006E5909" w:rsidP="00D85376">
      <w:r>
        <w:rPr>
          <w:noProof/>
        </w:rPr>
        <w:drawing>
          <wp:inline distT="0" distB="0" distL="0" distR="0" wp14:anchorId="31A0F06B" wp14:editId="46F923EA">
            <wp:extent cx="5991181" cy="797245"/>
            <wp:effectExtent l="0" t="0" r="0" b="3175"/>
            <wp:docPr id="5583155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6168971" cy="820903"/>
                    </a:xfrm>
                    <a:prstGeom prst="rect">
                      <a:avLst/>
                    </a:prstGeom>
                    <a:noFill/>
                  </pic:spPr>
                </pic:pic>
              </a:graphicData>
            </a:graphic>
          </wp:inline>
        </w:drawing>
      </w:r>
    </w:p>
    <w:p w14:paraId="5F2F9454" w14:textId="3F5A54B9" w:rsidR="005A2693" w:rsidRDefault="005A2693">
      <w:pPr>
        <w:spacing w:after="160" w:line="259" w:lineRule="auto"/>
        <w:jc w:val="left"/>
      </w:pPr>
      <w:r>
        <w:br w:type="page"/>
      </w:r>
    </w:p>
    <w:p w14:paraId="092413FD" w14:textId="6CDCC93A" w:rsidR="004E77E9" w:rsidRDefault="004E77E9" w:rsidP="004E77E9">
      <w:pPr>
        <w:pStyle w:val="Heading1"/>
      </w:pPr>
      <w:r>
        <w:t>Outils</w:t>
      </w:r>
    </w:p>
    <w:p w14:paraId="481F807D" w14:textId="63E0A754" w:rsidR="004E77E9" w:rsidRDefault="004E77E9" w:rsidP="004E77E9">
      <w:pPr>
        <w:pStyle w:val="Heading2"/>
      </w:pPr>
      <w:r>
        <w:t>EO01 : L'extracteur de données Eksaé en modèle de données 95 pourra dorénavant extraire le code département de naissance à partir du numéro de sécurité sociale lorsque le code département n'est pas renseigné dans Eksaé [Mantis #17572]</w:t>
      </w:r>
    </w:p>
    <w:p w14:paraId="2B1DB883" w14:textId="15DFA18C" w:rsidR="00031F5D" w:rsidRPr="00031F5D" w:rsidRDefault="00031F5D" w:rsidP="00031F5D">
      <w:r>
        <w:t>Point technique – aucune illustration.</w:t>
      </w:r>
    </w:p>
    <w:p w14:paraId="7B91225C" w14:textId="1E29CFBE" w:rsidR="004E77E9" w:rsidRDefault="004E77E9" w:rsidP="004E77E9">
      <w:pPr>
        <w:pStyle w:val="Heading2"/>
      </w:pPr>
      <w:r>
        <w:t>EO02 : Les interfaces sortantes proposeront dorénavant le jeu de caractères "UTF8 (BOM)" permettant d'ajouter le BOM en début de fichier [Mantis #13936]</w:t>
      </w:r>
    </w:p>
    <w:p w14:paraId="649BA3AE" w14:textId="041CECFB" w:rsidR="006134D9" w:rsidRPr="002F0620" w:rsidRDefault="002F0620" w:rsidP="002F0620">
      <w:r>
        <w:t>Outil</w:t>
      </w:r>
      <w:r w:rsidR="006134D9">
        <w:t>s &gt; Interface auto &gt; Sortantes</w:t>
      </w:r>
    </w:p>
    <w:p w14:paraId="572DEDC1" w14:textId="67C76EE9" w:rsidR="002F0620" w:rsidRPr="002F0620" w:rsidRDefault="002F0620" w:rsidP="002F0620">
      <w:r w:rsidRPr="002F0620">
        <w:rPr>
          <w:noProof/>
        </w:rPr>
        <w:drawing>
          <wp:inline distT="0" distB="0" distL="0" distR="0" wp14:anchorId="68F6C664" wp14:editId="4A0BEFBE">
            <wp:extent cx="5760720" cy="2454910"/>
            <wp:effectExtent l="0" t="0" r="0" b="2540"/>
            <wp:docPr id="86918302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83028" name="Image 1" descr="Une image contenant texte, logiciel, nombre, Icône d’ordinateur&#10;&#10;Le contenu généré par l’IA peut être incorrect."/>
                    <pic:cNvPicPr/>
                  </pic:nvPicPr>
                  <pic:blipFill>
                    <a:blip r:embed="rId170" cstate="screen">
                      <a:extLst>
                        <a:ext uri="{28A0092B-C50C-407E-A947-70E740481C1C}">
                          <a14:useLocalDpi xmlns:a14="http://schemas.microsoft.com/office/drawing/2010/main"/>
                        </a:ext>
                      </a:extLst>
                    </a:blip>
                    <a:stretch>
                      <a:fillRect/>
                    </a:stretch>
                  </pic:blipFill>
                  <pic:spPr>
                    <a:xfrm>
                      <a:off x="0" y="0"/>
                      <a:ext cx="5760720" cy="2454910"/>
                    </a:xfrm>
                    <a:prstGeom prst="rect">
                      <a:avLst/>
                    </a:prstGeom>
                  </pic:spPr>
                </pic:pic>
              </a:graphicData>
            </a:graphic>
          </wp:inline>
        </w:drawing>
      </w:r>
    </w:p>
    <w:p w14:paraId="4EC0BB98" w14:textId="06D427E1" w:rsidR="00C569CC" w:rsidRDefault="00C569CC" w:rsidP="00C569CC">
      <w:pPr>
        <w:pStyle w:val="Heading2"/>
      </w:pPr>
      <w:r w:rsidRPr="00C569CC">
        <w:t>EO03 : L'interface entrante XML devrait dorénavant mettre à jour les dates de changement de grades (correction de date dans l'outil de GA/Paie) - sous réserve que le XML soit conforme au XSD [Mantis #17410]</w:t>
      </w:r>
    </w:p>
    <w:p w14:paraId="3C0E96B8" w14:textId="77777777" w:rsidR="006134D9" w:rsidRDefault="006134D9" w:rsidP="006134D9">
      <w:r>
        <w:t>Point technique – aucune illustration.</w:t>
      </w:r>
    </w:p>
    <w:p w14:paraId="0FE76B5D" w14:textId="13A767E7" w:rsidR="006134D9" w:rsidRDefault="00611ECE" w:rsidP="00611ECE">
      <w:pPr>
        <w:pStyle w:val="Heading2"/>
      </w:pPr>
      <w:r w:rsidRPr="00611ECE">
        <w:t>EO04 : Ajout d'une valeur "CNPF" au paramètre "Feuilles de présence - Modèle" [Mantis #17648]</w:t>
      </w:r>
    </w:p>
    <w:p w14:paraId="7A4C1E38" w14:textId="5FE248E4" w:rsidR="00E64BEE" w:rsidRPr="00E64BEE" w:rsidRDefault="00E64BEE" w:rsidP="00E64BEE">
      <w:r w:rsidRPr="00E64BEE">
        <w:rPr>
          <w:noProof/>
        </w:rPr>
        <w:drawing>
          <wp:inline distT="0" distB="0" distL="0" distR="0" wp14:anchorId="07134339" wp14:editId="0906A6DF">
            <wp:extent cx="4486901" cy="1733792"/>
            <wp:effectExtent l="0" t="0" r="9525" b="0"/>
            <wp:docPr id="1800686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86448" name=""/>
                    <pic:cNvPicPr/>
                  </pic:nvPicPr>
                  <pic:blipFill>
                    <a:blip r:embed="rId171"/>
                    <a:stretch>
                      <a:fillRect/>
                    </a:stretch>
                  </pic:blipFill>
                  <pic:spPr>
                    <a:xfrm>
                      <a:off x="0" y="0"/>
                      <a:ext cx="4486901" cy="1733792"/>
                    </a:xfrm>
                    <a:prstGeom prst="rect">
                      <a:avLst/>
                    </a:prstGeom>
                  </pic:spPr>
                </pic:pic>
              </a:graphicData>
            </a:graphic>
          </wp:inline>
        </w:drawing>
      </w:r>
    </w:p>
    <w:p w14:paraId="086209C6" w14:textId="64756434" w:rsidR="00C50FA7" w:rsidRDefault="007C4D33" w:rsidP="007C4D33">
      <w:pPr>
        <w:pStyle w:val="Heading2"/>
      </w:pPr>
      <w:r w:rsidRPr="007C4D33">
        <w:t>EO0</w:t>
      </w:r>
      <w:r>
        <w:t>5</w:t>
      </w:r>
      <w:r w:rsidRPr="007C4D33">
        <w:t xml:space="preserve"> : Les fichiers CSV préfixés "Histo_Bilan_Visites" seront dorénavant traités comme des fichiers "Bilan_Dernieres_Visites" par l'interface entrante CSV [Pas de Mantis]</w:t>
      </w:r>
    </w:p>
    <w:p w14:paraId="2A1DFFF9" w14:textId="6D97C91D" w:rsidR="00E64BEE" w:rsidRPr="00E64BEE" w:rsidRDefault="00E64BEE" w:rsidP="00E64BEE">
      <w:r>
        <w:t xml:space="preserve">Point technique – aucune illustration. </w:t>
      </w:r>
    </w:p>
    <w:p w14:paraId="34BAD9BE" w14:textId="77777777" w:rsidR="00042FA2" w:rsidRDefault="00042FA2" w:rsidP="00042FA2">
      <w:pPr>
        <w:pStyle w:val="Heading2"/>
      </w:pPr>
      <w:r w:rsidRPr="00042FA2">
        <w:t>EO06 : Les interfaces FOAD ne synchroniseront dorénavant plus les agents ayant une adresse courriel correspondant au paramètre "Interface entrante - XML - Courriel par défaut" [Mantis #16024]</w:t>
      </w:r>
    </w:p>
    <w:p w14:paraId="4DDC3260" w14:textId="422CC32C" w:rsidR="00E64BEE" w:rsidRPr="00E64BEE" w:rsidRDefault="00E64BEE" w:rsidP="00E64BEE">
      <w:r>
        <w:t xml:space="preserve">Point technique – aucune illustration. </w:t>
      </w:r>
    </w:p>
    <w:p w14:paraId="7F40198C" w14:textId="22F489EE" w:rsidR="00042FA2" w:rsidRDefault="00042FA2" w:rsidP="00042FA2">
      <w:pPr>
        <w:pStyle w:val="Heading2"/>
      </w:pPr>
      <w:r w:rsidRPr="00042FA2">
        <w:t xml:space="preserve">EO07 : Ajout d'un paramètre "CNFPT - Forcer TLS" permettant de forcer le protocole TLS sur les appels SOAP à l'IEL du CNFPT lorsque les variables Java ne </w:t>
      </w:r>
      <w:proofErr w:type="gramStart"/>
      <w:r w:rsidRPr="00042FA2">
        <w:t>peuvent</w:t>
      </w:r>
      <w:proofErr w:type="gramEnd"/>
      <w:r w:rsidRPr="00042FA2">
        <w:t xml:space="preserve"> pas être modifiées [Plusieurs Mantis...]</w:t>
      </w:r>
    </w:p>
    <w:p w14:paraId="4F3BD98F" w14:textId="26C79F19" w:rsidR="00E64BEE" w:rsidRPr="00E64BEE" w:rsidRDefault="00002579" w:rsidP="00E64BEE">
      <w:r w:rsidRPr="00002579">
        <w:rPr>
          <w:noProof/>
        </w:rPr>
        <w:drawing>
          <wp:inline distT="0" distB="0" distL="0" distR="0" wp14:anchorId="3C158663" wp14:editId="77FC455F">
            <wp:extent cx="3887436" cy="3670300"/>
            <wp:effectExtent l="0" t="0" r="0" b="6350"/>
            <wp:docPr id="544845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5078" name=""/>
                    <pic:cNvPicPr/>
                  </pic:nvPicPr>
                  <pic:blipFill>
                    <a:blip r:embed="rId172"/>
                    <a:stretch>
                      <a:fillRect/>
                    </a:stretch>
                  </pic:blipFill>
                  <pic:spPr>
                    <a:xfrm>
                      <a:off x="0" y="0"/>
                      <a:ext cx="3889950" cy="3672674"/>
                    </a:xfrm>
                    <a:prstGeom prst="rect">
                      <a:avLst/>
                    </a:prstGeom>
                  </pic:spPr>
                </pic:pic>
              </a:graphicData>
            </a:graphic>
          </wp:inline>
        </w:drawing>
      </w:r>
    </w:p>
    <w:p w14:paraId="6E03B6B5" w14:textId="77777777" w:rsidR="000246DD" w:rsidRDefault="000246DD">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CC96993" w14:textId="23FE4E04" w:rsidR="00042FA2" w:rsidRDefault="00042FA2" w:rsidP="004E77E9">
      <w:pPr>
        <w:pStyle w:val="Heading2"/>
      </w:pPr>
      <w:r w:rsidRPr="00042FA2">
        <w:t>EO08 : Ajout d'un écran "Outils &gt; Interfaces auto &gt; Requêtes API" permettant de convertir des requêtes en API XML ou JSON sur la ressource "/wsIntranet/query" - Le paramètre "API - Requêteur" doit être actif [Mantis #17182]</w:t>
      </w:r>
    </w:p>
    <w:p w14:paraId="4C90DA40" w14:textId="02255E88" w:rsidR="003F7078" w:rsidRDefault="003F7078" w:rsidP="003F7078">
      <w:r w:rsidRPr="003F7078">
        <w:rPr>
          <w:noProof/>
        </w:rPr>
        <w:drawing>
          <wp:inline distT="0" distB="0" distL="0" distR="0" wp14:anchorId="6EA82C32" wp14:editId="44B45B20">
            <wp:extent cx="3949903" cy="2406774"/>
            <wp:effectExtent l="0" t="0" r="0" b="0"/>
            <wp:docPr id="16694174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17446" name=""/>
                    <pic:cNvPicPr/>
                  </pic:nvPicPr>
                  <pic:blipFill>
                    <a:blip r:embed="rId173"/>
                    <a:stretch>
                      <a:fillRect/>
                    </a:stretch>
                  </pic:blipFill>
                  <pic:spPr>
                    <a:xfrm>
                      <a:off x="0" y="0"/>
                      <a:ext cx="3949903" cy="2406774"/>
                    </a:xfrm>
                    <a:prstGeom prst="rect">
                      <a:avLst/>
                    </a:prstGeom>
                  </pic:spPr>
                </pic:pic>
              </a:graphicData>
            </a:graphic>
          </wp:inline>
        </w:drawing>
      </w:r>
    </w:p>
    <w:p w14:paraId="0AC4E271" w14:textId="77777777" w:rsidR="003F7078" w:rsidRDefault="003F7078" w:rsidP="003F7078"/>
    <w:p w14:paraId="4B79B505" w14:textId="5F3F77CD" w:rsidR="003F7078" w:rsidRPr="003F7078" w:rsidRDefault="00563BEE" w:rsidP="003F7078">
      <w:r w:rsidRPr="00563BEE">
        <w:rPr>
          <w:noProof/>
        </w:rPr>
        <w:drawing>
          <wp:inline distT="0" distB="0" distL="0" distR="0" wp14:anchorId="20E3EA9C" wp14:editId="3BA87E8E">
            <wp:extent cx="5760720" cy="2105660"/>
            <wp:effectExtent l="0" t="0" r="0" b="8890"/>
            <wp:docPr id="202903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3953" name=""/>
                    <pic:cNvPicPr/>
                  </pic:nvPicPr>
                  <pic:blipFill>
                    <a:blip r:embed="rId174" cstate="screen">
                      <a:extLst>
                        <a:ext uri="{28A0092B-C50C-407E-A947-70E740481C1C}">
                          <a14:useLocalDpi xmlns:a14="http://schemas.microsoft.com/office/drawing/2010/main"/>
                        </a:ext>
                      </a:extLst>
                    </a:blip>
                    <a:stretch>
                      <a:fillRect/>
                    </a:stretch>
                  </pic:blipFill>
                  <pic:spPr>
                    <a:xfrm>
                      <a:off x="0" y="0"/>
                      <a:ext cx="5760720" cy="2105660"/>
                    </a:xfrm>
                    <a:prstGeom prst="rect">
                      <a:avLst/>
                    </a:prstGeom>
                  </pic:spPr>
                </pic:pic>
              </a:graphicData>
            </a:graphic>
          </wp:inline>
        </w:drawing>
      </w:r>
    </w:p>
    <w:p w14:paraId="7C8345CD" w14:textId="72074A92" w:rsidR="00DF1566" w:rsidRPr="003F7078" w:rsidRDefault="00DF1566" w:rsidP="003F7078">
      <w:r>
        <w:t>Une documentation spécifique est disponible sur demande.</w:t>
      </w:r>
    </w:p>
    <w:p w14:paraId="2EFC21F3" w14:textId="32575E84" w:rsidR="006A42BA" w:rsidRPr="006A42BA" w:rsidRDefault="006A42BA" w:rsidP="006A42BA">
      <w:pPr>
        <w:pStyle w:val="Heading2"/>
      </w:pPr>
      <w:r w:rsidRPr="006A42BA">
        <w:t>EO09 : La création d'un utilisateur par duplication sans mot de passe et sans lien avec un annuaire LDAP (paramètre "LDAP - Actif" sur "NON") devrait dorénavant conserver le mot de passe de l'utilisateur sur le nouveau profil - la création échouera si l'utilisateur n'a pas déjà de compte actif [Mantis #18046]</w:t>
      </w:r>
    </w:p>
    <w:p w14:paraId="2773BE90" w14:textId="070DC0AF" w:rsidR="00403C1C" w:rsidRPr="00403C1C" w:rsidRDefault="00403C1C" w:rsidP="00403C1C">
      <w:r>
        <w:t>Point technique – pas d’illustration</w:t>
      </w:r>
    </w:p>
    <w:p w14:paraId="35B4FAF5" w14:textId="42A205E8" w:rsidR="004E77E9" w:rsidRDefault="004E77E9" w:rsidP="004E77E9">
      <w:pPr>
        <w:pStyle w:val="Heading2"/>
      </w:pPr>
      <w:r>
        <w:t>CO01 : Correction d'une anomalie lors du calcul de la sécurité avec les accès "Candidatures" sur "Agents/Carrière OU Stages/Sessions" [Mantis #17532]</w:t>
      </w:r>
    </w:p>
    <w:p w14:paraId="1C45A2B3" w14:textId="1B538FD6" w:rsidR="006134D9" w:rsidRDefault="007858BB" w:rsidP="006134D9">
      <w:r>
        <w:t xml:space="preserve">Avant la correction, le calcul de l’accès </w:t>
      </w:r>
      <w:r w:rsidR="00BC4E1F">
        <w:t>aux sessions</w:t>
      </w:r>
      <w:r>
        <w:t xml:space="preserve"> tombait en erreur et rendait </w:t>
      </w:r>
      <w:r w:rsidR="00BC4E1F">
        <w:t xml:space="preserve">impossible l’accès aux sessions pour certains profils. </w:t>
      </w:r>
    </w:p>
    <w:p w14:paraId="431B8377" w14:textId="77777777" w:rsidR="00DF1566" w:rsidRDefault="00DF1566" w:rsidP="006134D9"/>
    <w:p w14:paraId="50A6C3BD" w14:textId="2DC774A1" w:rsidR="00BC4E1F" w:rsidRPr="006134D9" w:rsidRDefault="00BC4E1F" w:rsidP="006134D9">
      <w:r>
        <w:t xml:space="preserve">Pas d’illustration. </w:t>
      </w:r>
    </w:p>
    <w:sectPr w:rsidR="00BC4E1F" w:rsidRPr="006134D9"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50988" w14:textId="77777777" w:rsidR="003A570F" w:rsidRDefault="003A570F" w:rsidP="00824313">
      <w:r>
        <w:separator/>
      </w:r>
    </w:p>
  </w:endnote>
  <w:endnote w:type="continuationSeparator" w:id="0">
    <w:p w14:paraId="670076DC" w14:textId="77777777" w:rsidR="003A570F" w:rsidRDefault="003A570F" w:rsidP="00824313">
      <w:r>
        <w:continuationSeparator/>
      </w:r>
    </w:p>
  </w:endnote>
  <w:endnote w:type="continuationNotice" w:id="1">
    <w:p w14:paraId="0D37C500" w14:textId="77777777" w:rsidR="003A570F" w:rsidRDefault="003A5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9B2B15" w14:paraId="4F96F700" w14:textId="77777777" w:rsidTr="009A2365">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1731C" w14:textId="77777777" w:rsidR="003A570F" w:rsidRDefault="003A570F" w:rsidP="00824313">
      <w:r>
        <w:separator/>
      </w:r>
    </w:p>
  </w:footnote>
  <w:footnote w:type="continuationSeparator" w:id="0">
    <w:p w14:paraId="44A2D907" w14:textId="77777777" w:rsidR="003A570F" w:rsidRDefault="003A570F" w:rsidP="00824313">
      <w:r>
        <w:continuationSeparator/>
      </w:r>
    </w:p>
  </w:footnote>
  <w:footnote w:type="continuationNotice" w:id="1">
    <w:p w14:paraId="01FC0BB2" w14:textId="77777777" w:rsidR="003A570F" w:rsidRDefault="003A5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00CC211" w:rsidR="006C7087" w:rsidRPr="006463A1" w:rsidRDefault="00110A86" w:rsidP="006C7087">
    <w:pPr>
      <w:pStyle w:val="Header"/>
      <w:jc w:val="left"/>
      <w:rPr>
        <w:rStyle w:val="SubtleEmphasis"/>
        <w:sz w:val="28"/>
        <w:szCs w:val="28"/>
      </w:rPr>
    </w:pPr>
    <w:r>
      <w:rPr>
        <w:noProof/>
      </w:rPr>
      <w:drawing>
        <wp:anchor distT="0" distB="0" distL="114300" distR="114300" simplePos="0" relativeHeight="251658240" behindDoc="0" locked="0" layoutInCell="1" allowOverlap="1" wp14:anchorId="24BE1762" wp14:editId="7F37C2E2">
          <wp:simplePos x="0" y="0"/>
          <wp:positionH relativeFrom="margin">
            <wp:posOffset>4781550</wp:posOffset>
          </wp:positionH>
          <wp:positionV relativeFrom="paragraph">
            <wp:posOffset>-189230</wp:posOffset>
          </wp:positionV>
          <wp:extent cx="476250" cy="436880"/>
          <wp:effectExtent l="0" t="0" r="0" b="1270"/>
          <wp:wrapThrough wrapText="bothSides">
            <wp:wrapPolygon edited="0">
              <wp:start x="2592" y="0"/>
              <wp:lineTo x="0" y="10360"/>
              <wp:lineTo x="0" y="18837"/>
              <wp:lineTo x="1728" y="20721"/>
              <wp:lineTo x="11232" y="20721"/>
              <wp:lineTo x="14688" y="20721"/>
              <wp:lineTo x="20736" y="16953"/>
              <wp:lineTo x="20736" y="1884"/>
              <wp:lineTo x="9504" y="0"/>
              <wp:lineTo x="2592" y="0"/>
            </wp:wrapPolygon>
          </wp:wrapThrough>
          <wp:docPr id="1655253836" name="Image 3"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0010" name="Image 3" descr="Une image contenant Graphique, Police, graphisme,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EA78473" wp14:editId="20A8DFE9">
          <wp:simplePos x="0" y="0"/>
          <wp:positionH relativeFrom="column">
            <wp:posOffset>5513705</wp:posOffset>
          </wp:positionH>
          <wp:positionV relativeFrom="paragraph">
            <wp:posOffset>-455930</wp:posOffset>
          </wp:positionV>
          <wp:extent cx="850900" cy="850900"/>
          <wp:effectExtent l="0" t="0" r="6350" b="0"/>
          <wp:wrapThrough wrapText="bothSides">
            <wp:wrapPolygon edited="0">
              <wp:start x="10155" y="4836"/>
              <wp:lineTo x="0" y="6287"/>
              <wp:lineTo x="0" y="16442"/>
              <wp:lineTo x="21278" y="16442"/>
              <wp:lineTo x="21278" y="12090"/>
              <wp:lineTo x="13057" y="4836"/>
              <wp:lineTo x="10155" y="4836"/>
            </wp:wrapPolygon>
          </wp:wrapThrough>
          <wp:docPr id="1947637108" name="Image 2" descr="Une image contenant Graphique, Polic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10078" name="Image 2" descr="Une image contenant Graphique, Police, graphisme, logo&#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E812D1">
      <w:rPr>
        <w:rStyle w:val="SubtleEmphasis"/>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43188"/>
    <w:multiLevelType w:val="hybridMultilevel"/>
    <w:tmpl w:val="76AACFDA"/>
    <w:lvl w:ilvl="0" w:tplc="AE3A8FC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1"/>
  </w:num>
  <w:num w:numId="2" w16cid:durableId="13722644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4C"/>
    <w:rsid w:val="00000462"/>
    <w:rsid w:val="00000489"/>
    <w:rsid w:val="00000539"/>
    <w:rsid w:val="00000670"/>
    <w:rsid w:val="00000672"/>
    <w:rsid w:val="00000A90"/>
    <w:rsid w:val="00000AA0"/>
    <w:rsid w:val="00000B94"/>
    <w:rsid w:val="00000FC0"/>
    <w:rsid w:val="00000FF0"/>
    <w:rsid w:val="00000FFB"/>
    <w:rsid w:val="00001487"/>
    <w:rsid w:val="0000167B"/>
    <w:rsid w:val="00001709"/>
    <w:rsid w:val="0000178C"/>
    <w:rsid w:val="0000180B"/>
    <w:rsid w:val="0000181A"/>
    <w:rsid w:val="00001893"/>
    <w:rsid w:val="00002195"/>
    <w:rsid w:val="000023B0"/>
    <w:rsid w:val="000023E1"/>
    <w:rsid w:val="00002579"/>
    <w:rsid w:val="000025AB"/>
    <w:rsid w:val="00002724"/>
    <w:rsid w:val="0000280C"/>
    <w:rsid w:val="00002908"/>
    <w:rsid w:val="00002ADA"/>
    <w:rsid w:val="00002AF1"/>
    <w:rsid w:val="00002D40"/>
    <w:rsid w:val="00002ECE"/>
    <w:rsid w:val="00003042"/>
    <w:rsid w:val="00003157"/>
    <w:rsid w:val="00003202"/>
    <w:rsid w:val="00003286"/>
    <w:rsid w:val="00003657"/>
    <w:rsid w:val="000037BE"/>
    <w:rsid w:val="000037E0"/>
    <w:rsid w:val="00003844"/>
    <w:rsid w:val="00003968"/>
    <w:rsid w:val="000039A2"/>
    <w:rsid w:val="00003B1B"/>
    <w:rsid w:val="00003B7B"/>
    <w:rsid w:val="00003E08"/>
    <w:rsid w:val="00003E09"/>
    <w:rsid w:val="00003F67"/>
    <w:rsid w:val="00004118"/>
    <w:rsid w:val="00004189"/>
    <w:rsid w:val="000042A8"/>
    <w:rsid w:val="0000431A"/>
    <w:rsid w:val="000043B2"/>
    <w:rsid w:val="00004841"/>
    <w:rsid w:val="00004889"/>
    <w:rsid w:val="00004930"/>
    <w:rsid w:val="000049B7"/>
    <w:rsid w:val="00004BA1"/>
    <w:rsid w:val="00005072"/>
    <w:rsid w:val="000053CE"/>
    <w:rsid w:val="000053EC"/>
    <w:rsid w:val="000055DC"/>
    <w:rsid w:val="000055F8"/>
    <w:rsid w:val="00005A5E"/>
    <w:rsid w:val="00005CB1"/>
    <w:rsid w:val="00005D77"/>
    <w:rsid w:val="00006071"/>
    <w:rsid w:val="00006124"/>
    <w:rsid w:val="000061D7"/>
    <w:rsid w:val="000062F3"/>
    <w:rsid w:val="000063B0"/>
    <w:rsid w:val="00006564"/>
    <w:rsid w:val="000067C6"/>
    <w:rsid w:val="00006CC8"/>
    <w:rsid w:val="00006DB2"/>
    <w:rsid w:val="0000711D"/>
    <w:rsid w:val="000071CA"/>
    <w:rsid w:val="00007487"/>
    <w:rsid w:val="00007712"/>
    <w:rsid w:val="00007794"/>
    <w:rsid w:val="000077C1"/>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18B"/>
    <w:rsid w:val="000113DB"/>
    <w:rsid w:val="00011DCB"/>
    <w:rsid w:val="00011F47"/>
    <w:rsid w:val="0001220A"/>
    <w:rsid w:val="00012302"/>
    <w:rsid w:val="00012679"/>
    <w:rsid w:val="000128EB"/>
    <w:rsid w:val="00012986"/>
    <w:rsid w:val="00012B4A"/>
    <w:rsid w:val="00012BA0"/>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33"/>
    <w:rsid w:val="00014DB2"/>
    <w:rsid w:val="00015113"/>
    <w:rsid w:val="00015186"/>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AB"/>
    <w:rsid w:val="000174EE"/>
    <w:rsid w:val="000176C8"/>
    <w:rsid w:val="000176EF"/>
    <w:rsid w:val="00017920"/>
    <w:rsid w:val="00017971"/>
    <w:rsid w:val="0002021B"/>
    <w:rsid w:val="000202FA"/>
    <w:rsid w:val="00020462"/>
    <w:rsid w:val="0002054A"/>
    <w:rsid w:val="00020CC4"/>
    <w:rsid w:val="00020DBF"/>
    <w:rsid w:val="00020F47"/>
    <w:rsid w:val="000210D3"/>
    <w:rsid w:val="00021AE4"/>
    <w:rsid w:val="00021BB8"/>
    <w:rsid w:val="00021CF7"/>
    <w:rsid w:val="00021DBD"/>
    <w:rsid w:val="00021FF4"/>
    <w:rsid w:val="000220D3"/>
    <w:rsid w:val="00022356"/>
    <w:rsid w:val="00022393"/>
    <w:rsid w:val="00022475"/>
    <w:rsid w:val="000225F4"/>
    <w:rsid w:val="00022608"/>
    <w:rsid w:val="00022713"/>
    <w:rsid w:val="00022B06"/>
    <w:rsid w:val="00022BFA"/>
    <w:rsid w:val="00022C2F"/>
    <w:rsid w:val="00023000"/>
    <w:rsid w:val="000230B3"/>
    <w:rsid w:val="000230FF"/>
    <w:rsid w:val="000232DD"/>
    <w:rsid w:val="0002339D"/>
    <w:rsid w:val="0002344C"/>
    <w:rsid w:val="00023452"/>
    <w:rsid w:val="0002347B"/>
    <w:rsid w:val="000235AC"/>
    <w:rsid w:val="000238B4"/>
    <w:rsid w:val="0002390E"/>
    <w:rsid w:val="00023A10"/>
    <w:rsid w:val="00023BF1"/>
    <w:rsid w:val="00023D57"/>
    <w:rsid w:val="0002404C"/>
    <w:rsid w:val="0002425E"/>
    <w:rsid w:val="000243C5"/>
    <w:rsid w:val="000243CC"/>
    <w:rsid w:val="0002444F"/>
    <w:rsid w:val="000246DD"/>
    <w:rsid w:val="000248AD"/>
    <w:rsid w:val="00024C8E"/>
    <w:rsid w:val="00024F4B"/>
    <w:rsid w:val="00025123"/>
    <w:rsid w:val="00025192"/>
    <w:rsid w:val="0002524D"/>
    <w:rsid w:val="0002544F"/>
    <w:rsid w:val="00025560"/>
    <w:rsid w:val="00025794"/>
    <w:rsid w:val="00025B3A"/>
    <w:rsid w:val="00025D07"/>
    <w:rsid w:val="00026031"/>
    <w:rsid w:val="000262B4"/>
    <w:rsid w:val="000263DA"/>
    <w:rsid w:val="000263EE"/>
    <w:rsid w:val="000263F1"/>
    <w:rsid w:val="00026412"/>
    <w:rsid w:val="000266CF"/>
    <w:rsid w:val="0002671F"/>
    <w:rsid w:val="00026C6A"/>
    <w:rsid w:val="0002777C"/>
    <w:rsid w:val="000277D4"/>
    <w:rsid w:val="00027896"/>
    <w:rsid w:val="00027ADC"/>
    <w:rsid w:val="00027B64"/>
    <w:rsid w:val="00027C5E"/>
    <w:rsid w:val="00027E05"/>
    <w:rsid w:val="000300A0"/>
    <w:rsid w:val="000301F9"/>
    <w:rsid w:val="000304B5"/>
    <w:rsid w:val="00030540"/>
    <w:rsid w:val="00030BE8"/>
    <w:rsid w:val="00030C03"/>
    <w:rsid w:val="00030DE3"/>
    <w:rsid w:val="00031094"/>
    <w:rsid w:val="000310AE"/>
    <w:rsid w:val="00031124"/>
    <w:rsid w:val="000313CA"/>
    <w:rsid w:val="000316DF"/>
    <w:rsid w:val="000316F0"/>
    <w:rsid w:val="00031973"/>
    <w:rsid w:val="00031A3B"/>
    <w:rsid w:val="00031B35"/>
    <w:rsid w:val="00031CA7"/>
    <w:rsid w:val="00031F5B"/>
    <w:rsid w:val="00031F5D"/>
    <w:rsid w:val="00031FC5"/>
    <w:rsid w:val="00032165"/>
    <w:rsid w:val="00032307"/>
    <w:rsid w:val="00032A55"/>
    <w:rsid w:val="00032FF8"/>
    <w:rsid w:val="00033102"/>
    <w:rsid w:val="000331DB"/>
    <w:rsid w:val="000332DD"/>
    <w:rsid w:val="0003386C"/>
    <w:rsid w:val="00033B9C"/>
    <w:rsid w:val="00033D2C"/>
    <w:rsid w:val="00033E1E"/>
    <w:rsid w:val="00033F74"/>
    <w:rsid w:val="00034213"/>
    <w:rsid w:val="00034729"/>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0A"/>
    <w:rsid w:val="00036362"/>
    <w:rsid w:val="0003644F"/>
    <w:rsid w:val="00036467"/>
    <w:rsid w:val="00036584"/>
    <w:rsid w:val="00036789"/>
    <w:rsid w:val="000367CA"/>
    <w:rsid w:val="0003686C"/>
    <w:rsid w:val="000369B9"/>
    <w:rsid w:val="00036E61"/>
    <w:rsid w:val="0003723C"/>
    <w:rsid w:val="0003725C"/>
    <w:rsid w:val="00037642"/>
    <w:rsid w:val="00037730"/>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260"/>
    <w:rsid w:val="000414CD"/>
    <w:rsid w:val="000416CB"/>
    <w:rsid w:val="000417BA"/>
    <w:rsid w:val="00041A80"/>
    <w:rsid w:val="00041AE1"/>
    <w:rsid w:val="00041ED1"/>
    <w:rsid w:val="00041F49"/>
    <w:rsid w:val="00041F86"/>
    <w:rsid w:val="0004220D"/>
    <w:rsid w:val="00042239"/>
    <w:rsid w:val="000422B3"/>
    <w:rsid w:val="00042377"/>
    <w:rsid w:val="000423C3"/>
    <w:rsid w:val="000426DA"/>
    <w:rsid w:val="00042731"/>
    <w:rsid w:val="00042760"/>
    <w:rsid w:val="00042851"/>
    <w:rsid w:val="00042A26"/>
    <w:rsid w:val="00042B6F"/>
    <w:rsid w:val="00042D25"/>
    <w:rsid w:val="00042FA2"/>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48DD"/>
    <w:rsid w:val="00044BB0"/>
    <w:rsid w:val="000450CB"/>
    <w:rsid w:val="00045273"/>
    <w:rsid w:val="000452AE"/>
    <w:rsid w:val="00045789"/>
    <w:rsid w:val="00045977"/>
    <w:rsid w:val="00045C15"/>
    <w:rsid w:val="00045DFC"/>
    <w:rsid w:val="00046099"/>
    <w:rsid w:val="000463A6"/>
    <w:rsid w:val="0004651B"/>
    <w:rsid w:val="000465B2"/>
    <w:rsid w:val="00046744"/>
    <w:rsid w:val="00046754"/>
    <w:rsid w:val="00046A47"/>
    <w:rsid w:val="00046B4F"/>
    <w:rsid w:val="00046FA9"/>
    <w:rsid w:val="0004708A"/>
    <w:rsid w:val="000470CD"/>
    <w:rsid w:val="00047466"/>
    <w:rsid w:val="0004780C"/>
    <w:rsid w:val="000478FE"/>
    <w:rsid w:val="00047AD2"/>
    <w:rsid w:val="00047F00"/>
    <w:rsid w:val="00050048"/>
    <w:rsid w:val="000505CB"/>
    <w:rsid w:val="0005070C"/>
    <w:rsid w:val="0005073E"/>
    <w:rsid w:val="0005083E"/>
    <w:rsid w:val="000509D6"/>
    <w:rsid w:val="00050A61"/>
    <w:rsid w:val="00050C3B"/>
    <w:rsid w:val="00051031"/>
    <w:rsid w:val="000511DB"/>
    <w:rsid w:val="00051259"/>
    <w:rsid w:val="00051787"/>
    <w:rsid w:val="000517C1"/>
    <w:rsid w:val="000521A5"/>
    <w:rsid w:val="00052267"/>
    <w:rsid w:val="000522E0"/>
    <w:rsid w:val="00052387"/>
    <w:rsid w:val="0005248B"/>
    <w:rsid w:val="00052623"/>
    <w:rsid w:val="0005271E"/>
    <w:rsid w:val="00052824"/>
    <w:rsid w:val="000528A8"/>
    <w:rsid w:val="00052A43"/>
    <w:rsid w:val="00052A52"/>
    <w:rsid w:val="000530F2"/>
    <w:rsid w:val="000533BC"/>
    <w:rsid w:val="000533E5"/>
    <w:rsid w:val="00053438"/>
    <w:rsid w:val="000536D4"/>
    <w:rsid w:val="00053B8B"/>
    <w:rsid w:val="00053BF9"/>
    <w:rsid w:val="00053C60"/>
    <w:rsid w:val="00053D18"/>
    <w:rsid w:val="00054327"/>
    <w:rsid w:val="00054401"/>
    <w:rsid w:val="000544C0"/>
    <w:rsid w:val="0005470B"/>
    <w:rsid w:val="00054745"/>
    <w:rsid w:val="0005504D"/>
    <w:rsid w:val="000551E7"/>
    <w:rsid w:val="000552F6"/>
    <w:rsid w:val="000552F8"/>
    <w:rsid w:val="00055978"/>
    <w:rsid w:val="00055C0D"/>
    <w:rsid w:val="00055C44"/>
    <w:rsid w:val="00055DCD"/>
    <w:rsid w:val="0005611E"/>
    <w:rsid w:val="0005612E"/>
    <w:rsid w:val="0005619D"/>
    <w:rsid w:val="000562E7"/>
    <w:rsid w:val="00056750"/>
    <w:rsid w:val="0005680F"/>
    <w:rsid w:val="00056839"/>
    <w:rsid w:val="000568F9"/>
    <w:rsid w:val="0005695C"/>
    <w:rsid w:val="0005699D"/>
    <w:rsid w:val="00056C6D"/>
    <w:rsid w:val="00056DB8"/>
    <w:rsid w:val="00056FCA"/>
    <w:rsid w:val="00057063"/>
    <w:rsid w:val="000571A3"/>
    <w:rsid w:val="00057204"/>
    <w:rsid w:val="000572A9"/>
    <w:rsid w:val="00057693"/>
    <w:rsid w:val="00057749"/>
    <w:rsid w:val="00057914"/>
    <w:rsid w:val="00057CB1"/>
    <w:rsid w:val="00057E8C"/>
    <w:rsid w:val="00057EA4"/>
    <w:rsid w:val="00057EF4"/>
    <w:rsid w:val="00060067"/>
    <w:rsid w:val="0006007D"/>
    <w:rsid w:val="0006019E"/>
    <w:rsid w:val="0006020A"/>
    <w:rsid w:val="000602D0"/>
    <w:rsid w:val="000605A3"/>
    <w:rsid w:val="00060860"/>
    <w:rsid w:val="0006090B"/>
    <w:rsid w:val="00060B14"/>
    <w:rsid w:val="00060BB7"/>
    <w:rsid w:val="00060C0F"/>
    <w:rsid w:val="00060C1E"/>
    <w:rsid w:val="00061087"/>
    <w:rsid w:val="00061294"/>
    <w:rsid w:val="0006133F"/>
    <w:rsid w:val="00061450"/>
    <w:rsid w:val="000614E1"/>
    <w:rsid w:val="00061502"/>
    <w:rsid w:val="00061548"/>
    <w:rsid w:val="000615CD"/>
    <w:rsid w:val="0006176F"/>
    <w:rsid w:val="000617F6"/>
    <w:rsid w:val="00061838"/>
    <w:rsid w:val="00061986"/>
    <w:rsid w:val="00061B38"/>
    <w:rsid w:val="00061C76"/>
    <w:rsid w:val="00061E91"/>
    <w:rsid w:val="00061F03"/>
    <w:rsid w:val="000621A7"/>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183"/>
    <w:rsid w:val="00063267"/>
    <w:rsid w:val="00063325"/>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5C8"/>
    <w:rsid w:val="000656B3"/>
    <w:rsid w:val="00065757"/>
    <w:rsid w:val="00065967"/>
    <w:rsid w:val="00065BE5"/>
    <w:rsid w:val="00065C90"/>
    <w:rsid w:val="00065E8A"/>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AEA"/>
    <w:rsid w:val="00067B47"/>
    <w:rsid w:val="00067D82"/>
    <w:rsid w:val="00067DF8"/>
    <w:rsid w:val="00067F66"/>
    <w:rsid w:val="00070258"/>
    <w:rsid w:val="000702AD"/>
    <w:rsid w:val="0007039C"/>
    <w:rsid w:val="00070C6D"/>
    <w:rsid w:val="00070DDA"/>
    <w:rsid w:val="00070E37"/>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579"/>
    <w:rsid w:val="0007285F"/>
    <w:rsid w:val="00072870"/>
    <w:rsid w:val="00072948"/>
    <w:rsid w:val="00072AE5"/>
    <w:rsid w:val="00072BFE"/>
    <w:rsid w:val="00072E6D"/>
    <w:rsid w:val="00072EAF"/>
    <w:rsid w:val="00072FB6"/>
    <w:rsid w:val="00073306"/>
    <w:rsid w:val="0007376E"/>
    <w:rsid w:val="00073901"/>
    <w:rsid w:val="00073BC0"/>
    <w:rsid w:val="00073E2A"/>
    <w:rsid w:val="00073EFC"/>
    <w:rsid w:val="00073FC9"/>
    <w:rsid w:val="00074044"/>
    <w:rsid w:val="0007410D"/>
    <w:rsid w:val="00074182"/>
    <w:rsid w:val="00074385"/>
    <w:rsid w:val="000743A5"/>
    <w:rsid w:val="000747CA"/>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49D"/>
    <w:rsid w:val="00076F9C"/>
    <w:rsid w:val="0007715E"/>
    <w:rsid w:val="00077279"/>
    <w:rsid w:val="00077286"/>
    <w:rsid w:val="000772B6"/>
    <w:rsid w:val="000772DC"/>
    <w:rsid w:val="00077400"/>
    <w:rsid w:val="0007743C"/>
    <w:rsid w:val="000775E3"/>
    <w:rsid w:val="00077859"/>
    <w:rsid w:val="000779CD"/>
    <w:rsid w:val="00077AD1"/>
    <w:rsid w:val="00077CB8"/>
    <w:rsid w:val="00077D91"/>
    <w:rsid w:val="00080041"/>
    <w:rsid w:val="00080508"/>
    <w:rsid w:val="000806C8"/>
    <w:rsid w:val="000808E6"/>
    <w:rsid w:val="000809AB"/>
    <w:rsid w:val="000809F3"/>
    <w:rsid w:val="00080A3A"/>
    <w:rsid w:val="00080C0B"/>
    <w:rsid w:val="00080C18"/>
    <w:rsid w:val="00080CD1"/>
    <w:rsid w:val="00080DBE"/>
    <w:rsid w:val="00080DD3"/>
    <w:rsid w:val="00080ECC"/>
    <w:rsid w:val="00080F4B"/>
    <w:rsid w:val="00081327"/>
    <w:rsid w:val="000814B9"/>
    <w:rsid w:val="000815D3"/>
    <w:rsid w:val="000816F5"/>
    <w:rsid w:val="00081730"/>
    <w:rsid w:val="0008181D"/>
    <w:rsid w:val="0008191A"/>
    <w:rsid w:val="00081A11"/>
    <w:rsid w:val="00081A84"/>
    <w:rsid w:val="00081A90"/>
    <w:rsid w:val="00081EC2"/>
    <w:rsid w:val="00082125"/>
    <w:rsid w:val="00082559"/>
    <w:rsid w:val="0008291E"/>
    <w:rsid w:val="00082925"/>
    <w:rsid w:val="000829F3"/>
    <w:rsid w:val="00082A7D"/>
    <w:rsid w:val="00082ADE"/>
    <w:rsid w:val="00082B30"/>
    <w:rsid w:val="00082D3D"/>
    <w:rsid w:val="00083011"/>
    <w:rsid w:val="000831CF"/>
    <w:rsid w:val="00083276"/>
    <w:rsid w:val="00083693"/>
    <w:rsid w:val="00083A33"/>
    <w:rsid w:val="00083A4F"/>
    <w:rsid w:val="00083B6C"/>
    <w:rsid w:val="00083B85"/>
    <w:rsid w:val="00083B99"/>
    <w:rsid w:val="00083DD4"/>
    <w:rsid w:val="00084435"/>
    <w:rsid w:val="000849A8"/>
    <w:rsid w:val="00084B98"/>
    <w:rsid w:val="00084D6C"/>
    <w:rsid w:val="00084E94"/>
    <w:rsid w:val="0008511B"/>
    <w:rsid w:val="000852CD"/>
    <w:rsid w:val="0008560D"/>
    <w:rsid w:val="00085A55"/>
    <w:rsid w:val="00085B68"/>
    <w:rsid w:val="00085BE8"/>
    <w:rsid w:val="00085C48"/>
    <w:rsid w:val="0008604A"/>
    <w:rsid w:val="000860F5"/>
    <w:rsid w:val="000861E9"/>
    <w:rsid w:val="0008633D"/>
    <w:rsid w:val="00086414"/>
    <w:rsid w:val="000865CC"/>
    <w:rsid w:val="00086653"/>
    <w:rsid w:val="000867BC"/>
    <w:rsid w:val="000867D1"/>
    <w:rsid w:val="00086903"/>
    <w:rsid w:val="000869EF"/>
    <w:rsid w:val="00086A6D"/>
    <w:rsid w:val="00086AD6"/>
    <w:rsid w:val="00086C68"/>
    <w:rsid w:val="00086CCF"/>
    <w:rsid w:val="00086EE0"/>
    <w:rsid w:val="00086F82"/>
    <w:rsid w:val="00087461"/>
    <w:rsid w:val="000874BA"/>
    <w:rsid w:val="00087504"/>
    <w:rsid w:val="00087F18"/>
    <w:rsid w:val="0009046D"/>
    <w:rsid w:val="000905CE"/>
    <w:rsid w:val="00090673"/>
    <w:rsid w:val="00090A42"/>
    <w:rsid w:val="00090BBF"/>
    <w:rsid w:val="00091070"/>
    <w:rsid w:val="00091212"/>
    <w:rsid w:val="00091231"/>
    <w:rsid w:val="000916EE"/>
    <w:rsid w:val="00091790"/>
    <w:rsid w:val="0009186A"/>
    <w:rsid w:val="00091954"/>
    <w:rsid w:val="00091EF1"/>
    <w:rsid w:val="00091FC8"/>
    <w:rsid w:val="00092479"/>
    <w:rsid w:val="0009249F"/>
    <w:rsid w:val="00092A32"/>
    <w:rsid w:val="00092A70"/>
    <w:rsid w:val="00092E15"/>
    <w:rsid w:val="00092EE2"/>
    <w:rsid w:val="000930D0"/>
    <w:rsid w:val="0009324F"/>
    <w:rsid w:val="00093451"/>
    <w:rsid w:val="00093458"/>
    <w:rsid w:val="00093503"/>
    <w:rsid w:val="000938E7"/>
    <w:rsid w:val="00093919"/>
    <w:rsid w:val="0009396D"/>
    <w:rsid w:val="00093A08"/>
    <w:rsid w:val="00093B02"/>
    <w:rsid w:val="00093B65"/>
    <w:rsid w:val="00093B8A"/>
    <w:rsid w:val="00093D12"/>
    <w:rsid w:val="00093E0D"/>
    <w:rsid w:val="00093F66"/>
    <w:rsid w:val="00093FAC"/>
    <w:rsid w:val="000940C4"/>
    <w:rsid w:val="000942E3"/>
    <w:rsid w:val="00094428"/>
    <w:rsid w:val="000944EE"/>
    <w:rsid w:val="000945C1"/>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6E06"/>
    <w:rsid w:val="000970A4"/>
    <w:rsid w:val="00097300"/>
    <w:rsid w:val="00097493"/>
    <w:rsid w:val="00097751"/>
    <w:rsid w:val="000979E2"/>
    <w:rsid w:val="00097B0F"/>
    <w:rsid w:val="00097D26"/>
    <w:rsid w:val="00097EA3"/>
    <w:rsid w:val="000A0097"/>
    <w:rsid w:val="000A02FC"/>
    <w:rsid w:val="000A03F3"/>
    <w:rsid w:val="000A06CB"/>
    <w:rsid w:val="000A07A5"/>
    <w:rsid w:val="000A09AB"/>
    <w:rsid w:val="000A0A92"/>
    <w:rsid w:val="000A0A94"/>
    <w:rsid w:val="000A0B5C"/>
    <w:rsid w:val="000A0B6F"/>
    <w:rsid w:val="000A0BBC"/>
    <w:rsid w:val="000A0C45"/>
    <w:rsid w:val="000A0E9D"/>
    <w:rsid w:val="000A0F58"/>
    <w:rsid w:val="000A1169"/>
    <w:rsid w:val="000A1245"/>
    <w:rsid w:val="000A128A"/>
    <w:rsid w:val="000A14DD"/>
    <w:rsid w:val="000A18F8"/>
    <w:rsid w:val="000A197B"/>
    <w:rsid w:val="000A1C60"/>
    <w:rsid w:val="000A1DD7"/>
    <w:rsid w:val="000A1F03"/>
    <w:rsid w:val="000A1F68"/>
    <w:rsid w:val="000A1FB9"/>
    <w:rsid w:val="000A2096"/>
    <w:rsid w:val="000A2165"/>
    <w:rsid w:val="000A21B1"/>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75"/>
    <w:rsid w:val="000A48D6"/>
    <w:rsid w:val="000A4B36"/>
    <w:rsid w:val="000A4D36"/>
    <w:rsid w:val="000A5015"/>
    <w:rsid w:val="000A5031"/>
    <w:rsid w:val="000A525A"/>
    <w:rsid w:val="000A545E"/>
    <w:rsid w:val="000A57D0"/>
    <w:rsid w:val="000A5FB5"/>
    <w:rsid w:val="000A62D0"/>
    <w:rsid w:val="000A6501"/>
    <w:rsid w:val="000A65E3"/>
    <w:rsid w:val="000A6799"/>
    <w:rsid w:val="000A6868"/>
    <w:rsid w:val="000A6C2D"/>
    <w:rsid w:val="000A6CD0"/>
    <w:rsid w:val="000A6E01"/>
    <w:rsid w:val="000A6E89"/>
    <w:rsid w:val="000A6E9B"/>
    <w:rsid w:val="000A70C6"/>
    <w:rsid w:val="000A71AA"/>
    <w:rsid w:val="000A71BC"/>
    <w:rsid w:val="000A7201"/>
    <w:rsid w:val="000A74AC"/>
    <w:rsid w:val="000A76B9"/>
    <w:rsid w:val="000A7A95"/>
    <w:rsid w:val="000A7C55"/>
    <w:rsid w:val="000A7D35"/>
    <w:rsid w:val="000B012A"/>
    <w:rsid w:val="000B013F"/>
    <w:rsid w:val="000B015A"/>
    <w:rsid w:val="000B0221"/>
    <w:rsid w:val="000B02CE"/>
    <w:rsid w:val="000B048F"/>
    <w:rsid w:val="000B07DD"/>
    <w:rsid w:val="000B09C1"/>
    <w:rsid w:val="000B0D0B"/>
    <w:rsid w:val="000B0D2E"/>
    <w:rsid w:val="000B0E8E"/>
    <w:rsid w:val="000B100E"/>
    <w:rsid w:val="000B10A3"/>
    <w:rsid w:val="000B12DB"/>
    <w:rsid w:val="000B12E7"/>
    <w:rsid w:val="000B135D"/>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886"/>
    <w:rsid w:val="000B3A1C"/>
    <w:rsid w:val="000B3CC6"/>
    <w:rsid w:val="000B3F62"/>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252"/>
    <w:rsid w:val="000B53BD"/>
    <w:rsid w:val="000B5642"/>
    <w:rsid w:val="000B57C1"/>
    <w:rsid w:val="000B5AC3"/>
    <w:rsid w:val="000B5B0D"/>
    <w:rsid w:val="000B5D04"/>
    <w:rsid w:val="000B5E44"/>
    <w:rsid w:val="000B5F6D"/>
    <w:rsid w:val="000B5F99"/>
    <w:rsid w:val="000B614F"/>
    <w:rsid w:val="000B62D2"/>
    <w:rsid w:val="000B62E3"/>
    <w:rsid w:val="000B633E"/>
    <w:rsid w:val="000B6830"/>
    <w:rsid w:val="000B6B8E"/>
    <w:rsid w:val="000B6C33"/>
    <w:rsid w:val="000B6C59"/>
    <w:rsid w:val="000B6D80"/>
    <w:rsid w:val="000B707C"/>
    <w:rsid w:val="000B71E0"/>
    <w:rsid w:val="000B73E2"/>
    <w:rsid w:val="000B73E4"/>
    <w:rsid w:val="000B740C"/>
    <w:rsid w:val="000B7504"/>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0A2B"/>
    <w:rsid w:val="000C1647"/>
    <w:rsid w:val="000C196C"/>
    <w:rsid w:val="000C1D18"/>
    <w:rsid w:val="000C1F80"/>
    <w:rsid w:val="000C212A"/>
    <w:rsid w:val="000C2134"/>
    <w:rsid w:val="000C2242"/>
    <w:rsid w:val="000C2258"/>
    <w:rsid w:val="000C24A3"/>
    <w:rsid w:val="000C2599"/>
    <w:rsid w:val="000C26E2"/>
    <w:rsid w:val="000C2BA6"/>
    <w:rsid w:val="000C2D21"/>
    <w:rsid w:val="000C2EE7"/>
    <w:rsid w:val="000C33FD"/>
    <w:rsid w:val="000C3546"/>
    <w:rsid w:val="000C38A3"/>
    <w:rsid w:val="000C3930"/>
    <w:rsid w:val="000C3E03"/>
    <w:rsid w:val="000C3F25"/>
    <w:rsid w:val="000C416F"/>
    <w:rsid w:val="000C480B"/>
    <w:rsid w:val="000C49E6"/>
    <w:rsid w:val="000C4A17"/>
    <w:rsid w:val="000C4E9F"/>
    <w:rsid w:val="000C50CB"/>
    <w:rsid w:val="000C5321"/>
    <w:rsid w:val="000C5414"/>
    <w:rsid w:val="000C57BF"/>
    <w:rsid w:val="000C585D"/>
    <w:rsid w:val="000C5AC0"/>
    <w:rsid w:val="000C5BA3"/>
    <w:rsid w:val="000C5BD5"/>
    <w:rsid w:val="000C5D6F"/>
    <w:rsid w:val="000C5DBF"/>
    <w:rsid w:val="000C5E47"/>
    <w:rsid w:val="000C6207"/>
    <w:rsid w:val="000C645C"/>
    <w:rsid w:val="000C6BBF"/>
    <w:rsid w:val="000C6BD7"/>
    <w:rsid w:val="000C6D08"/>
    <w:rsid w:val="000C6E5B"/>
    <w:rsid w:val="000C6F1D"/>
    <w:rsid w:val="000C6F79"/>
    <w:rsid w:val="000C6FEE"/>
    <w:rsid w:val="000C701E"/>
    <w:rsid w:val="000C7191"/>
    <w:rsid w:val="000C7208"/>
    <w:rsid w:val="000C728B"/>
    <w:rsid w:val="000C7403"/>
    <w:rsid w:val="000C74A1"/>
    <w:rsid w:val="000C75C6"/>
    <w:rsid w:val="000C7683"/>
    <w:rsid w:val="000C7737"/>
    <w:rsid w:val="000C77DF"/>
    <w:rsid w:val="000C77E7"/>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ECA"/>
    <w:rsid w:val="000D3FB4"/>
    <w:rsid w:val="000D41AD"/>
    <w:rsid w:val="000D4460"/>
    <w:rsid w:val="000D44B9"/>
    <w:rsid w:val="000D4899"/>
    <w:rsid w:val="000D491E"/>
    <w:rsid w:val="000D49D8"/>
    <w:rsid w:val="000D4BC7"/>
    <w:rsid w:val="000D4D99"/>
    <w:rsid w:val="000D4E1A"/>
    <w:rsid w:val="000D4F93"/>
    <w:rsid w:val="000D502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B99"/>
    <w:rsid w:val="000D6DB1"/>
    <w:rsid w:val="000D6E2F"/>
    <w:rsid w:val="000D736C"/>
    <w:rsid w:val="000D7371"/>
    <w:rsid w:val="000D7615"/>
    <w:rsid w:val="000D768B"/>
    <w:rsid w:val="000D76F7"/>
    <w:rsid w:val="000D77D8"/>
    <w:rsid w:val="000D7A37"/>
    <w:rsid w:val="000D7AB7"/>
    <w:rsid w:val="000D7D30"/>
    <w:rsid w:val="000D7E05"/>
    <w:rsid w:val="000D7EBB"/>
    <w:rsid w:val="000E00A3"/>
    <w:rsid w:val="000E0227"/>
    <w:rsid w:val="000E04DD"/>
    <w:rsid w:val="000E0912"/>
    <w:rsid w:val="000E0927"/>
    <w:rsid w:val="000E0BFB"/>
    <w:rsid w:val="000E0E31"/>
    <w:rsid w:val="000E0FA9"/>
    <w:rsid w:val="000E1157"/>
    <w:rsid w:val="000E119A"/>
    <w:rsid w:val="000E1234"/>
    <w:rsid w:val="000E1349"/>
    <w:rsid w:val="000E152F"/>
    <w:rsid w:val="000E1755"/>
    <w:rsid w:val="000E184A"/>
    <w:rsid w:val="000E1E7F"/>
    <w:rsid w:val="000E1E88"/>
    <w:rsid w:val="000E1F31"/>
    <w:rsid w:val="000E23A5"/>
    <w:rsid w:val="000E290F"/>
    <w:rsid w:val="000E2DF4"/>
    <w:rsid w:val="000E2EEB"/>
    <w:rsid w:val="000E30AB"/>
    <w:rsid w:val="000E3152"/>
    <w:rsid w:val="000E31A5"/>
    <w:rsid w:val="000E31EF"/>
    <w:rsid w:val="000E349C"/>
    <w:rsid w:val="000E3511"/>
    <w:rsid w:val="000E351C"/>
    <w:rsid w:val="000E36B4"/>
    <w:rsid w:val="000E37E5"/>
    <w:rsid w:val="000E38B1"/>
    <w:rsid w:val="000E3B3C"/>
    <w:rsid w:val="000E3BD2"/>
    <w:rsid w:val="000E41B6"/>
    <w:rsid w:val="000E42E9"/>
    <w:rsid w:val="000E4471"/>
    <w:rsid w:val="000E477F"/>
    <w:rsid w:val="000E494F"/>
    <w:rsid w:val="000E49B9"/>
    <w:rsid w:val="000E4A27"/>
    <w:rsid w:val="000E4A42"/>
    <w:rsid w:val="000E4B6F"/>
    <w:rsid w:val="000E4C14"/>
    <w:rsid w:val="000E4F5E"/>
    <w:rsid w:val="000E5144"/>
    <w:rsid w:val="000E536F"/>
    <w:rsid w:val="000E55AF"/>
    <w:rsid w:val="000E5662"/>
    <w:rsid w:val="000E5771"/>
    <w:rsid w:val="000E593C"/>
    <w:rsid w:val="000E5AE1"/>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2C7"/>
    <w:rsid w:val="000E7349"/>
    <w:rsid w:val="000E7575"/>
    <w:rsid w:val="000E76E2"/>
    <w:rsid w:val="000E77AE"/>
    <w:rsid w:val="000E7883"/>
    <w:rsid w:val="000F00C3"/>
    <w:rsid w:val="000F010A"/>
    <w:rsid w:val="000F01C9"/>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E8E"/>
    <w:rsid w:val="000F2F3C"/>
    <w:rsid w:val="000F309C"/>
    <w:rsid w:val="000F31EA"/>
    <w:rsid w:val="000F3278"/>
    <w:rsid w:val="000F3307"/>
    <w:rsid w:val="000F33E9"/>
    <w:rsid w:val="000F34FD"/>
    <w:rsid w:val="000F3584"/>
    <w:rsid w:val="000F361C"/>
    <w:rsid w:val="000F36D8"/>
    <w:rsid w:val="000F36E9"/>
    <w:rsid w:val="000F3A5A"/>
    <w:rsid w:val="000F3C10"/>
    <w:rsid w:val="000F3C50"/>
    <w:rsid w:val="000F3CE3"/>
    <w:rsid w:val="000F3F0F"/>
    <w:rsid w:val="000F4078"/>
    <w:rsid w:val="000F43A4"/>
    <w:rsid w:val="000F4461"/>
    <w:rsid w:val="000F44AE"/>
    <w:rsid w:val="000F4591"/>
    <w:rsid w:val="000F4695"/>
    <w:rsid w:val="000F480A"/>
    <w:rsid w:val="000F488F"/>
    <w:rsid w:val="000F4ACE"/>
    <w:rsid w:val="000F4B52"/>
    <w:rsid w:val="000F4C86"/>
    <w:rsid w:val="000F5126"/>
    <w:rsid w:val="000F5135"/>
    <w:rsid w:val="000F5261"/>
    <w:rsid w:val="000F5606"/>
    <w:rsid w:val="000F5866"/>
    <w:rsid w:val="000F5937"/>
    <w:rsid w:val="000F59F2"/>
    <w:rsid w:val="000F5A0A"/>
    <w:rsid w:val="000F5EC4"/>
    <w:rsid w:val="000F64DB"/>
    <w:rsid w:val="000F6801"/>
    <w:rsid w:val="000F6926"/>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0ED"/>
    <w:rsid w:val="00101123"/>
    <w:rsid w:val="00101241"/>
    <w:rsid w:val="00101301"/>
    <w:rsid w:val="0010133B"/>
    <w:rsid w:val="001014CB"/>
    <w:rsid w:val="0010154E"/>
    <w:rsid w:val="00101767"/>
    <w:rsid w:val="001018D5"/>
    <w:rsid w:val="00101A5B"/>
    <w:rsid w:val="00101C0F"/>
    <w:rsid w:val="00101CB2"/>
    <w:rsid w:val="00101D17"/>
    <w:rsid w:val="00101E51"/>
    <w:rsid w:val="00101EF5"/>
    <w:rsid w:val="001021D3"/>
    <w:rsid w:val="00102242"/>
    <w:rsid w:val="0010224B"/>
    <w:rsid w:val="001022AB"/>
    <w:rsid w:val="0010240A"/>
    <w:rsid w:val="00102566"/>
    <w:rsid w:val="00102808"/>
    <w:rsid w:val="0010283E"/>
    <w:rsid w:val="001028B7"/>
    <w:rsid w:val="001028FB"/>
    <w:rsid w:val="0010295F"/>
    <w:rsid w:val="00102CE1"/>
    <w:rsid w:val="00102D42"/>
    <w:rsid w:val="00102F38"/>
    <w:rsid w:val="001030D1"/>
    <w:rsid w:val="00103353"/>
    <w:rsid w:val="00103480"/>
    <w:rsid w:val="0010379D"/>
    <w:rsid w:val="001037CE"/>
    <w:rsid w:val="0010387A"/>
    <w:rsid w:val="00103E1C"/>
    <w:rsid w:val="00103E92"/>
    <w:rsid w:val="00103FE5"/>
    <w:rsid w:val="001040AB"/>
    <w:rsid w:val="0010433E"/>
    <w:rsid w:val="00104409"/>
    <w:rsid w:val="0010456C"/>
    <w:rsid w:val="001045FF"/>
    <w:rsid w:val="001047C4"/>
    <w:rsid w:val="00104867"/>
    <w:rsid w:val="00104877"/>
    <w:rsid w:val="00104AA9"/>
    <w:rsid w:val="00104C33"/>
    <w:rsid w:val="00104F9E"/>
    <w:rsid w:val="001056E0"/>
    <w:rsid w:val="001057F9"/>
    <w:rsid w:val="001058ED"/>
    <w:rsid w:val="00105C10"/>
    <w:rsid w:val="00105CC4"/>
    <w:rsid w:val="00105E73"/>
    <w:rsid w:val="00105F4C"/>
    <w:rsid w:val="00105FB5"/>
    <w:rsid w:val="00106175"/>
    <w:rsid w:val="0010620E"/>
    <w:rsid w:val="00106220"/>
    <w:rsid w:val="0010661A"/>
    <w:rsid w:val="00106683"/>
    <w:rsid w:val="00106D29"/>
    <w:rsid w:val="00106DCC"/>
    <w:rsid w:val="00106EA4"/>
    <w:rsid w:val="00106F97"/>
    <w:rsid w:val="00107017"/>
    <w:rsid w:val="0010707F"/>
    <w:rsid w:val="00107118"/>
    <w:rsid w:val="001074FA"/>
    <w:rsid w:val="0010757D"/>
    <w:rsid w:val="00107886"/>
    <w:rsid w:val="00107CAC"/>
    <w:rsid w:val="00107CBD"/>
    <w:rsid w:val="00107E2B"/>
    <w:rsid w:val="00107E73"/>
    <w:rsid w:val="00107FDC"/>
    <w:rsid w:val="0011031A"/>
    <w:rsid w:val="001103B0"/>
    <w:rsid w:val="00110901"/>
    <w:rsid w:val="00110977"/>
    <w:rsid w:val="0011098F"/>
    <w:rsid w:val="00110A86"/>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738"/>
    <w:rsid w:val="00115960"/>
    <w:rsid w:val="00115A47"/>
    <w:rsid w:val="00115DAF"/>
    <w:rsid w:val="0011638E"/>
    <w:rsid w:val="00116424"/>
    <w:rsid w:val="00116529"/>
    <w:rsid w:val="00116742"/>
    <w:rsid w:val="0011692F"/>
    <w:rsid w:val="00116996"/>
    <w:rsid w:val="00116B3D"/>
    <w:rsid w:val="00116D11"/>
    <w:rsid w:val="0011721D"/>
    <w:rsid w:val="00117231"/>
    <w:rsid w:val="00117545"/>
    <w:rsid w:val="001175DD"/>
    <w:rsid w:val="001177CD"/>
    <w:rsid w:val="001177F9"/>
    <w:rsid w:val="0011784B"/>
    <w:rsid w:val="0011789D"/>
    <w:rsid w:val="00117919"/>
    <w:rsid w:val="00117B2C"/>
    <w:rsid w:val="00117C27"/>
    <w:rsid w:val="00117CBA"/>
    <w:rsid w:val="00117D12"/>
    <w:rsid w:val="00117DDA"/>
    <w:rsid w:val="00117E5E"/>
    <w:rsid w:val="00117F92"/>
    <w:rsid w:val="0012004C"/>
    <w:rsid w:val="0012025F"/>
    <w:rsid w:val="00120790"/>
    <w:rsid w:val="001207BF"/>
    <w:rsid w:val="0012094A"/>
    <w:rsid w:val="001209E0"/>
    <w:rsid w:val="00120ACB"/>
    <w:rsid w:val="00120B22"/>
    <w:rsid w:val="00120EBD"/>
    <w:rsid w:val="001212D6"/>
    <w:rsid w:val="001214A5"/>
    <w:rsid w:val="001215B6"/>
    <w:rsid w:val="00121C05"/>
    <w:rsid w:val="00121CB4"/>
    <w:rsid w:val="00121EF0"/>
    <w:rsid w:val="00121F6F"/>
    <w:rsid w:val="001226D2"/>
    <w:rsid w:val="00122859"/>
    <w:rsid w:val="00122B02"/>
    <w:rsid w:val="00122D0F"/>
    <w:rsid w:val="00122E38"/>
    <w:rsid w:val="0012302B"/>
    <w:rsid w:val="0012323A"/>
    <w:rsid w:val="00123334"/>
    <w:rsid w:val="001233C9"/>
    <w:rsid w:val="0012346A"/>
    <w:rsid w:val="00123665"/>
    <w:rsid w:val="001238A6"/>
    <w:rsid w:val="00123AA8"/>
    <w:rsid w:val="001249DD"/>
    <w:rsid w:val="00124E32"/>
    <w:rsid w:val="00124F30"/>
    <w:rsid w:val="00124FCC"/>
    <w:rsid w:val="00125154"/>
    <w:rsid w:val="0012542C"/>
    <w:rsid w:val="00125632"/>
    <w:rsid w:val="001257BA"/>
    <w:rsid w:val="001259DF"/>
    <w:rsid w:val="00125A45"/>
    <w:rsid w:val="00125AE8"/>
    <w:rsid w:val="00125BA4"/>
    <w:rsid w:val="00126631"/>
    <w:rsid w:val="0012674A"/>
    <w:rsid w:val="0012699B"/>
    <w:rsid w:val="00126AA3"/>
    <w:rsid w:val="00126B6F"/>
    <w:rsid w:val="00126BC8"/>
    <w:rsid w:val="00126D64"/>
    <w:rsid w:val="00126FCF"/>
    <w:rsid w:val="001273D4"/>
    <w:rsid w:val="00127545"/>
    <w:rsid w:val="00127614"/>
    <w:rsid w:val="0012775B"/>
    <w:rsid w:val="0012787F"/>
    <w:rsid w:val="00127A6E"/>
    <w:rsid w:val="00127BAA"/>
    <w:rsid w:val="00127D43"/>
    <w:rsid w:val="00127DAC"/>
    <w:rsid w:val="0013020D"/>
    <w:rsid w:val="00130410"/>
    <w:rsid w:val="00130701"/>
    <w:rsid w:val="001307B4"/>
    <w:rsid w:val="00130B1A"/>
    <w:rsid w:val="00130D24"/>
    <w:rsid w:val="00130DD4"/>
    <w:rsid w:val="00130E48"/>
    <w:rsid w:val="0013115A"/>
    <w:rsid w:val="001315E7"/>
    <w:rsid w:val="00131EFF"/>
    <w:rsid w:val="00131F64"/>
    <w:rsid w:val="00131FAF"/>
    <w:rsid w:val="001320E2"/>
    <w:rsid w:val="001324DA"/>
    <w:rsid w:val="001325E4"/>
    <w:rsid w:val="00132670"/>
    <w:rsid w:val="00132692"/>
    <w:rsid w:val="001327FF"/>
    <w:rsid w:val="001328B3"/>
    <w:rsid w:val="00132941"/>
    <w:rsid w:val="00132B1D"/>
    <w:rsid w:val="00132BC5"/>
    <w:rsid w:val="00132CFB"/>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0F2"/>
    <w:rsid w:val="0014021E"/>
    <w:rsid w:val="00140304"/>
    <w:rsid w:val="0014036F"/>
    <w:rsid w:val="00140769"/>
    <w:rsid w:val="00140AF7"/>
    <w:rsid w:val="00140C6A"/>
    <w:rsid w:val="00140E37"/>
    <w:rsid w:val="001410E1"/>
    <w:rsid w:val="001412B0"/>
    <w:rsid w:val="00141463"/>
    <w:rsid w:val="001415EC"/>
    <w:rsid w:val="0014173F"/>
    <w:rsid w:val="00141AE2"/>
    <w:rsid w:val="00141B67"/>
    <w:rsid w:val="00141C01"/>
    <w:rsid w:val="00141CB2"/>
    <w:rsid w:val="00141CF9"/>
    <w:rsid w:val="00141DA1"/>
    <w:rsid w:val="00141E7B"/>
    <w:rsid w:val="00141EE6"/>
    <w:rsid w:val="00142408"/>
    <w:rsid w:val="00142478"/>
    <w:rsid w:val="001426B1"/>
    <w:rsid w:val="0014294A"/>
    <w:rsid w:val="00142A10"/>
    <w:rsid w:val="00142CC6"/>
    <w:rsid w:val="00142DBC"/>
    <w:rsid w:val="00142FF9"/>
    <w:rsid w:val="001431CE"/>
    <w:rsid w:val="0014331C"/>
    <w:rsid w:val="001433C9"/>
    <w:rsid w:val="0014373B"/>
    <w:rsid w:val="00143966"/>
    <w:rsid w:val="001439B1"/>
    <w:rsid w:val="00143CDF"/>
    <w:rsid w:val="00143D3D"/>
    <w:rsid w:val="00143E23"/>
    <w:rsid w:val="00143EE7"/>
    <w:rsid w:val="00143FB6"/>
    <w:rsid w:val="001440EC"/>
    <w:rsid w:val="0014418D"/>
    <w:rsid w:val="00144597"/>
    <w:rsid w:val="001445AE"/>
    <w:rsid w:val="0014481A"/>
    <w:rsid w:val="00144AA4"/>
    <w:rsid w:val="00144DBB"/>
    <w:rsid w:val="00144ED4"/>
    <w:rsid w:val="0014529D"/>
    <w:rsid w:val="001452AF"/>
    <w:rsid w:val="001452B9"/>
    <w:rsid w:val="001453C6"/>
    <w:rsid w:val="001453F0"/>
    <w:rsid w:val="001456F6"/>
    <w:rsid w:val="00145735"/>
    <w:rsid w:val="00145796"/>
    <w:rsid w:val="00145B6A"/>
    <w:rsid w:val="00145B91"/>
    <w:rsid w:val="00145B9A"/>
    <w:rsid w:val="00145C03"/>
    <w:rsid w:val="00145D84"/>
    <w:rsid w:val="00145E56"/>
    <w:rsid w:val="00145E93"/>
    <w:rsid w:val="00145ECB"/>
    <w:rsid w:val="001461B7"/>
    <w:rsid w:val="00146306"/>
    <w:rsid w:val="00146332"/>
    <w:rsid w:val="001464F2"/>
    <w:rsid w:val="00146815"/>
    <w:rsid w:val="0014688D"/>
    <w:rsid w:val="00146B16"/>
    <w:rsid w:val="001471C8"/>
    <w:rsid w:val="00147252"/>
    <w:rsid w:val="001473AF"/>
    <w:rsid w:val="00147585"/>
    <w:rsid w:val="001478CD"/>
    <w:rsid w:val="00147C1D"/>
    <w:rsid w:val="00147CF8"/>
    <w:rsid w:val="00147F74"/>
    <w:rsid w:val="00150018"/>
    <w:rsid w:val="00150443"/>
    <w:rsid w:val="00150739"/>
    <w:rsid w:val="001507A4"/>
    <w:rsid w:val="001508C6"/>
    <w:rsid w:val="00150CB7"/>
    <w:rsid w:val="00150D65"/>
    <w:rsid w:val="00150D6E"/>
    <w:rsid w:val="00150E73"/>
    <w:rsid w:val="00150EA6"/>
    <w:rsid w:val="00150FD7"/>
    <w:rsid w:val="00150FE6"/>
    <w:rsid w:val="001511A2"/>
    <w:rsid w:val="001512F8"/>
    <w:rsid w:val="0015149B"/>
    <w:rsid w:val="001515C7"/>
    <w:rsid w:val="00151783"/>
    <w:rsid w:val="00151A82"/>
    <w:rsid w:val="00151B68"/>
    <w:rsid w:val="00151C1D"/>
    <w:rsid w:val="00151E26"/>
    <w:rsid w:val="00151E55"/>
    <w:rsid w:val="00151E5A"/>
    <w:rsid w:val="00151E8B"/>
    <w:rsid w:val="00151F6B"/>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48B"/>
    <w:rsid w:val="0015553F"/>
    <w:rsid w:val="00155568"/>
    <w:rsid w:val="001556DD"/>
    <w:rsid w:val="00155857"/>
    <w:rsid w:val="00155B0C"/>
    <w:rsid w:val="00155B4F"/>
    <w:rsid w:val="00155D76"/>
    <w:rsid w:val="00155FF4"/>
    <w:rsid w:val="00156295"/>
    <w:rsid w:val="001562FD"/>
    <w:rsid w:val="001564E3"/>
    <w:rsid w:val="00156550"/>
    <w:rsid w:val="00156694"/>
    <w:rsid w:val="0015672B"/>
    <w:rsid w:val="00156991"/>
    <w:rsid w:val="00156E0E"/>
    <w:rsid w:val="001570BD"/>
    <w:rsid w:val="00157325"/>
    <w:rsid w:val="0015753D"/>
    <w:rsid w:val="001576B2"/>
    <w:rsid w:val="001576BF"/>
    <w:rsid w:val="0015770F"/>
    <w:rsid w:val="00157A15"/>
    <w:rsid w:val="00157B2A"/>
    <w:rsid w:val="00157B8F"/>
    <w:rsid w:val="00157F65"/>
    <w:rsid w:val="0016020D"/>
    <w:rsid w:val="00160243"/>
    <w:rsid w:val="00160269"/>
    <w:rsid w:val="0016029E"/>
    <w:rsid w:val="00160369"/>
    <w:rsid w:val="0016043C"/>
    <w:rsid w:val="0016047C"/>
    <w:rsid w:val="001605CA"/>
    <w:rsid w:val="00160692"/>
    <w:rsid w:val="00160779"/>
    <w:rsid w:val="0016089A"/>
    <w:rsid w:val="00160A14"/>
    <w:rsid w:val="00160A8C"/>
    <w:rsid w:val="00160AE1"/>
    <w:rsid w:val="00160CF0"/>
    <w:rsid w:val="00161003"/>
    <w:rsid w:val="00161016"/>
    <w:rsid w:val="00161131"/>
    <w:rsid w:val="001614D2"/>
    <w:rsid w:val="00161506"/>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229"/>
    <w:rsid w:val="00164495"/>
    <w:rsid w:val="00164513"/>
    <w:rsid w:val="0016456B"/>
    <w:rsid w:val="0016491F"/>
    <w:rsid w:val="00164A32"/>
    <w:rsid w:val="00164B05"/>
    <w:rsid w:val="00164C7E"/>
    <w:rsid w:val="00164D78"/>
    <w:rsid w:val="001651E0"/>
    <w:rsid w:val="0016528A"/>
    <w:rsid w:val="001652DE"/>
    <w:rsid w:val="001656A8"/>
    <w:rsid w:val="0016579D"/>
    <w:rsid w:val="00165995"/>
    <w:rsid w:val="00165A2C"/>
    <w:rsid w:val="00165A55"/>
    <w:rsid w:val="00165AAA"/>
    <w:rsid w:val="00165B16"/>
    <w:rsid w:val="00165D63"/>
    <w:rsid w:val="00166398"/>
    <w:rsid w:val="00166567"/>
    <w:rsid w:val="00166643"/>
    <w:rsid w:val="00166698"/>
    <w:rsid w:val="001666AA"/>
    <w:rsid w:val="00166B4B"/>
    <w:rsid w:val="00166C2B"/>
    <w:rsid w:val="00166F24"/>
    <w:rsid w:val="00166F39"/>
    <w:rsid w:val="00167097"/>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9C1"/>
    <w:rsid w:val="00170AEC"/>
    <w:rsid w:val="00170E12"/>
    <w:rsid w:val="00170F40"/>
    <w:rsid w:val="00171034"/>
    <w:rsid w:val="001714CC"/>
    <w:rsid w:val="00171512"/>
    <w:rsid w:val="001715B4"/>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206"/>
    <w:rsid w:val="00173373"/>
    <w:rsid w:val="0017337E"/>
    <w:rsid w:val="0017355A"/>
    <w:rsid w:val="0017371E"/>
    <w:rsid w:val="0017384E"/>
    <w:rsid w:val="00173DA9"/>
    <w:rsid w:val="00173DDE"/>
    <w:rsid w:val="0017414A"/>
    <w:rsid w:val="00174903"/>
    <w:rsid w:val="00174984"/>
    <w:rsid w:val="00174ABD"/>
    <w:rsid w:val="00174D46"/>
    <w:rsid w:val="00174D49"/>
    <w:rsid w:val="00174F94"/>
    <w:rsid w:val="00174FAD"/>
    <w:rsid w:val="001753EB"/>
    <w:rsid w:val="001759AE"/>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3BD"/>
    <w:rsid w:val="00177456"/>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0"/>
    <w:rsid w:val="0018174B"/>
    <w:rsid w:val="00181970"/>
    <w:rsid w:val="00181BC1"/>
    <w:rsid w:val="00181E58"/>
    <w:rsid w:val="00181EAE"/>
    <w:rsid w:val="00181EC8"/>
    <w:rsid w:val="0018238C"/>
    <w:rsid w:val="0018247C"/>
    <w:rsid w:val="001826E3"/>
    <w:rsid w:val="00182770"/>
    <w:rsid w:val="00182AC6"/>
    <w:rsid w:val="00182B76"/>
    <w:rsid w:val="00182C87"/>
    <w:rsid w:val="00182E27"/>
    <w:rsid w:val="00183077"/>
    <w:rsid w:val="0018313D"/>
    <w:rsid w:val="001831CB"/>
    <w:rsid w:val="00183255"/>
    <w:rsid w:val="001832F5"/>
    <w:rsid w:val="001833E5"/>
    <w:rsid w:val="0018368A"/>
    <w:rsid w:val="00183DA8"/>
    <w:rsid w:val="00183F10"/>
    <w:rsid w:val="00183FC2"/>
    <w:rsid w:val="0018424A"/>
    <w:rsid w:val="00184417"/>
    <w:rsid w:val="001844BC"/>
    <w:rsid w:val="00184655"/>
    <w:rsid w:val="00184666"/>
    <w:rsid w:val="001846A6"/>
    <w:rsid w:val="0018471B"/>
    <w:rsid w:val="001847C8"/>
    <w:rsid w:val="00184A27"/>
    <w:rsid w:val="00184C73"/>
    <w:rsid w:val="00184D5E"/>
    <w:rsid w:val="0018500E"/>
    <w:rsid w:val="0018514C"/>
    <w:rsid w:val="0018524D"/>
    <w:rsid w:val="001858BF"/>
    <w:rsid w:val="00185C03"/>
    <w:rsid w:val="00185E83"/>
    <w:rsid w:val="00186077"/>
    <w:rsid w:val="001860F3"/>
    <w:rsid w:val="00186153"/>
    <w:rsid w:val="00186167"/>
    <w:rsid w:val="0018634C"/>
    <w:rsid w:val="0018654F"/>
    <w:rsid w:val="001865D3"/>
    <w:rsid w:val="00186626"/>
    <w:rsid w:val="001866A5"/>
    <w:rsid w:val="001866E2"/>
    <w:rsid w:val="00186AF5"/>
    <w:rsid w:val="00186D31"/>
    <w:rsid w:val="00186FCC"/>
    <w:rsid w:val="00187413"/>
    <w:rsid w:val="001874D0"/>
    <w:rsid w:val="00187955"/>
    <w:rsid w:val="00187A3B"/>
    <w:rsid w:val="00187AC4"/>
    <w:rsid w:val="00187B0D"/>
    <w:rsid w:val="00187EB7"/>
    <w:rsid w:val="00190210"/>
    <w:rsid w:val="00190519"/>
    <w:rsid w:val="001905D2"/>
    <w:rsid w:val="001905E6"/>
    <w:rsid w:val="001907E4"/>
    <w:rsid w:val="00190AE1"/>
    <w:rsid w:val="00190B45"/>
    <w:rsid w:val="00191499"/>
    <w:rsid w:val="00191A0C"/>
    <w:rsid w:val="00191BDA"/>
    <w:rsid w:val="00191C05"/>
    <w:rsid w:val="00191CF4"/>
    <w:rsid w:val="00191E98"/>
    <w:rsid w:val="00192069"/>
    <w:rsid w:val="001924D5"/>
    <w:rsid w:val="00192582"/>
    <w:rsid w:val="00192795"/>
    <w:rsid w:val="00192BE3"/>
    <w:rsid w:val="00192C17"/>
    <w:rsid w:val="00192DC7"/>
    <w:rsid w:val="00192FB1"/>
    <w:rsid w:val="00193814"/>
    <w:rsid w:val="00193C84"/>
    <w:rsid w:val="00193EDD"/>
    <w:rsid w:val="0019412E"/>
    <w:rsid w:val="001941D1"/>
    <w:rsid w:val="0019423A"/>
    <w:rsid w:val="00194350"/>
    <w:rsid w:val="00194546"/>
    <w:rsid w:val="001945F6"/>
    <w:rsid w:val="00194605"/>
    <w:rsid w:val="001947AD"/>
    <w:rsid w:val="00194854"/>
    <w:rsid w:val="001948DE"/>
    <w:rsid w:val="001949A8"/>
    <w:rsid w:val="00194C8B"/>
    <w:rsid w:val="00194E38"/>
    <w:rsid w:val="00194F84"/>
    <w:rsid w:val="00194F9E"/>
    <w:rsid w:val="00195007"/>
    <w:rsid w:val="001956F7"/>
    <w:rsid w:val="001956FB"/>
    <w:rsid w:val="00195772"/>
    <w:rsid w:val="00195844"/>
    <w:rsid w:val="00195B45"/>
    <w:rsid w:val="00195B98"/>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15E"/>
    <w:rsid w:val="0019748C"/>
    <w:rsid w:val="00197575"/>
    <w:rsid w:val="0019779D"/>
    <w:rsid w:val="001978AF"/>
    <w:rsid w:val="00197958"/>
    <w:rsid w:val="00197D5C"/>
    <w:rsid w:val="00197D75"/>
    <w:rsid w:val="00197E9B"/>
    <w:rsid w:val="00197FD2"/>
    <w:rsid w:val="001A010C"/>
    <w:rsid w:val="001A0375"/>
    <w:rsid w:val="001A08B7"/>
    <w:rsid w:val="001A0A27"/>
    <w:rsid w:val="001A0B31"/>
    <w:rsid w:val="001A0BF6"/>
    <w:rsid w:val="001A0DF7"/>
    <w:rsid w:val="001A1039"/>
    <w:rsid w:val="001A1102"/>
    <w:rsid w:val="001A1217"/>
    <w:rsid w:val="001A1236"/>
    <w:rsid w:val="001A1B17"/>
    <w:rsid w:val="001A1E74"/>
    <w:rsid w:val="001A1ED3"/>
    <w:rsid w:val="001A22FE"/>
    <w:rsid w:val="001A23FB"/>
    <w:rsid w:val="001A2403"/>
    <w:rsid w:val="001A24DB"/>
    <w:rsid w:val="001A280D"/>
    <w:rsid w:val="001A294D"/>
    <w:rsid w:val="001A2A74"/>
    <w:rsid w:val="001A2D24"/>
    <w:rsid w:val="001A2E1E"/>
    <w:rsid w:val="001A3086"/>
    <w:rsid w:val="001A34A1"/>
    <w:rsid w:val="001A35C1"/>
    <w:rsid w:val="001A3B48"/>
    <w:rsid w:val="001A3D6E"/>
    <w:rsid w:val="001A3E79"/>
    <w:rsid w:val="001A4111"/>
    <w:rsid w:val="001A42BE"/>
    <w:rsid w:val="001A4413"/>
    <w:rsid w:val="001A44AF"/>
    <w:rsid w:val="001A4638"/>
    <w:rsid w:val="001A47AE"/>
    <w:rsid w:val="001A4A6B"/>
    <w:rsid w:val="001A4B40"/>
    <w:rsid w:val="001A4CDF"/>
    <w:rsid w:val="001A4D54"/>
    <w:rsid w:val="001A4DB3"/>
    <w:rsid w:val="001A4DD4"/>
    <w:rsid w:val="001A5002"/>
    <w:rsid w:val="001A5055"/>
    <w:rsid w:val="001A51CA"/>
    <w:rsid w:val="001A51F4"/>
    <w:rsid w:val="001A5263"/>
    <w:rsid w:val="001A535E"/>
    <w:rsid w:val="001A5551"/>
    <w:rsid w:val="001A555D"/>
    <w:rsid w:val="001A55BB"/>
    <w:rsid w:val="001A55FB"/>
    <w:rsid w:val="001A5639"/>
    <w:rsid w:val="001A57E8"/>
    <w:rsid w:val="001A58FB"/>
    <w:rsid w:val="001A5940"/>
    <w:rsid w:val="001A599E"/>
    <w:rsid w:val="001A59B8"/>
    <w:rsid w:val="001A5A4F"/>
    <w:rsid w:val="001A5B14"/>
    <w:rsid w:val="001A5C53"/>
    <w:rsid w:val="001A5CDF"/>
    <w:rsid w:val="001A5CE6"/>
    <w:rsid w:val="001A5CEB"/>
    <w:rsid w:val="001A5DEE"/>
    <w:rsid w:val="001A5F91"/>
    <w:rsid w:val="001A6070"/>
    <w:rsid w:val="001A6155"/>
    <w:rsid w:val="001A6183"/>
    <w:rsid w:val="001A61B3"/>
    <w:rsid w:val="001A643A"/>
    <w:rsid w:val="001A6576"/>
    <w:rsid w:val="001A65CB"/>
    <w:rsid w:val="001A664C"/>
    <w:rsid w:val="001A6745"/>
    <w:rsid w:val="001A6A27"/>
    <w:rsid w:val="001A6B30"/>
    <w:rsid w:val="001A6F8A"/>
    <w:rsid w:val="001A6FC0"/>
    <w:rsid w:val="001A710D"/>
    <w:rsid w:val="001A73C3"/>
    <w:rsid w:val="001A743A"/>
    <w:rsid w:val="001A761C"/>
    <w:rsid w:val="001A7684"/>
    <w:rsid w:val="001A79DA"/>
    <w:rsid w:val="001A7BCF"/>
    <w:rsid w:val="001A7C5F"/>
    <w:rsid w:val="001A7CC1"/>
    <w:rsid w:val="001A7DC7"/>
    <w:rsid w:val="001A7E73"/>
    <w:rsid w:val="001B0072"/>
    <w:rsid w:val="001B01B7"/>
    <w:rsid w:val="001B02BB"/>
    <w:rsid w:val="001B03AF"/>
    <w:rsid w:val="001B0549"/>
    <w:rsid w:val="001B0557"/>
    <w:rsid w:val="001B0757"/>
    <w:rsid w:val="001B0A89"/>
    <w:rsid w:val="001B0C64"/>
    <w:rsid w:val="001B0E1B"/>
    <w:rsid w:val="001B0F91"/>
    <w:rsid w:val="001B1738"/>
    <w:rsid w:val="001B18EE"/>
    <w:rsid w:val="001B19C2"/>
    <w:rsid w:val="001B1BE5"/>
    <w:rsid w:val="001B1D0D"/>
    <w:rsid w:val="001B2228"/>
    <w:rsid w:val="001B2281"/>
    <w:rsid w:val="001B22D7"/>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37F"/>
    <w:rsid w:val="001B399C"/>
    <w:rsid w:val="001B39EA"/>
    <w:rsid w:val="001B3A97"/>
    <w:rsid w:val="001B3FE2"/>
    <w:rsid w:val="001B4105"/>
    <w:rsid w:val="001B41CD"/>
    <w:rsid w:val="001B41D1"/>
    <w:rsid w:val="001B4227"/>
    <w:rsid w:val="001B4277"/>
    <w:rsid w:val="001B43B5"/>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585"/>
    <w:rsid w:val="001B6AE3"/>
    <w:rsid w:val="001B6CE6"/>
    <w:rsid w:val="001B6D18"/>
    <w:rsid w:val="001B6E20"/>
    <w:rsid w:val="001B6E65"/>
    <w:rsid w:val="001B724F"/>
    <w:rsid w:val="001B74CF"/>
    <w:rsid w:val="001B78DF"/>
    <w:rsid w:val="001B79A5"/>
    <w:rsid w:val="001B7A11"/>
    <w:rsid w:val="001B7BE4"/>
    <w:rsid w:val="001B7C29"/>
    <w:rsid w:val="001B7CA4"/>
    <w:rsid w:val="001C002E"/>
    <w:rsid w:val="001C0287"/>
    <w:rsid w:val="001C0CBC"/>
    <w:rsid w:val="001C0FAE"/>
    <w:rsid w:val="001C12E7"/>
    <w:rsid w:val="001C12F5"/>
    <w:rsid w:val="001C1316"/>
    <w:rsid w:val="001C1716"/>
    <w:rsid w:val="001C181D"/>
    <w:rsid w:val="001C1949"/>
    <w:rsid w:val="001C1CA0"/>
    <w:rsid w:val="001C1DE0"/>
    <w:rsid w:val="001C1E22"/>
    <w:rsid w:val="001C1EAB"/>
    <w:rsid w:val="001C1F0D"/>
    <w:rsid w:val="001C2183"/>
    <w:rsid w:val="001C2226"/>
    <w:rsid w:val="001C2619"/>
    <w:rsid w:val="001C2844"/>
    <w:rsid w:val="001C2855"/>
    <w:rsid w:val="001C28E7"/>
    <w:rsid w:val="001C2AAC"/>
    <w:rsid w:val="001C2BE6"/>
    <w:rsid w:val="001C2CA2"/>
    <w:rsid w:val="001C2E5D"/>
    <w:rsid w:val="001C33F5"/>
    <w:rsid w:val="001C35DC"/>
    <w:rsid w:val="001C3696"/>
    <w:rsid w:val="001C37E4"/>
    <w:rsid w:val="001C37FA"/>
    <w:rsid w:val="001C383A"/>
    <w:rsid w:val="001C39F6"/>
    <w:rsid w:val="001C3C6D"/>
    <w:rsid w:val="001C3DA6"/>
    <w:rsid w:val="001C3E97"/>
    <w:rsid w:val="001C3FDC"/>
    <w:rsid w:val="001C4157"/>
    <w:rsid w:val="001C43DC"/>
    <w:rsid w:val="001C4866"/>
    <w:rsid w:val="001C48E7"/>
    <w:rsid w:val="001C4B43"/>
    <w:rsid w:val="001C4C1D"/>
    <w:rsid w:val="001C4CCC"/>
    <w:rsid w:val="001C4E1F"/>
    <w:rsid w:val="001C4E79"/>
    <w:rsid w:val="001C4E7C"/>
    <w:rsid w:val="001C51E6"/>
    <w:rsid w:val="001C5334"/>
    <w:rsid w:val="001C5337"/>
    <w:rsid w:val="001C53E9"/>
    <w:rsid w:val="001C55C9"/>
    <w:rsid w:val="001C57A2"/>
    <w:rsid w:val="001C5823"/>
    <w:rsid w:val="001C5875"/>
    <w:rsid w:val="001C5BB2"/>
    <w:rsid w:val="001C5BC8"/>
    <w:rsid w:val="001C5D35"/>
    <w:rsid w:val="001C5ED2"/>
    <w:rsid w:val="001C5ED4"/>
    <w:rsid w:val="001C5EDF"/>
    <w:rsid w:val="001C5F44"/>
    <w:rsid w:val="001C5F4D"/>
    <w:rsid w:val="001C607C"/>
    <w:rsid w:val="001C6111"/>
    <w:rsid w:val="001C6228"/>
    <w:rsid w:val="001C6283"/>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BF3"/>
    <w:rsid w:val="001C7C87"/>
    <w:rsid w:val="001C7EDE"/>
    <w:rsid w:val="001C7FEB"/>
    <w:rsid w:val="001D01D6"/>
    <w:rsid w:val="001D028E"/>
    <w:rsid w:val="001D0481"/>
    <w:rsid w:val="001D0688"/>
    <w:rsid w:val="001D06F7"/>
    <w:rsid w:val="001D0D92"/>
    <w:rsid w:val="001D1205"/>
    <w:rsid w:val="001D1208"/>
    <w:rsid w:val="001D12D3"/>
    <w:rsid w:val="001D13F1"/>
    <w:rsid w:val="001D150F"/>
    <w:rsid w:val="001D1516"/>
    <w:rsid w:val="001D1795"/>
    <w:rsid w:val="001D17F8"/>
    <w:rsid w:val="001D18CA"/>
    <w:rsid w:val="001D18F7"/>
    <w:rsid w:val="001D1946"/>
    <w:rsid w:val="001D1E04"/>
    <w:rsid w:val="001D203C"/>
    <w:rsid w:val="001D21AB"/>
    <w:rsid w:val="001D2227"/>
    <w:rsid w:val="001D2331"/>
    <w:rsid w:val="001D2408"/>
    <w:rsid w:val="001D2558"/>
    <w:rsid w:val="001D2573"/>
    <w:rsid w:val="001D25AD"/>
    <w:rsid w:val="001D2669"/>
    <w:rsid w:val="001D2B5D"/>
    <w:rsid w:val="001D2EB9"/>
    <w:rsid w:val="001D3190"/>
    <w:rsid w:val="001D32E6"/>
    <w:rsid w:val="001D34CC"/>
    <w:rsid w:val="001D350A"/>
    <w:rsid w:val="001D3A66"/>
    <w:rsid w:val="001D3C14"/>
    <w:rsid w:val="001D3ED2"/>
    <w:rsid w:val="001D3EE8"/>
    <w:rsid w:val="001D3FAE"/>
    <w:rsid w:val="001D4278"/>
    <w:rsid w:val="001D4442"/>
    <w:rsid w:val="001D461C"/>
    <w:rsid w:val="001D4914"/>
    <w:rsid w:val="001D4922"/>
    <w:rsid w:val="001D4ABF"/>
    <w:rsid w:val="001D4AF3"/>
    <w:rsid w:val="001D4BC1"/>
    <w:rsid w:val="001D4D99"/>
    <w:rsid w:val="001D4E7B"/>
    <w:rsid w:val="001D4FB8"/>
    <w:rsid w:val="001D531A"/>
    <w:rsid w:val="001D53DB"/>
    <w:rsid w:val="001D5446"/>
    <w:rsid w:val="001D548A"/>
    <w:rsid w:val="001D556E"/>
    <w:rsid w:val="001D55A3"/>
    <w:rsid w:val="001D5622"/>
    <w:rsid w:val="001D5724"/>
    <w:rsid w:val="001D5876"/>
    <w:rsid w:val="001D58F7"/>
    <w:rsid w:val="001D5C10"/>
    <w:rsid w:val="001D5EAE"/>
    <w:rsid w:val="001D6156"/>
    <w:rsid w:val="001D6278"/>
    <w:rsid w:val="001D6619"/>
    <w:rsid w:val="001D66AA"/>
    <w:rsid w:val="001D685B"/>
    <w:rsid w:val="001D6888"/>
    <w:rsid w:val="001D689C"/>
    <w:rsid w:val="001D69AC"/>
    <w:rsid w:val="001D6E67"/>
    <w:rsid w:val="001D6F4F"/>
    <w:rsid w:val="001D7049"/>
    <w:rsid w:val="001D72DA"/>
    <w:rsid w:val="001D7392"/>
    <w:rsid w:val="001D73F9"/>
    <w:rsid w:val="001D7A97"/>
    <w:rsid w:val="001D7C0F"/>
    <w:rsid w:val="001D7D60"/>
    <w:rsid w:val="001E008B"/>
    <w:rsid w:val="001E0201"/>
    <w:rsid w:val="001E0203"/>
    <w:rsid w:val="001E02B1"/>
    <w:rsid w:val="001E0374"/>
    <w:rsid w:val="001E0477"/>
    <w:rsid w:val="001E0806"/>
    <w:rsid w:val="001E08B1"/>
    <w:rsid w:val="001E0A2B"/>
    <w:rsid w:val="001E0C8B"/>
    <w:rsid w:val="001E0E5A"/>
    <w:rsid w:val="001E1346"/>
    <w:rsid w:val="001E1362"/>
    <w:rsid w:val="001E13B8"/>
    <w:rsid w:val="001E142E"/>
    <w:rsid w:val="001E17E1"/>
    <w:rsid w:val="001E18C0"/>
    <w:rsid w:val="001E1CC7"/>
    <w:rsid w:val="001E1E9E"/>
    <w:rsid w:val="001E1ED3"/>
    <w:rsid w:val="001E1EEA"/>
    <w:rsid w:val="001E1F48"/>
    <w:rsid w:val="001E2011"/>
    <w:rsid w:val="001E24D1"/>
    <w:rsid w:val="001E25F2"/>
    <w:rsid w:val="001E2635"/>
    <w:rsid w:val="001E2E3C"/>
    <w:rsid w:val="001E2E51"/>
    <w:rsid w:val="001E2ECB"/>
    <w:rsid w:val="001E2ED7"/>
    <w:rsid w:val="001E2EE4"/>
    <w:rsid w:val="001E300D"/>
    <w:rsid w:val="001E3071"/>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4F24"/>
    <w:rsid w:val="001E5058"/>
    <w:rsid w:val="001E53AA"/>
    <w:rsid w:val="001E543E"/>
    <w:rsid w:val="001E57BE"/>
    <w:rsid w:val="001E59A5"/>
    <w:rsid w:val="001E5CFD"/>
    <w:rsid w:val="001E5D7C"/>
    <w:rsid w:val="001E60B9"/>
    <w:rsid w:val="001E60CB"/>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2E"/>
    <w:rsid w:val="001E7D67"/>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4D0"/>
    <w:rsid w:val="001F28C9"/>
    <w:rsid w:val="001F2980"/>
    <w:rsid w:val="001F2C9F"/>
    <w:rsid w:val="001F2CF7"/>
    <w:rsid w:val="001F2DAA"/>
    <w:rsid w:val="001F2DDC"/>
    <w:rsid w:val="001F2EBE"/>
    <w:rsid w:val="001F3403"/>
    <w:rsid w:val="001F3429"/>
    <w:rsid w:val="001F3474"/>
    <w:rsid w:val="001F34B3"/>
    <w:rsid w:val="001F357A"/>
    <w:rsid w:val="001F3896"/>
    <w:rsid w:val="001F3FB0"/>
    <w:rsid w:val="001F40B5"/>
    <w:rsid w:val="001F413C"/>
    <w:rsid w:val="001F43DB"/>
    <w:rsid w:val="001F4596"/>
    <w:rsid w:val="001F45DA"/>
    <w:rsid w:val="001F475F"/>
    <w:rsid w:val="001F4979"/>
    <w:rsid w:val="001F4A6F"/>
    <w:rsid w:val="001F4F92"/>
    <w:rsid w:val="001F5016"/>
    <w:rsid w:val="001F52B4"/>
    <w:rsid w:val="001F5484"/>
    <w:rsid w:val="001F5597"/>
    <w:rsid w:val="001F58C9"/>
    <w:rsid w:val="001F5DAF"/>
    <w:rsid w:val="001F63D5"/>
    <w:rsid w:val="001F657D"/>
    <w:rsid w:val="001F6CFC"/>
    <w:rsid w:val="001F6FF6"/>
    <w:rsid w:val="001F7052"/>
    <w:rsid w:val="001F7118"/>
    <w:rsid w:val="001F7136"/>
    <w:rsid w:val="001F71F5"/>
    <w:rsid w:val="001F7426"/>
    <w:rsid w:val="001F74EB"/>
    <w:rsid w:val="001F75E3"/>
    <w:rsid w:val="001F78F3"/>
    <w:rsid w:val="001F7AE0"/>
    <w:rsid w:val="001F7F6E"/>
    <w:rsid w:val="001F7FDA"/>
    <w:rsid w:val="002002C7"/>
    <w:rsid w:val="0020061D"/>
    <w:rsid w:val="00200674"/>
    <w:rsid w:val="002006DB"/>
    <w:rsid w:val="00200818"/>
    <w:rsid w:val="00200A09"/>
    <w:rsid w:val="00200A68"/>
    <w:rsid w:val="00200A84"/>
    <w:rsid w:val="00200D41"/>
    <w:rsid w:val="00200FC0"/>
    <w:rsid w:val="0020106A"/>
    <w:rsid w:val="002010F4"/>
    <w:rsid w:val="00201114"/>
    <w:rsid w:val="00201173"/>
    <w:rsid w:val="0020134D"/>
    <w:rsid w:val="00201355"/>
    <w:rsid w:val="002013BC"/>
    <w:rsid w:val="00201408"/>
    <w:rsid w:val="00201951"/>
    <w:rsid w:val="00201B01"/>
    <w:rsid w:val="00201B0C"/>
    <w:rsid w:val="00201C1B"/>
    <w:rsid w:val="0020229E"/>
    <w:rsid w:val="002025A4"/>
    <w:rsid w:val="00202C04"/>
    <w:rsid w:val="00202CD2"/>
    <w:rsid w:val="00202E80"/>
    <w:rsid w:val="00203646"/>
    <w:rsid w:val="00203740"/>
    <w:rsid w:val="002037DF"/>
    <w:rsid w:val="00203F14"/>
    <w:rsid w:val="00203F39"/>
    <w:rsid w:val="002041A4"/>
    <w:rsid w:val="00204355"/>
    <w:rsid w:val="0020437F"/>
    <w:rsid w:val="002044D1"/>
    <w:rsid w:val="002046AC"/>
    <w:rsid w:val="00204882"/>
    <w:rsid w:val="002049CC"/>
    <w:rsid w:val="00204A29"/>
    <w:rsid w:val="00204AAF"/>
    <w:rsid w:val="00204FDA"/>
    <w:rsid w:val="002051BB"/>
    <w:rsid w:val="0020547D"/>
    <w:rsid w:val="00205888"/>
    <w:rsid w:val="002058D6"/>
    <w:rsid w:val="00205AEF"/>
    <w:rsid w:val="00205B9B"/>
    <w:rsid w:val="00205D4A"/>
    <w:rsid w:val="00205F86"/>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27"/>
    <w:rsid w:val="00207F31"/>
    <w:rsid w:val="00210214"/>
    <w:rsid w:val="002102C5"/>
    <w:rsid w:val="002102DB"/>
    <w:rsid w:val="0021040F"/>
    <w:rsid w:val="002104B6"/>
    <w:rsid w:val="00210571"/>
    <w:rsid w:val="0021072C"/>
    <w:rsid w:val="002107E3"/>
    <w:rsid w:val="002107EA"/>
    <w:rsid w:val="002108AD"/>
    <w:rsid w:val="002108BB"/>
    <w:rsid w:val="00210A6F"/>
    <w:rsid w:val="00210A7E"/>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803"/>
    <w:rsid w:val="0021295A"/>
    <w:rsid w:val="00212981"/>
    <w:rsid w:val="00212A99"/>
    <w:rsid w:val="00212CC5"/>
    <w:rsid w:val="00212F21"/>
    <w:rsid w:val="00212F22"/>
    <w:rsid w:val="00212F6D"/>
    <w:rsid w:val="002132D0"/>
    <w:rsid w:val="00213308"/>
    <w:rsid w:val="002134D4"/>
    <w:rsid w:val="00213626"/>
    <w:rsid w:val="002136EE"/>
    <w:rsid w:val="0021387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CF3"/>
    <w:rsid w:val="00214D51"/>
    <w:rsid w:val="00214E7D"/>
    <w:rsid w:val="00214F12"/>
    <w:rsid w:val="00214FAB"/>
    <w:rsid w:val="0021506F"/>
    <w:rsid w:val="00215403"/>
    <w:rsid w:val="0021574F"/>
    <w:rsid w:val="00215C2D"/>
    <w:rsid w:val="00215CD7"/>
    <w:rsid w:val="002160F5"/>
    <w:rsid w:val="0021619B"/>
    <w:rsid w:val="002161ED"/>
    <w:rsid w:val="00216341"/>
    <w:rsid w:val="002163F5"/>
    <w:rsid w:val="002165B6"/>
    <w:rsid w:val="00216872"/>
    <w:rsid w:val="00216A29"/>
    <w:rsid w:val="00216B0B"/>
    <w:rsid w:val="00216E01"/>
    <w:rsid w:val="00216E0D"/>
    <w:rsid w:val="00216E4E"/>
    <w:rsid w:val="00216F04"/>
    <w:rsid w:val="00216F73"/>
    <w:rsid w:val="002171EE"/>
    <w:rsid w:val="0021770E"/>
    <w:rsid w:val="002177B6"/>
    <w:rsid w:val="002177DF"/>
    <w:rsid w:val="002178F3"/>
    <w:rsid w:val="00217997"/>
    <w:rsid w:val="00217A3E"/>
    <w:rsid w:val="00217D3F"/>
    <w:rsid w:val="0022008B"/>
    <w:rsid w:val="002200E5"/>
    <w:rsid w:val="00220180"/>
    <w:rsid w:val="002201A0"/>
    <w:rsid w:val="002202AB"/>
    <w:rsid w:val="002202F3"/>
    <w:rsid w:val="00220478"/>
    <w:rsid w:val="00220482"/>
    <w:rsid w:val="00220603"/>
    <w:rsid w:val="002206ED"/>
    <w:rsid w:val="002206F8"/>
    <w:rsid w:val="002207D3"/>
    <w:rsid w:val="00220919"/>
    <w:rsid w:val="00220A44"/>
    <w:rsid w:val="00220A88"/>
    <w:rsid w:val="00220C46"/>
    <w:rsid w:val="00220CDE"/>
    <w:rsid w:val="00220DE2"/>
    <w:rsid w:val="00220F7D"/>
    <w:rsid w:val="002210C1"/>
    <w:rsid w:val="0022120C"/>
    <w:rsid w:val="00221295"/>
    <w:rsid w:val="00221352"/>
    <w:rsid w:val="0022140F"/>
    <w:rsid w:val="002217E8"/>
    <w:rsid w:val="00221B2C"/>
    <w:rsid w:val="00221CC6"/>
    <w:rsid w:val="00221DCB"/>
    <w:rsid w:val="00221E7F"/>
    <w:rsid w:val="00221E81"/>
    <w:rsid w:val="0022247A"/>
    <w:rsid w:val="002228E5"/>
    <w:rsid w:val="00222905"/>
    <w:rsid w:val="002229BB"/>
    <w:rsid w:val="00222A5A"/>
    <w:rsid w:val="00222CE2"/>
    <w:rsid w:val="00222D11"/>
    <w:rsid w:val="00222E95"/>
    <w:rsid w:val="00222ECE"/>
    <w:rsid w:val="00222EDC"/>
    <w:rsid w:val="00222F07"/>
    <w:rsid w:val="0022305E"/>
    <w:rsid w:val="00223718"/>
    <w:rsid w:val="00223740"/>
    <w:rsid w:val="0022377A"/>
    <w:rsid w:val="00223846"/>
    <w:rsid w:val="0022387E"/>
    <w:rsid w:val="002238CB"/>
    <w:rsid w:val="00223A60"/>
    <w:rsid w:val="00224036"/>
    <w:rsid w:val="0022462B"/>
    <w:rsid w:val="00224642"/>
    <w:rsid w:val="002249FD"/>
    <w:rsid w:val="00224BE7"/>
    <w:rsid w:val="00224E91"/>
    <w:rsid w:val="00224F92"/>
    <w:rsid w:val="002250C7"/>
    <w:rsid w:val="00225240"/>
    <w:rsid w:val="002256BB"/>
    <w:rsid w:val="002257B4"/>
    <w:rsid w:val="00225C88"/>
    <w:rsid w:val="00225D5C"/>
    <w:rsid w:val="00225DA8"/>
    <w:rsid w:val="00226015"/>
    <w:rsid w:val="002262C5"/>
    <w:rsid w:val="002263DE"/>
    <w:rsid w:val="002265BC"/>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6F"/>
    <w:rsid w:val="002303B9"/>
    <w:rsid w:val="002303EC"/>
    <w:rsid w:val="002304C6"/>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94"/>
    <w:rsid w:val="00232BF3"/>
    <w:rsid w:val="00232BF9"/>
    <w:rsid w:val="00232C2D"/>
    <w:rsid w:val="00232C8E"/>
    <w:rsid w:val="00232CCF"/>
    <w:rsid w:val="00232D4F"/>
    <w:rsid w:val="00232FE7"/>
    <w:rsid w:val="0023300F"/>
    <w:rsid w:val="0023316E"/>
    <w:rsid w:val="002331ED"/>
    <w:rsid w:val="002332EE"/>
    <w:rsid w:val="002333AB"/>
    <w:rsid w:val="002334B8"/>
    <w:rsid w:val="00233600"/>
    <w:rsid w:val="0023393B"/>
    <w:rsid w:val="00233B32"/>
    <w:rsid w:val="00233D39"/>
    <w:rsid w:val="00233FBA"/>
    <w:rsid w:val="00234174"/>
    <w:rsid w:val="002341AF"/>
    <w:rsid w:val="0023455A"/>
    <w:rsid w:val="002345B4"/>
    <w:rsid w:val="002346D1"/>
    <w:rsid w:val="002346F3"/>
    <w:rsid w:val="00234727"/>
    <w:rsid w:val="00234A30"/>
    <w:rsid w:val="00234EFD"/>
    <w:rsid w:val="00235E3D"/>
    <w:rsid w:val="00235EA3"/>
    <w:rsid w:val="00236159"/>
    <w:rsid w:val="002361BB"/>
    <w:rsid w:val="00236207"/>
    <w:rsid w:val="00236365"/>
    <w:rsid w:val="00236691"/>
    <w:rsid w:val="0023670B"/>
    <w:rsid w:val="002368FC"/>
    <w:rsid w:val="00236A39"/>
    <w:rsid w:val="00236AA3"/>
    <w:rsid w:val="00236AAF"/>
    <w:rsid w:val="00236BDB"/>
    <w:rsid w:val="00236CED"/>
    <w:rsid w:val="00236D21"/>
    <w:rsid w:val="00236E48"/>
    <w:rsid w:val="00237058"/>
    <w:rsid w:val="00237168"/>
    <w:rsid w:val="00237194"/>
    <w:rsid w:val="0023751E"/>
    <w:rsid w:val="0023758D"/>
    <w:rsid w:val="0023765C"/>
    <w:rsid w:val="00237777"/>
    <w:rsid w:val="00237BB0"/>
    <w:rsid w:val="00237BE2"/>
    <w:rsid w:val="00237C1A"/>
    <w:rsid w:val="00237E81"/>
    <w:rsid w:val="002400C9"/>
    <w:rsid w:val="002404ED"/>
    <w:rsid w:val="00240611"/>
    <w:rsid w:val="00240881"/>
    <w:rsid w:val="002408A3"/>
    <w:rsid w:val="002408DA"/>
    <w:rsid w:val="00240CA5"/>
    <w:rsid w:val="00240F02"/>
    <w:rsid w:val="00240FF3"/>
    <w:rsid w:val="00241023"/>
    <w:rsid w:val="0024127A"/>
    <w:rsid w:val="0024148E"/>
    <w:rsid w:val="002414A6"/>
    <w:rsid w:val="0024155B"/>
    <w:rsid w:val="0024171C"/>
    <w:rsid w:val="00241771"/>
    <w:rsid w:val="002418A3"/>
    <w:rsid w:val="00241A66"/>
    <w:rsid w:val="00241B5E"/>
    <w:rsid w:val="00241E62"/>
    <w:rsid w:val="00241ECE"/>
    <w:rsid w:val="0024212B"/>
    <w:rsid w:val="00242154"/>
    <w:rsid w:val="00242396"/>
    <w:rsid w:val="002423F4"/>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CA9"/>
    <w:rsid w:val="00243E0F"/>
    <w:rsid w:val="00243FF3"/>
    <w:rsid w:val="0024401C"/>
    <w:rsid w:val="00244080"/>
    <w:rsid w:val="0024414A"/>
    <w:rsid w:val="0024422E"/>
    <w:rsid w:val="0024442B"/>
    <w:rsid w:val="00244716"/>
    <w:rsid w:val="0024472D"/>
    <w:rsid w:val="002448D2"/>
    <w:rsid w:val="00244963"/>
    <w:rsid w:val="002449FA"/>
    <w:rsid w:val="00244B7F"/>
    <w:rsid w:val="002450AA"/>
    <w:rsid w:val="002450DB"/>
    <w:rsid w:val="0024516C"/>
    <w:rsid w:val="00245177"/>
    <w:rsid w:val="00245304"/>
    <w:rsid w:val="00245309"/>
    <w:rsid w:val="00245416"/>
    <w:rsid w:val="002458A3"/>
    <w:rsid w:val="00245B35"/>
    <w:rsid w:val="00245B58"/>
    <w:rsid w:val="00245BDA"/>
    <w:rsid w:val="00245C7A"/>
    <w:rsid w:val="00245CF0"/>
    <w:rsid w:val="00245E27"/>
    <w:rsid w:val="00245E9C"/>
    <w:rsid w:val="00245FF7"/>
    <w:rsid w:val="002460DE"/>
    <w:rsid w:val="002460FC"/>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1B2"/>
    <w:rsid w:val="0025124F"/>
    <w:rsid w:val="002512F6"/>
    <w:rsid w:val="00251345"/>
    <w:rsid w:val="002515C9"/>
    <w:rsid w:val="00251738"/>
    <w:rsid w:val="00251780"/>
    <w:rsid w:val="00251854"/>
    <w:rsid w:val="002518E4"/>
    <w:rsid w:val="00251B9D"/>
    <w:rsid w:val="00251D2B"/>
    <w:rsid w:val="00251F21"/>
    <w:rsid w:val="00251FB2"/>
    <w:rsid w:val="00252027"/>
    <w:rsid w:val="0025209D"/>
    <w:rsid w:val="002520A5"/>
    <w:rsid w:val="0025211F"/>
    <w:rsid w:val="0025216A"/>
    <w:rsid w:val="002521F0"/>
    <w:rsid w:val="00252284"/>
    <w:rsid w:val="002524E1"/>
    <w:rsid w:val="00252587"/>
    <w:rsid w:val="002525DB"/>
    <w:rsid w:val="00252606"/>
    <w:rsid w:val="0025277C"/>
    <w:rsid w:val="002529DA"/>
    <w:rsid w:val="00252B39"/>
    <w:rsid w:val="00252C8B"/>
    <w:rsid w:val="0025308B"/>
    <w:rsid w:val="00253198"/>
    <w:rsid w:val="002533D0"/>
    <w:rsid w:val="002535C5"/>
    <w:rsid w:val="00253860"/>
    <w:rsid w:val="00253A7C"/>
    <w:rsid w:val="00253BF2"/>
    <w:rsid w:val="00253DE2"/>
    <w:rsid w:val="00253E4D"/>
    <w:rsid w:val="00253F08"/>
    <w:rsid w:val="00254356"/>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31"/>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47"/>
    <w:rsid w:val="002613B0"/>
    <w:rsid w:val="002618D0"/>
    <w:rsid w:val="002619FF"/>
    <w:rsid w:val="00261D35"/>
    <w:rsid w:val="00261DD0"/>
    <w:rsid w:val="00261E06"/>
    <w:rsid w:val="00261E8D"/>
    <w:rsid w:val="00262135"/>
    <w:rsid w:val="00262612"/>
    <w:rsid w:val="00262725"/>
    <w:rsid w:val="002627BF"/>
    <w:rsid w:val="00262AE6"/>
    <w:rsid w:val="00262BED"/>
    <w:rsid w:val="002633C1"/>
    <w:rsid w:val="0026346F"/>
    <w:rsid w:val="00263528"/>
    <w:rsid w:val="0026357F"/>
    <w:rsid w:val="00263581"/>
    <w:rsid w:val="00263582"/>
    <w:rsid w:val="002635D1"/>
    <w:rsid w:val="00263635"/>
    <w:rsid w:val="0026363E"/>
    <w:rsid w:val="00263642"/>
    <w:rsid w:val="00263653"/>
    <w:rsid w:val="0026384B"/>
    <w:rsid w:val="002638C2"/>
    <w:rsid w:val="002638D1"/>
    <w:rsid w:val="002638E9"/>
    <w:rsid w:val="002639C6"/>
    <w:rsid w:val="00263C8B"/>
    <w:rsid w:val="002641EC"/>
    <w:rsid w:val="0026424B"/>
    <w:rsid w:val="00264548"/>
    <w:rsid w:val="00264654"/>
    <w:rsid w:val="00264D9C"/>
    <w:rsid w:val="00264F84"/>
    <w:rsid w:val="00264FCF"/>
    <w:rsid w:val="00264FD3"/>
    <w:rsid w:val="00265169"/>
    <w:rsid w:val="002653C7"/>
    <w:rsid w:val="0026545C"/>
    <w:rsid w:val="002654AD"/>
    <w:rsid w:val="0026575F"/>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12D"/>
    <w:rsid w:val="0026720B"/>
    <w:rsid w:val="002672F7"/>
    <w:rsid w:val="0026776B"/>
    <w:rsid w:val="002677D9"/>
    <w:rsid w:val="00267A13"/>
    <w:rsid w:val="00267B46"/>
    <w:rsid w:val="00267EF4"/>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7BA"/>
    <w:rsid w:val="00271A7C"/>
    <w:rsid w:val="00271BFC"/>
    <w:rsid w:val="00271E5D"/>
    <w:rsid w:val="0027211E"/>
    <w:rsid w:val="00272288"/>
    <w:rsid w:val="00272414"/>
    <w:rsid w:val="00272624"/>
    <w:rsid w:val="00272779"/>
    <w:rsid w:val="00272854"/>
    <w:rsid w:val="002728D9"/>
    <w:rsid w:val="00272944"/>
    <w:rsid w:val="00272A08"/>
    <w:rsid w:val="00272AD1"/>
    <w:rsid w:val="00272AF1"/>
    <w:rsid w:val="00272B55"/>
    <w:rsid w:val="00272B86"/>
    <w:rsid w:val="00272D29"/>
    <w:rsid w:val="00272D5D"/>
    <w:rsid w:val="00272DEE"/>
    <w:rsid w:val="0027311D"/>
    <w:rsid w:val="00273222"/>
    <w:rsid w:val="002735F0"/>
    <w:rsid w:val="0027376D"/>
    <w:rsid w:val="002737D1"/>
    <w:rsid w:val="00273C69"/>
    <w:rsid w:val="00274341"/>
    <w:rsid w:val="002744B8"/>
    <w:rsid w:val="0027492B"/>
    <w:rsid w:val="002749CD"/>
    <w:rsid w:val="00274BDD"/>
    <w:rsid w:val="00274CE0"/>
    <w:rsid w:val="00274DAF"/>
    <w:rsid w:val="00275899"/>
    <w:rsid w:val="00275950"/>
    <w:rsid w:val="00275A5D"/>
    <w:rsid w:val="00275A6A"/>
    <w:rsid w:val="00275B1C"/>
    <w:rsid w:val="00275BD4"/>
    <w:rsid w:val="00275DA0"/>
    <w:rsid w:val="00276099"/>
    <w:rsid w:val="0027609F"/>
    <w:rsid w:val="00276225"/>
    <w:rsid w:val="00276314"/>
    <w:rsid w:val="00276570"/>
    <w:rsid w:val="00276900"/>
    <w:rsid w:val="00276A1A"/>
    <w:rsid w:val="00276EB2"/>
    <w:rsid w:val="00276F84"/>
    <w:rsid w:val="00276FF5"/>
    <w:rsid w:val="00277315"/>
    <w:rsid w:val="002773B2"/>
    <w:rsid w:val="00277429"/>
    <w:rsid w:val="002774B0"/>
    <w:rsid w:val="0027768D"/>
    <w:rsid w:val="002779F6"/>
    <w:rsid w:val="00277D83"/>
    <w:rsid w:val="00277DDB"/>
    <w:rsid w:val="00280027"/>
    <w:rsid w:val="00280125"/>
    <w:rsid w:val="002801E5"/>
    <w:rsid w:val="002804F8"/>
    <w:rsid w:val="002805EF"/>
    <w:rsid w:val="0028068A"/>
    <w:rsid w:val="002807C9"/>
    <w:rsid w:val="0028093F"/>
    <w:rsid w:val="002809DC"/>
    <w:rsid w:val="00280AE7"/>
    <w:rsid w:val="00280B31"/>
    <w:rsid w:val="00280B50"/>
    <w:rsid w:val="00280B6E"/>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67C"/>
    <w:rsid w:val="00282A57"/>
    <w:rsid w:val="00282B5F"/>
    <w:rsid w:val="00282BD9"/>
    <w:rsid w:val="0028301F"/>
    <w:rsid w:val="0028328B"/>
    <w:rsid w:val="002832B4"/>
    <w:rsid w:val="00283709"/>
    <w:rsid w:val="00283B34"/>
    <w:rsid w:val="00283DBB"/>
    <w:rsid w:val="00283DE2"/>
    <w:rsid w:val="002840F6"/>
    <w:rsid w:val="002841EF"/>
    <w:rsid w:val="00284252"/>
    <w:rsid w:val="00284627"/>
    <w:rsid w:val="00284856"/>
    <w:rsid w:val="00284A63"/>
    <w:rsid w:val="00284AA3"/>
    <w:rsid w:val="00284B26"/>
    <w:rsid w:val="00284D58"/>
    <w:rsid w:val="0028521E"/>
    <w:rsid w:val="002852E6"/>
    <w:rsid w:val="00285462"/>
    <w:rsid w:val="002857A5"/>
    <w:rsid w:val="002857FC"/>
    <w:rsid w:val="00285843"/>
    <w:rsid w:val="00285A1E"/>
    <w:rsid w:val="00285A56"/>
    <w:rsid w:val="00285AC5"/>
    <w:rsid w:val="00285C41"/>
    <w:rsid w:val="00285D81"/>
    <w:rsid w:val="002862D3"/>
    <w:rsid w:val="0028671D"/>
    <w:rsid w:val="0028682C"/>
    <w:rsid w:val="00286A41"/>
    <w:rsid w:val="00286D31"/>
    <w:rsid w:val="00286F82"/>
    <w:rsid w:val="0028723F"/>
    <w:rsid w:val="00287250"/>
    <w:rsid w:val="002872EA"/>
    <w:rsid w:val="0028739D"/>
    <w:rsid w:val="00287454"/>
    <w:rsid w:val="0028751C"/>
    <w:rsid w:val="00287571"/>
    <w:rsid w:val="00287594"/>
    <w:rsid w:val="00287B8E"/>
    <w:rsid w:val="00287B9B"/>
    <w:rsid w:val="00287D30"/>
    <w:rsid w:val="00287F45"/>
    <w:rsid w:val="0029007F"/>
    <w:rsid w:val="0029018D"/>
    <w:rsid w:val="00290203"/>
    <w:rsid w:val="00290252"/>
    <w:rsid w:val="00290255"/>
    <w:rsid w:val="002904C8"/>
    <w:rsid w:val="00290528"/>
    <w:rsid w:val="002905FA"/>
    <w:rsid w:val="00290770"/>
    <w:rsid w:val="002908AE"/>
    <w:rsid w:val="00290920"/>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D8E"/>
    <w:rsid w:val="00291E67"/>
    <w:rsid w:val="00291EF1"/>
    <w:rsid w:val="00291FC9"/>
    <w:rsid w:val="002920A0"/>
    <w:rsid w:val="00292124"/>
    <w:rsid w:val="0029237F"/>
    <w:rsid w:val="00292558"/>
    <w:rsid w:val="00292939"/>
    <w:rsid w:val="00292AF9"/>
    <w:rsid w:val="00292B49"/>
    <w:rsid w:val="00292C49"/>
    <w:rsid w:val="00292F56"/>
    <w:rsid w:val="0029314D"/>
    <w:rsid w:val="00293202"/>
    <w:rsid w:val="002934F7"/>
    <w:rsid w:val="002935D0"/>
    <w:rsid w:val="002936B7"/>
    <w:rsid w:val="002938D0"/>
    <w:rsid w:val="002939FB"/>
    <w:rsid w:val="00293B23"/>
    <w:rsid w:val="00293BF0"/>
    <w:rsid w:val="00293E8E"/>
    <w:rsid w:val="00294053"/>
    <w:rsid w:val="00294213"/>
    <w:rsid w:val="0029428C"/>
    <w:rsid w:val="0029465E"/>
    <w:rsid w:val="00294855"/>
    <w:rsid w:val="00294DF1"/>
    <w:rsid w:val="00294ED6"/>
    <w:rsid w:val="002950D3"/>
    <w:rsid w:val="002953BD"/>
    <w:rsid w:val="00295995"/>
    <w:rsid w:val="00295998"/>
    <w:rsid w:val="002959BD"/>
    <w:rsid w:val="00295A0A"/>
    <w:rsid w:val="00295A77"/>
    <w:rsid w:val="00295A7B"/>
    <w:rsid w:val="00295E0F"/>
    <w:rsid w:val="00296106"/>
    <w:rsid w:val="002961BD"/>
    <w:rsid w:val="002961CB"/>
    <w:rsid w:val="0029644F"/>
    <w:rsid w:val="0029649A"/>
    <w:rsid w:val="002964C3"/>
    <w:rsid w:val="0029692C"/>
    <w:rsid w:val="0029695B"/>
    <w:rsid w:val="002969DA"/>
    <w:rsid w:val="00296F86"/>
    <w:rsid w:val="0029701A"/>
    <w:rsid w:val="002971E7"/>
    <w:rsid w:val="002973E8"/>
    <w:rsid w:val="002973ED"/>
    <w:rsid w:val="0029777F"/>
    <w:rsid w:val="002977E4"/>
    <w:rsid w:val="002978BC"/>
    <w:rsid w:val="002978BD"/>
    <w:rsid w:val="00297C90"/>
    <w:rsid w:val="002A0024"/>
    <w:rsid w:val="002A07B8"/>
    <w:rsid w:val="002A080A"/>
    <w:rsid w:val="002A0818"/>
    <w:rsid w:val="002A09A3"/>
    <w:rsid w:val="002A09B9"/>
    <w:rsid w:val="002A0B77"/>
    <w:rsid w:val="002A0C3C"/>
    <w:rsid w:val="002A0D08"/>
    <w:rsid w:val="002A0DAD"/>
    <w:rsid w:val="002A0E84"/>
    <w:rsid w:val="002A11E6"/>
    <w:rsid w:val="002A1266"/>
    <w:rsid w:val="002A1508"/>
    <w:rsid w:val="002A1542"/>
    <w:rsid w:val="002A1547"/>
    <w:rsid w:val="002A1606"/>
    <w:rsid w:val="002A160B"/>
    <w:rsid w:val="002A1666"/>
    <w:rsid w:val="002A1687"/>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3EEA"/>
    <w:rsid w:val="002A4124"/>
    <w:rsid w:val="002A41D3"/>
    <w:rsid w:val="002A4248"/>
    <w:rsid w:val="002A47CF"/>
    <w:rsid w:val="002A48C0"/>
    <w:rsid w:val="002A4911"/>
    <w:rsid w:val="002A49FB"/>
    <w:rsid w:val="002A4AAD"/>
    <w:rsid w:val="002A4D8E"/>
    <w:rsid w:val="002A5125"/>
    <w:rsid w:val="002A51B8"/>
    <w:rsid w:val="002A534B"/>
    <w:rsid w:val="002A5538"/>
    <w:rsid w:val="002A55BD"/>
    <w:rsid w:val="002A5699"/>
    <w:rsid w:val="002A5703"/>
    <w:rsid w:val="002A5819"/>
    <w:rsid w:val="002A586F"/>
    <w:rsid w:val="002A598D"/>
    <w:rsid w:val="002A5B26"/>
    <w:rsid w:val="002A5BCA"/>
    <w:rsid w:val="002A5E04"/>
    <w:rsid w:val="002A5EE5"/>
    <w:rsid w:val="002A6207"/>
    <w:rsid w:val="002A6248"/>
    <w:rsid w:val="002A6452"/>
    <w:rsid w:val="002A6566"/>
    <w:rsid w:val="002A665F"/>
    <w:rsid w:val="002A670D"/>
    <w:rsid w:val="002A676E"/>
    <w:rsid w:val="002A6796"/>
    <w:rsid w:val="002A680A"/>
    <w:rsid w:val="002A692F"/>
    <w:rsid w:val="002A69C4"/>
    <w:rsid w:val="002A6B02"/>
    <w:rsid w:val="002A6C0D"/>
    <w:rsid w:val="002A7230"/>
    <w:rsid w:val="002A74DE"/>
    <w:rsid w:val="002A750F"/>
    <w:rsid w:val="002A7603"/>
    <w:rsid w:val="002A78D3"/>
    <w:rsid w:val="002A7BF0"/>
    <w:rsid w:val="002A7D46"/>
    <w:rsid w:val="002A7DAE"/>
    <w:rsid w:val="002B009E"/>
    <w:rsid w:val="002B016E"/>
    <w:rsid w:val="002B01E4"/>
    <w:rsid w:val="002B04F3"/>
    <w:rsid w:val="002B08DF"/>
    <w:rsid w:val="002B0D2D"/>
    <w:rsid w:val="002B112D"/>
    <w:rsid w:val="002B11D0"/>
    <w:rsid w:val="002B121E"/>
    <w:rsid w:val="002B13FD"/>
    <w:rsid w:val="002B1968"/>
    <w:rsid w:val="002B1A1E"/>
    <w:rsid w:val="002B1BA2"/>
    <w:rsid w:val="002B1BC6"/>
    <w:rsid w:val="002B1C67"/>
    <w:rsid w:val="002B1C6D"/>
    <w:rsid w:val="002B1E7F"/>
    <w:rsid w:val="002B1ED4"/>
    <w:rsid w:val="002B22FB"/>
    <w:rsid w:val="002B2399"/>
    <w:rsid w:val="002B2A8C"/>
    <w:rsid w:val="002B2C00"/>
    <w:rsid w:val="002B2D83"/>
    <w:rsid w:val="002B2D86"/>
    <w:rsid w:val="002B2E1B"/>
    <w:rsid w:val="002B3079"/>
    <w:rsid w:val="002B335C"/>
    <w:rsid w:val="002B339C"/>
    <w:rsid w:val="002B35B3"/>
    <w:rsid w:val="002B373B"/>
    <w:rsid w:val="002B37A8"/>
    <w:rsid w:val="002B37F1"/>
    <w:rsid w:val="002B37FA"/>
    <w:rsid w:val="002B3DE0"/>
    <w:rsid w:val="002B4004"/>
    <w:rsid w:val="002B4236"/>
    <w:rsid w:val="002B42A9"/>
    <w:rsid w:val="002B434B"/>
    <w:rsid w:val="002B43DE"/>
    <w:rsid w:val="002B44DF"/>
    <w:rsid w:val="002B4930"/>
    <w:rsid w:val="002B494A"/>
    <w:rsid w:val="002B498F"/>
    <w:rsid w:val="002B4E39"/>
    <w:rsid w:val="002B4E7B"/>
    <w:rsid w:val="002B5462"/>
    <w:rsid w:val="002B5510"/>
    <w:rsid w:val="002B5592"/>
    <w:rsid w:val="002B567D"/>
    <w:rsid w:val="002B57D8"/>
    <w:rsid w:val="002B5B34"/>
    <w:rsid w:val="002B5B5A"/>
    <w:rsid w:val="002B5FE3"/>
    <w:rsid w:val="002B669A"/>
    <w:rsid w:val="002B66CE"/>
    <w:rsid w:val="002B66F9"/>
    <w:rsid w:val="002B67D6"/>
    <w:rsid w:val="002B68B7"/>
    <w:rsid w:val="002B6ABC"/>
    <w:rsid w:val="002B6AD7"/>
    <w:rsid w:val="002B6B0A"/>
    <w:rsid w:val="002B6CB3"/>
    <w:rsid w:val="002B6D8B"/>
    <w:rsid w:val="002B6FD2"/>
    <w:rsid w:val="002B6FEF"/>
    <w:rsid w:val="002B70B2"/>
    <w:rsid w:val="002B70C0"/>
    <w:rsid w:val="002B71D7"/>
    <w:rsid w:val="002B7934"/>
    <w:rsid w:val="002B7A0F"/>
    <w:rsid w:val="002B7AA5"/>
    <w:rsid w:val="002B7BD7"/>
    <w:rsid w:val="002B7E6C"/>
    <w:rsid w:val="002C0174"/>
    <w:rsid w:val="002C0509"/>
    <w:rsid w:val="002C0740"/>
    <w:rsid w:val="002C092B"/>
    <w:rsid w:val="002C0A5E"/>
    <w:rsid w:val="002C0C4D"/>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4AA"/>
    <w:rsid w:val="002C27E4"/>
    <w:rsid w:val="002C2802"/>
    <w:rsid w:val="002C28C8"/>
    <w:rsid w:val="002C2B84"/>
    <w:rsid w:val="002C2D45"/>
    <w:rsid w:val="002C30E6"/>
    <w:rsid w:val="002C3178"/>
    <w:rsid w:val="002C3227"/>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5A87"/>
    <w:rsid w:val="002C5AA3"/>
    <w:rsid w:val="002C5B62"/>
    <w:rsid w:val="002C5BD8"/>
    <w:rsid w:val="002C5EB8"/>
    <w:rsid w:val="002C61EA"/>
    <w:rsid w:val="002C6340"/>
    <w:rsid w:val="002C63EB"/>
    <w:rsid w:val="002C651E"/>
    <w:rsid w:val="002C6662"/>
    <w:rsid w:val="002C666A"/>
    <w:rsid w:val="002C6897"/>
    <w:rsid w:val="002C6A5E"/>
    <w:rsid w:val="002C6A84"/>
    <w:rsid w:val="002C6BCC"/>
    <w:rsid w:val="002C6CB8"/>
    <w:rsid w:val="002C6CF9"/>
    <w:rsid w:val="002C6D89"/>
    <w:rsid w:val="002C6D99"/>
    <w:rsid w:val="002C6EB0"/>
    <w:rsid w:val="002C6FDB"/>
    <w:rsid w:val="002C7388"/>
    <w:rsid w:val="002C7397"/>
    <w:rsid w:val="002C76E4"/>
    <w:rsid w:val="002C7974"/>
    <w:rsid w:val="002C7AA2"/>
    <w:rsid w:val="002C7B91"/>
    <w:rsid w:val="002C7C1E"/>
    <w:rsid w:val="002C7CB2"/>
    <w:rsid w:val="002C7D79"/>
    <w:rsid w:val="002C7F7D"/>
    <w:rsid w:val="002D0420"/>
    <w:rsid w:val="002D054F"/>
    <w:rsid w:val="002D05EF"/>
    <w:rsid w:val="002D0937"/>
    <w:rsid w:val="002D0AA0"/>
    <w:rsid w:val="002D0B80"/>
    <w:rsid w:val="002D0CCC"/>
    <w:rsid w:val="002D0CFC"/>
    <w:rsid w:val="002D116C"/>
    <w:rsid w:val="002D120E"/>
    <w:rsid w:val="002D1274"/>
    <w:rsid w:val="002D13B4"/>
    <w:rsid w:val="002D1493"/>
    <w:rsid w:val="002D16FC"/>
    <w:rsid w:val="002D1776"/>
    <w:rsid w:val="002D1816"/>
    <w:rsid w:val="002D1C16"/>
    <w:rsid w:val="002D1EEE"/>
    <w:rsid w:val="002D2182"/>
    <w:rsid w:val="002D231A"/>
    <w:rsid w:val="002D243F"/>
    <w:rsid w:val="002D2592"/>
    <w:rsid w:val="002D263A"/>
    <w:rsid w:val="002D2701"/>
    <w:rsid w:val="002D277F"/>
    <w:rsid w:val="002D294F"/>
    <w:rsid w:val="002D2B31"/>
    <w:rsid w:val="002D2C28"/>
    <w:rsid w:val="002D2D0B"/>
    <w:rsid w:val="002D2E28"/>
    <w:rsid w:val="002D3131"/>
    <w:rsid w:val="002D31DF"/>
    <w:rsid w:val="002D3248"/>
    <w:rsid w:val="002D3771"/>
    <w:rsid w:val="002D3881"/>
    <w:rsid w:val="002D38B2"/>
    <w:rsid w:val="002D39DF"/>
    <w:rsid w:val="002D3AC9"/>
    <w:rsid w:val="002D3C7A"/>
    <w:rsid w:val="002D3D68"/>
    <w:rsid w:val="002D3DF7"/>
    <w:rsid w:val="002D3E32"/>
    <w:rsid w:val="002D409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F26"/>
    <w:rsid w:val="002D5FF9"/>
    <w:rsid w:val="002D6093"/>
    <w:rsid w:val="002D619C"/>
    <w:rsid w:val="002D6366"/>
    <w:rsid w:val="002D6510"/>
    <w:rsid w:val="002D6643"/>
    <w:rsid w:val="002D6671"/>
    <w:rsid w:val="002D66B1"/>
    <w:rsid w:val="002D66DD"/>
    <w:rsid w:val="002D67D9"/>
    <w:rsid w:val="002D68BA"/>
    <w:rsid w:val="002D68BB"/>
    <w:rsid w:val="002D697B"/>
    <w:rsid w:val="002D6B71"/>
    <w:rsid w:val="002D6D76"/>
    <w:rsid w:val="002D6D7B"/>
    <w:rsid w:val="002D7227"/>
    <w:rsid w:val="002D731D"/>
    <w:rsid w:val="002D7373"/>
    <w:rsid w:val="002D75FE"/>
    <w:rsid w:val="002D7A58"/>
    <w:rsid w:val="002D7AF2"/>
    <w:rsid w:val="002D7BE9"/>
    <w:rsid w:val="002E016F"/>
    <w:rsid w:val="002E021F"/>
    <w:rsid w:val="002E084F"/>
    <w:rsid w:val="002E099D"/>
    <w:rsid w:val="002E0CD4"/>
    <w:rsid w:val="002E0DB5"/>
    <w:rsid w:val="002E0F77"/>
    <w:rsid w:val="002E10A2"/>
    <w:rsid w:val="002E1180"/>
    <w:rsid w:val="002E13F5"/>
    <w:rsid w:val="002E1421"/>
    <w:rsid w:val="002E149C"/>
    <w:rsid w:val="002E1568"/>
    <w:rsid w:val="002E16C6"/>
    <w:rsid w:val="002E17B1"/>
    <w:rsid w:val="002E1E14"/>
    <w:rsid w:val="002E1EEB"/>
    <w:rsid w:val="002E1FB4"/>
    <w:rsid w:val="002E20AC"/>
    <w:rsid w:val="002E20F6"/>
    <w:rsid w:val="002E21F0"/>
    <w:rsid w:val="002E25A7"/>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28"/>
    <w:rsid w:val="002E4555"/>
    <w:rsid w:val="002E45DE"/>
    <w:rsid w:val="002E46BC"/>
    <w:rsid w:val="002E4769"/>
    <w:rsid w:val="002E47E6"/>
    <w:rsid w:val="002E487D"/>
    <w:rsid w:val="002E494B"/>
    <w:rsid w:val="002E4AD1"/>
    <w:rsid w:val="002E4B71"/>
    <w:rsid w:val="002E4B7C"/>
    <w:rsid w:val="002E4BD4"/>
    <w:rsid w:val="002E4BFD"/>
    <w:rsid w:val="002E4C0C"/>
    <w:rsid w:val="002E4D3B"/>
    <w:rsid w:val="002E5229"/>
    <w:rsid w:val="002E595E"/>
    <w:rsid w:val="002E59FC"/>
    <w:rsid w:val="002E5D4B"/>
    <w:rsid w:val="002E5D81"/>
    <w:rsid w:val="002E5F00"/>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500"/>
    <w:rsid w:val="002E75A7"/>
    <w:rsid w:val="002E7693"/>
    <w:rsid w:val="002E772C"/>
    <w:rsid w:val="002E7BDE"/>
    <w:rsid w:val="002E7D07"/>
    <w:rsid w:val="002E7E57"/>
    <w:rsid w:val="002F006C"/>
    <w:rsid w:val="002F00BE"/>
    <w:rsid w:val="002F03C7"/>
    <w:rsid w:val="002F0620"/>
    <w:rsid w:val="002F0855"/>
    <w:rsid w:val="002F09D2"/>
    <w:rsid w:val="002F09F2"/>
    <w:rsid w:val="002F0D22"/>
    <w:rsid w:val="002F0F41"/>
    <w:rsid w:val="002F101E"/>
    <w:rsid w:val="002F1031"/>
    <w:rsid w:val="002F10BE"/>
    <w:rsid w:val="002F119E"/>
    <w:rsid w:val="002F1201"/>
    <w:rsid w:val="002F1450"/>
    <w:rsid w:val="002F157B"/>
    <w:rsid w:val="002F17C7"/>
    <w:rsid w:val="002F1929"/>
    <w:rsid w:val="002F192D"/>
    <w:rsid w:val="002F1A8F"/>
    <w:rsid w:val="002F1B34"/>
    <w:rsid w:val="002F1E80"/>
    <w:rsid w:val="002F1F88"/>
    <w:rsid w:val="002F202A"/>
    <w:rsid w:val="002F207F"/>
    <w:rsid w:val="002F27D9"/>
    <w:rsid w:val="002F2883"/>
    <w:rsid w:val="002F2884"/>
    <w:rsid w:val="002F2A69"/>
    <w:rsid w:val="002F2B25"/>
    <w:rsid w:val="002F2BD3"/>
    <w:rsid w:val="002F2C67"/>
    <w:rsid w:val="002F2EA3"/>
    <w:rsid w:val="002F3047"/>
    <w:rsid w:val="002F32E2"/>
    <w:rsid w:val="002F35E6"/>
    <w:rsid w:val="002F3886"/>
    <w:rsid w:val="002F3895"/>
    <w:rsid w:val="002F39B0"/>
    <w:rsid w:val="002F3AEE"/>
    <w:rsid w:val="002F3D1D"/>
    <w:rsid w:val="002F3ECC"/>
    <w:rsid w:val="002F3F81"/>
    <w:rsid w:val="002F3FB3"/>
    <w:rsid w:val="002F3FF7"/>
    <w:rsid w:val="002F463A"/>
    <w:rsid w:val="002F48FF"/>
    <w:rsid w:val="002F4928"/>
    <w:rsid w:val="002F4961"/>
    <w:rsid w:val="002F4BC1"/>
    <w:rsid w:val="002F4D6D"/>
    <w:rsid w:val="002F52D0"/>
    <w:rsid w:val="002F55FC"/>
    <w:rsid w:val="002F56BC"/>
    <w:rsid w:val="002F583B"/>
    <w:rsid w:val="002F58E0"/>
    <w:rsid w:val="002F5AAC"/>
    <w:rsid w:val="002F5AF6"/>
    <w:rsid w:val="002F5B77"/>
    <w:rsid w:val="002F5B97"/>
    <w:rsid w:val="002F5C90"/>
    <w:rsid w:val="002F5CC0"/>
    <w:rsid w:val="002F5D28"/>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3F3"/>
    <w:rsid w:val="002F78E9"/>
    <w:rsid w:val="002F7B3A"/>
    <w:rsid w:val="002F7CFB"/>
    <w:rsid w:val="002F7E8A"/>
    <w:rsid w:val="002F7FDB"/>
    <w:rsid w:val="00300078"/>
    <w:rsid w:val="003002D3"/>
    <w:rsid w:val="0030043E"/>
    <w:rsid w:val="003004BF"/>
    <w:rsid w:val="00300535"/>
    <w:rsid w:val="0030059C"/>
    <w:rsid w:val="00300739"/>
    <w:rsid w:val="003007E3"/>
    <w:rsid w:val="00300853"/>
    <w:rsid w:val="0030085C"/>
    <w:rsid w:val="00300BBE"/>
    <w:rsid w:val="00300D2D"/>
    <w:rsid w:val="00300E57"/>
    <w:rsid w:val="00300E63"/>
    <w:rsid w:val="00300F13"/>
    <w:rsid w:val="00300F32"/>
    <w:rsid w:val="003010D6"/>
    <w:rsid w:val="003014D9"/>
    <w:rsid w:val="003014DF"/>
    <w:rsid w:val="003015C3"/>
    <w:rsid w:val="0030181D"/>
    <w:rsid w:val="00301B9D"/>
    <w:rsid w:val="00301C48"/>
    <w:rsid w:val="00301CC5"/>
    <w:rsid w:val="00301E8C"/>
    <w:rsid w:val="00301FDA"/>
    <w:rsid w:val="00302185"/>
    <w:rsid w:val="00302548"/>
    <w:rsid w:val="00302757"/>
    <w:rsid w:val="00302AF0"/>
    <w:rsid w:val="00302C25"/>
    <w:rsid w:val="00302C73"/>
    <w:rsid w:val="00302EEE"/>
    <w:rsid w:val="00303044"/>
    <w:rsid w:val="003030DC"/>
    <w:rsid w:val="003032C6"/>
    <w:rsid w:val="00303303"/>
    <w:rsid w:val="003033C7"/>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08E"/>
    <w:rsid w:val="003061C2"/>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AA6"/>
    <w:rsid w:val="00307BA2"/>
    <w:rsid w:val="00307D48"/>
    <w:rsid w:val="00310098"/>
    <w:rsid w:val="00310165"/>
    <w:rsid w:val="003102F5"/>
    <w:rsid w:val="00310390"/>
    <w:rsid w:val="003103C5"/>
    <w:rsid w:val="003104DD"/>
    <w:rsid w:val="0031076D"/>
    <w:rsid w:val="003107C6"/>
    <w:rsid w:val="00310D1C"/>
    <w:rsid w:val="00310DD8"/>
    <w:rsid w:val="00311115"/>
    <w:rsid w:val="00311538"/>
    <w:rsid w:val="003115AD"/>
    <w:rsid w:val="003115B3"/>
    <w:rsid w:val="00311729"/>
    <w:rsid w:val="00311CC5"/>
    <w:rsid w:val="00311CD2"/>
    <w:rsid w:val="00311D95"/>
    <w:rsid w:val="00311D9E"/>
    <w:rsid w:val="00311FC4"/>
    <w:rsid w:val="00312083"/>
    <w:rsid w:val="00312223"/>
    <w:rsid w:val="0031249E"/>
    <w:rsid w:val="00312853"/>
    <w:rsid w:val="00312DA8"/>
    <w:rsid w:val="00313219"/>
    <w:rsid w:val="00313436"/>
    <w:rsid w:val="003135EB"/>
    <w:rsid w:val="003138F1"/>
    <w:rsid w:val="003139E1"/>
    <w:rsid w:val="00313AA0"/>
    <w:rsid w:val="00313ED1"/>
    <w:rsid w:val="00313EF8"/>
    <w:rsid w:val="00314399"/>
    <w:rsid w:val="0031460F"/>
    <w:rsid w:val="003147B4"/>
    <w:rsid w:val="003148D4"/>
    <w:rsid w:val="003148D6"/>
    <w:rsid w:val="0031497D"/>
    <w:rsid w:val="00314AA5"/>
    <w:rsid w:val="00314D42"/>
    <w:rsid w:val="00314E18"/>
    <w:rsid w:val="00314E8F"/>
    <w:rsid w:val="00314EAD"/>
    <w:rsid w:val="00314F1C"/>
    <w:rsid w:val="00314F49"/>
    <w:rsid w:val="00315013"/>
    <w:rsid w:val="0031522C"/>
    <w:rsid w:val="00315303"/>
    <w:rsid w:val="00315329"/>
    <w:rsid w:val="003153D8"/>
    <w:rsid w:val="0031554B"/>
    <w:rsid w:val="0031568E"/>
    <w:rsid w:val="003156EB"/>
    <w:rsid w:val="0031580B"/>
    <w:rsid w:val="00315ACE"/>
    <w:rsid w:val="00315BC1"/>
    <w:rsid w:val="00315C9E"/>
    <w:rsid w:val="00315F49"/>
    <w:rsid w:val="0031603C"/>
    <w:rsid w:val="00316214"/>
    <w:rsid w:val="00316271"/>
    <w:rsid w:val="00316330"/>
    <w:rsid w:val="00316A43"/>
    <w:rsid w:val="00316C4C"/>
    <w:rsid w:val="00316CD1"/>
    <w:rsid w:val="00316D94"/>
    <w:rsid w:val="00317328"/>
    <w:rsid w:val="00317592"/>
    <w:rsid w:val="003175CA"/>
    <w:rsid w:val="0031765C"/>
    <w:rsid w:val="00317914"/>
    <w:rsid w:val="00317ACB"/>
    <w:rsid w:val="00317C56"/>
    <w:rsid w:val="00317FCB"/>
    <w:rsid w:val="003201D9"/>
    <w:rsid w:val="0032034C"/>
    <w:rsid w:val="003203CA"/>
    <w:rsid w:val="00320458"/>
    <w:rsid w:val="003204B3"/>
    <w:rsid w:val="00320552"/>
    <w:rsid w:val="003205CC"/>
    <w:rsid w:val="003206C2"/>
    <w:rsid w:val="00320759"/>
    <w:rsid w:val="0032087F"/>
    <w:rsid w:val="003209D9"/>
    <w:rsid w:val="00320C03"/>
    <w:rsid w:val="00320C3E"/>
    <w:rsid w:val="00320E1E"/>
    <w:rsid w:val="00321103"/>
    <w:rsid w:val="00321114"/>
    <w:rsid w:val="00321128"/>
    <w:rsid w:val="00321297"/>
    <w:rsid w:val="0032134C"/>
    <w:rsid w:val="003215E7"/>
    <w:rsid w:val="0032193C"/>
    <w:rsid w:val="00321B29"/>
    <w:rsid w:val="00321CEA"/>
    <w:rsid w:val="00321E66"/>
    <w:rsid w:val="00321F49"/>
    <w:rsid w:val="003222B4"/>
    <w:rsid w:val="00322536"/>
    <w:rsid w:val="003225D9"/>
    <w:rsid w:val="003227D3"/>
    <w:rsid w:val="0032283D"/>
    <w:rsid w:val="003229F3"/>
    <w:rsid w:val="00322A48"/>
    <w:rsid w:val="00322AB9"/>
    <w:rsid w:val="00322C4C"/>
    <w:rsid w:val="00322F80"/>
    <w:rsid w:val="00322FD1"/>
    <w:rsid w:val="00322FEF"/>
    <w:rsid w:val="00323178"/>
    <w:rsid w:val="003231DA"/>
    <w:rsid w:val="003231EE"/>
    <w:rsid w:val="003233D6"/>
    <w:rsid w:val="003236AB"/>
    <w:rsid w:val="003236B7"/>
    <w:rsid w:val="00323798"/>
    <w:rsid w:val="00323A3B"/>
    <w:rsid w:val="00323B33"/>
    <w:rsid w:val="00323CD1"/>
    <w:rsid w:val="00323FB3"/>
    <w:rsid w:val="0032400D"/>
    <w:rsid w:val="003240C3"/>
    <w:rsid w:val="003242B6"/>
    <w:rsid w:val="00324577"/>
    <w:rsid w:val="00324860"/>
    <w:rsid w:val="003248C3"/>
    <w:rsid w:val="0032494D"/>
    <w:rsid w:val="00324A04"/>
    <w:rsid w:val="00324BE9"/>
    <w:rsid w:val="00324C27"/>
    <w:rsid w:val="00324D46"/>
    <w:rsid w:val="00324FBE"/>
    <w:rsid w:val="003252AE"/>
    <w:rsid w:val="00325577"/>
    <w:rsid w:val="003255AC"/>
    <w:rsid w:val="003256D3"/>
    <w:rsid w:val="00325791"/>
    <w:rsid w:val="003257BD"/>
    <w:rsid w:val="00325D8C"/>
    <w:rsid w:val="00325F22"/>
    <w:rsid w:val="00326078"/>
    <w:rsid w:val="003260B4"/>
    <w:rsid w:val="0032639E"/>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5D"/>
    <w:rsid w:val="003277B1"/>
    <w:rsid w:val="00327D91"/>
    <w:rsid w:val="00327DE9"/>
    <w:rsid w:val="00330277"/>
    <w:rsid w:val="003304F7"/>
    <w:rsid w:val="003306DB"/>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690"/>
    <w:rsid w:val="00333796"/>
    <w:rsid w:val="003338A7"/>
    <w:rsid w:val="00333BE5"/>
    <w:rsid w:val="00333F33"/>
    <w:rsid w:val="00333FA6"/>
    <w:rsid w:val="00334004"/>
    <w:rsid w:val="003341BB"/>
    <w:rsid w:val="00334406"/>
    <w:rsid w:val="003345FF"/>
    <w:rsid w:val="00334633"/>
    <w:rsid w:val="003346CB"/>
    <w:rsid w:val="0033499B"/>
    <w:rsid w:val="003349A0"/>
    <w:rsid w:val="00334A83"/>
    <w:rsid w:val="00334B57"/>
    <w:rsid w:val="00334C20"/>
    <w:rsid w:val="00334EFF"/>
    <w:rsid w:val="00334F46"/>
    <w:rsid w:val="0033514E"/>
    <w:rsid w:val="003352B4"/>
    <w:rsid w:val="003356BA"/>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844"/>
    <w:rsid w:val="0033695D"/>
    <w:rsid w:val="003369A7"/>
    <w:rsid w:val="00337100"/>
    <w:rsid w:val="003377F7"/>
    <w:rsid w:val="003378E9"/>
    <w:rsid w:val="0034065F"/>
    <w:rsid w:val="00340762"/>
    <w:rsid w:val="00340CAB"/>
    <w:rsid w:val="00340EAF"/>
    <w:rsid w:val="00341015"/>
    <w:rsid w:val="00341075"/>
    <w:rsid w:val="00341405"/>
    <w:rsid w:val="0034187E"/>
    <w:rsid w:val="0034196D"/>
    <w:rsid w:val="00341CF5"/>
    <w:rsid w:val="00341FCA"/>
    <w:rsid w:val="00342178"/>
    <w:rsid w:val="00342292"/>
    <w:rsid w:val="00342428"/>
    <w:rsid w:val="003424BD"/>
    <w:rsid w:val="0034254D"/>
    <w:rsid w:val="003427DE"/>
    <w:rsid w:val="003429AD"/>
    <w:rsid w:val="00342A78"/>
    <w:rsid w:val="00342AFB"/>
    <w:rsid w:val="00342E1B"/>
    <w:rsid w:val="0034353E"/>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CF5"/>
    <w:rsid w:val="00345F32"/>
    <w:rsid w:val="00345FA7"/>
    <w:rsid w:val="0034605A"/>
    <w:rsid w:val="003460DD"/>
    <w:rsid w:val="00346230"/>
    <w:rsid w:val="0034623E"/>
    <w:rsid w:val="003462B4"/>
    <w:rsid w:val="0034634B"/>
    <w:rsid w:val="00346572"/>
    <w:rsid w:val="00346614"/>
    <w:rsid w:val="0034691E"/>
    <w:rsid w:val="00346B38"/>
    <w:rsid w:val="00346C90"/>
    <w:rsid w:val="00346CF0"/>
    <w:rsid w:val="00347120"/>
    <w:rsid w:val="003471AA"/>
    <w:rsid w:val="003472FE"/>
    <w:rsid w:val="0034730B"/>
    <w:rsid w:val="00347310"/>
    <w:rsid w:val="0034734C"/>
    <w:rsid w:val="003473DA"/>
    <w:rsid w:val="003476BA"/>
    <w:rsid w:val="0034773B"/>
    <w:rsid w:val="0034785F"/>
    <w:rsid w:val="00347AF5"/>
    <w:rsid w:val="00347C28"/>
    <w:rsid w:val="00347CA1"/>
    <w:rsid w:val="0035014D"/>
    <w:rsid w:val="0035031B"/>
    <w:rsid w:val="00350404"/>
    <w:rsid w:val="00350591"/>
    <w:rsid w:val="0035062C"/>
    <w:rsid w:val="0035066D"/>
    <w:rsid w:val="00350D0A"/>
    <w:rsid w:val="00350EE7"/>
    <w:rsid w:val="0035123E"/>
    <w:rsid w:val="00351694"/>
    <w:rsid w:val="0035169F"/>
    <w:rsid w:val="003516F1"/>
    <w:rsid w:val="00351BE9"/>
    <w:rsid w:val="00352227"/>
    <w:rsid w:val="0035223E"/>
    <w:rsid w:val="0035230C"/>
    <w:rsid w:val="003529B4"/>
    <w:rsid w:val="00352A1D"/>
    <w:rsid w:val="00352A21"/>
    <w:rsid w:val="00352B6D"/>
    <w:rsid w:val="00352CB0"/>
    <w:rsid w:val="0035330C"/>
    <w:rsid w:val="00353414"/>
    <w:rsid w:val="00353476"/>
    <w:rsid w:val="00353677"/>
    <w:rsid w:val="00353F96"/>
    <w:rsid w:val="00353FD5"/>
    <w:rsid w:val="00353FDF"/>
    <w:rsid w:val="0035414D"/>
    <w:rsid w:val="00354527"/>
    <w:rsid w:val="0035497B"/>
    <w:rsid w:val="00354A0E"/>
    <w:rsid w:val="00354E52"/>
    <w:rsid w:val="0035501D"/>
    <w:rsid w:val="00355349"/>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0F"/>
    <w:rsid w:val="00357079"/>
    <w:rsid w:val="003573A5"/>
    <w:rsid w:val="0035782A"/>
    <w:rsid w:val="003578EA"/>
    <w:rsid w:val="00357CD6"/>
    <w:rsid w:val="00357EEB"/>
    <w:rsid w:val="00357FEF"/>
    <w:rsid w:val="00360142"/>
    <w:rsid w:val="003601BE"/>
    <w:rsid w:val="003606BF"/>
    <w:rsid w:val="0036079B"/>
    <w:rsid w:val="003608FA"/>
    <w:rsid w:val="00361297"/>
    <w:rsid w:val="00361372"/>
    <w:rsid w:val="00361502"/>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AF3"/>
    <w:rsid w:val="00363B00"/>
    <w:rsid w:val="00363CA1"/>
    <w:rsid w:val="0036403E"/>
    <w:rsid w:val="00364433"/>
    <w:rsid w:val="00364440"/>
    <w:rsid w:val="003644C4"/>
    <w:rsid w:val="00364658"/>
    <w:rsid w:val="003647DA"/>
    <w:rsid w:val="0036487F"/>
    <w:rsid w:val="003648C2"/>
    <w:rsid w:val="003648D7"/>
    <w:rsid w:val="00364954"/>
    <w:rsid w:val="00364A77"/>
    <w:rsid w:val="00364B2A"/>
    <w:rsid w:val="00364B91"/>
    <w:rsid w:val="00365008"/>
    <w:rsid w:val="00365150"/>
    <w:rsid w:val="003652D2"/>
    <w:rsid w:val="0036540A"/>
    <w:rsid w:val="003655E5"/>
    <w:rsid w:val="0036561D"/>
    <w:rsid w:val="00365704"/>
    <w:rsid w:val="0036574E"/>
    <w:rsid w:val="00365952"/>
    <w:rsid w:val="00365AD4"/>
    <w:rsid w:val="00365E51"/>
    <w:rsid w:val="00365FE0"/>
    <w:rsid w:val="0036604D"/>
    <w:rsid w:val="0036607C"/>
    <w:rsid w:val="00366140"/>
    <w:rsid w:val="0036617C"/>
    <w:rsid w:val="003661BC"/>
    <w:rsid w:val="00366526"/>
    <w:rsid w:val="00366874"/>
    <w:rsid w:val="00366B67"/>
    <w:rsid w:val="00367052"/>
    <w:rsid w:val="003672CF"/>
    <w:rsid w:val="003674FD"/>
    <w:rsid w:val="0036750A"/>
    <w:rsid w:val="0036764F"/>
    <w:rsid w:val="0036784B"/>
    <w:rsid w:val="00367ABC"/>
    <w:rsid w:val="00367B7C"/>
    <w:rsid w:val="00367C9D"/>
    <w:rsid w:val="003701A4"/>
    <w:rsid w:val="003703F8"/>
    <w:rsid w:val="0037040A"/>
    <w:rsid w:val="003704EB"/>
    <w:rsid w:val="0037058F"/>
    <w:rsid w:val="0037089C"/>
    <w:rsid w:val="00370AFC"/>
    <w:rsid w:val="00370BD0"/>
    <w:rsid w:val="00370D2E"/>
    <w:rsid w:val="00370F82"/>
    <w:rsid w:val="00371150"/>
    <w:rsid w:val="00371301"/>
    <w:rsid w:val="0037155E"/>
    <w:rsid w:val="00371D13"/>
    <w:rsid w:val="00371D6B"/>
    <w:rsid w:val="003721C4"/>
    <w:rsid w:val="003723CD"/>
    <w:rsid w:val="0037257C"/>
    <w:rsid w:val="0037272E"/>
    <w:rsid w:val="00372B1F"/>
    <w:rsid w:val="00372B31"/>
    <w:rsid w:val="00372B74"/>
    <w:rsid w:val="00372B82"/>
    <w:rsid w:val="00372C1A"/>
    <w:rsid w:val="00372D6A"/>
    <w:rsid w:val="00372FB2"/>
    <w:rsid w:val="00372FEA"/>
    <w:rsid w:val="0037301F"/>
    <w:rsid w:val="00373616"/>
    <w:rsid w:val="00373847"/>
    <w:rsid w:val="00373863"/>
    <w:rsid w:val="00373A64"/>
    <w:rsid w:val="00373C28"/>
    <w:rsid w:val="00373FD2"/>
    <w:rsid w:val="003744E8"/>
    <w:rsid w:val="0037453A"/>
    <w:rsid w:val="00374567"/>
    <w:rsid w:val="003745A8"/>
    <w:rsid w:val="003747A6"/>
    <w:rsid w:val="00374800"/>
    <w:rsid w:val="00374970"/>
    <w:rsid w:val="00374B88"/>
    <w:rsid w:val="00374B96"/>
    <w:rsid w:val="00374C0E"/>
    <w:rsid w:val="00374C34"/>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78A"/>
    <w:rsid w:val="0037682C"/>
    <w:rsid w:val="00376D1F"/>
    <w:rsid w:val="00376D6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48"/>
    <w:rsid w:val="003801C1"/>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B2A"/>
    <w:rsid w:val="00381C51"/>
    <w:rsid w:val="00381C79"/>
    <w:rsid w:val="00381CDB"/>
    <w:rsid w:val="00381D9B"/>
    <w:rsid w:val="00381EE0"/>
    <w:rsid w:val="003822CB"/>
    <w:rsid w:val="003824B9"/>
    <w:rsid w:val="00382652"/>
    <w:rsid w:val="00382A60"/>
    <w:rsid w:val="00382AB5"/>
    <w:rsid w:val="00382C01"/>
    <w:rsid w:val="00382C07"/>
    <w:rsid w:val="00382C83"/>
    <w:rsid w:val="00382D35"/>
    <w:rsid w:val="00382FD3"/>
    <w:rsid w:val="00382FFB"/>
    <w:rsid w:val="00383070"/>
    <w:rsid w:val="00383233"/>
    <w:rsid w:val="0038346F"/>
    <w:rsid w:val="003835EC"/>
    <w:rsid w:val="0038376F"/>
    <w:rsid w:val="00383783"/>
    <w:rsid w:val="003837E6"/>
    <w:rsid w:val="003838C1"/>
    <w:rsid w:val="00383A32"/>
    <w:rsid w:val="00383A89"/>
    <w:rsid w:val="00383B35"/>
    <w:rsid w:val="00383BDE"/>
    <w:rsid w:val="00383C5C"/>
    <w:rsid w:val="00383E06"/>
    <w:rsid w:val="00384251"/>
    <w:rsid w:val="00384269"/>
    <w:rsid w:val="00384511"/>
    <w:rsid w:val="003846AA"/>
    <w:rsid w:val="003846E7"/>
    <w:rsid w:val="00384704"/>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7CF"/>
    <w:rsid w:val="00391824"/>
    <w:rsid w:val="00391978"/>
    <w:rsid w:val="0039224F"/>
    <w:rsid w:val="0039236F"/>
    <w:rsid w:val="003924C0"/>
    <w:rsid w:val="003924EE"/>
    <w:rsid w:val="00392742"/>
    <w:rsid w:val="00392D0C"/>
    <w:rsid w:val="00392F8F"/>
    <w:rsid w:val="00392FA6"/>
    <w:rsid w:val="003932D1"/>
    <w:rsid w:val="00393474"/>
    <w:rsid w:val="003935D5"/>
    <w:rsid w:val="003936BF"/>
    <w:rsid w:val="003936D2"/>
    <w:rsid w:val="00393759"/>
    <w:rsid w:val="00393934"/>
    <w:rsid w:val="003939DE"/>
    <w:rsid w:val="00393A13"/>
    <w:rsid w:val="00393A2A"/>
    <w:rsid w:val="00393B9D"/>
    <w:rsid w:val="00393BA3"/>
    <w:rsid w:val="00393C1E"/>
    <w:rsid w:val="00393C41"/>
    <w:rsid w:val="00393C7F"/>
    <w:rsid w:val="00393C90"/>
    <w:rsid w:val="00393CDB"/>
    <w:rsid w:val="00393DE1"/>
    <w:rsid w:val="00393DE7"/>
    <w:rsid w:val="00393F6E"/>
    <w:rsid w:val="003940FA"/>
    <w:rsid w:val="003943D9"/>
    <w:rsid w:val="00394A1D"/>
    <w:rsid w:val="00394B3A"/>
    <w:rsid w:val="00394BD9"/>
    <w:rsid w:val="00394CB5"/>
    <w:rsid w:val="00394DD4"/>
    <w:rsid w:val="00394F9E"/>
    <w:rsid w:val="0039512F"/>
    <w:rsid w:val="0039514C"/>
    <w:rsid w:val="003952D8"/>
    <w:rsid w:val="0039547D"/>
    <w:rsid w:val="0039575D"/>
    <w:rsid w:val="00395A67"/>
    <w:rsid w:val="00395B52"/>
    <w:rsid w:val="00395BB5"/>
    <w:rsid w:val="00395E04"/>
    <w:rsid w:val="003960F9"/>
    <w:rsid w:val="00396376"/>
    <w:rsid w:val="00396624"/>
    <w:rsid w:val="0039663F"/>
    <w:rsid w:val="0039669A"/>
    <w:rsid w:val="00396892"/>
    <w:rsid w:val="003969CF"/>
    <w:rsid w:val="003969F5"/>
    <w:rsid w:val="00396BB1"/>
    <w:rsid w:val="00396C92"/>
    <w:rsid w:val="00396D80"/>
    <w:rsid w:val="00396D8D"/>
    <w:rsid w:val="00396FF4"/>
    <w:rsid w:val="0039726C"/>
    <w:rsid w:val="00397771"/>
    <w:rsid w:val="003978A7"/>
    <w:rsid w:val="00397B1D"/>
    <w:rsid w:val="00397B3A"/>
    <w:rsid w:val="00397B97"/>
    <w:rsid w:val="00397C80"/>
    <w:rsid w:val="00397CDE"/>
    <w:rsid w:val="00397D6D"/>
    <w:rsid w:val="003A00EE"/>
    <w:rsid w:val="003A038A"/>
    <w:rsid w:val="003A0568"/>
    <w:rsid w:val="003A0868"/>
    <w:rsid w:val="003A0AAF"/>
    <w:rsid w:val="003A0B00"/>
    <w:rsid w:val="003A0C1E"/>
    <w:rsid w:val="003A0DAC"/>
    <w:rsid w:val="003A0E17"/>
    <w:rsid w:val="003A0E45"/>
    <w:rsid w:val="003A0E8D"/>
    <w:rsid w:val="003A1008"/>
    <w:rsid w:val="003A10A0"/>
    <w:rsid w:val="003A111E"/>
    <w:rsid w:val="003A143B"/>
    <w:rsid w:val="003A1497"/>
    <w:rsid w:val="003A15FD"/>
    <w:rsid w:val="003A1888"/>
    <w:rsid w:val="003A1967"/>
    <w:rsid w:val="003A1A37"/>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38D"/>
    <w:rsid w:val="003A358C"/>
    <w:rsid w:val="003A35FF"/>
    <w:rsid w:val="003A365A"/>
    <w:rsid w:val="003A3743"/>
    <w:rsid w:val="003A3863"/>
    <w:rsid w:val="003A3B54"/>
    <w:rsid w:val="003A3C4B"/>
    <w:rsid w:val="003A3D25"/>
    <w:rsid w:val="003A4222"/>
    <w:rsid w:val="003A48B6"/>
    <w:rsid w:val="003A48C9"/>
    <w:rsid w:val="003A48E6"/>
    <w:rsid w:val="003A4970"/>
    <w:rsid w:val="003A4980"/>
    <w:rsid w:val="003A4AAE"/>
    <w:rsid w:val="003A4BD3"/>
    <w:rsid w:val="003A4C99"/>
    <w:rsid w:val="003A4C9A"/>
    <w:rsid w:val="003A4DB7"/>
    <w:rsid w:val="003A4E34"/>
    <w:rsid w:val="003A4E3B"/>
    <w:rsid w:val="003A517E"/>
    <w:rsid w:val="003A5256"/>
    <w:rsid w:val="003A5423"/>
    <w:rsid w:val="003A565F"/>
    <w:rsid w:val="003A570F"/>
    <w:rsid w:val="003A574E"/>
    <w:rsid w:val="003A5A26"/>
    <w:rsid w:val="003A5A6F"/>
    <w:rsid w:val="003A5B5C"/>
    <w:rsid w:val="003A5D1F"/>
    <w:rsid w:val="003A5D91"/>
    <w:rsid w:val="003A5EE0"/>
    <w:rsid w:val="003A5F0D"/>
    <w:rsid w:val="003A5F11"/>
    <w:rsid w:val="003A618B"/>
    <w:rsid w:val="003A6398"/>
    <w:rsid w:val="003A65CD"/>
    <w:rsid w:val="003A663D"/>
    <w:rsid w:val="003A6931"/>
    <w:rsid w:val="003A6A02"/>
    <w:rsid w:val="003A6A04"/>
    <w:rsid w:val="003A6A0A"/>
    <w:rsid w:val="003A6BD9"/>
    <w:rsid w:val="003A6D1E"/>
    <w:rsid w:val="003A6DB8"/>
    <w:rsid w:val="003A6F62"/>
    <w:rsid w:val="003A7163"/>
    <w:rsid w:val="003A71A4"/>
    <w:rsid w:val="003A724F"/>
    <w:rsid w:val="003A73AD"/>
    <w:rsid w:val="003A73C5"/>
    <w:rsid w:val="003A78A3"/>
    <w:rsid w:val="003A7936"/>
    <w:rsid w:val="003A79B9"/>
    <w:rsid w:val="003A7B27"/>
    <w:rsid w:val="003A7BFF"/>
    <w:rsid w:val="003A7D6D"/>
    <w:rsid w:val="003A7E87"/>
    <w:rsid w:val="003B0292"/>
    <w:rsid w:val="003B0328"/>
    <w:rsid w:val="003B0352"/>
    <w:rsid w:val="003B086E"/>
    <w:rsid w:val="003B08D5"/>
    <w:rsid w:val="003B0919"/>
    <w:rsid w:val="003B0C6E"/>
    <w:rsid w:val="003B0CE0"/>
    <w:rsid w:val="003B0D68"/>
    <w:rsid w:val="003B0E2A"/>
    <w:rsid w:val="003B0F36"/>
    <w:rsid w:val="003B1283"/>
    <w:rsid w:val="003B12CD"/>
    <w:rsid w:val="003B16E7"/>
    <w:rsid w:val="003B1830"/>
    <w:rsid w:val="003B186D"/>
    <w:rsid w:val="003B187F"/>
    <w:rsid w:val="003B1A50"/>
    <w:rsid w:val="003B1A7F"/>
    <w:rsid w:val="003B1BD0"/>
    <w:rsid w:val="003B1C19"/>
    <w:rsid w:val="003B1CE0"/>
    <w:rsid w:val="003B1F76"/>
    <w:rsid w:val="003B20B3"/>
    <w:rsid w:val="003B2127"/>
    <w:rsid w:val="003B230E"/>
    <w:rsid w:val="003B248B"/>
    <w:rsid w:val="003B2667"/>
    <w:rsid w:val="003B2732"/>
    <w:rsid w:val="003B274A"/>
    <w:rsid w:val="003B2793"/>
    <w:rsid w:val="003B285B"/>
    <w:rsid w:val="003B28F2"/>
    <w:rsid w:val="003B2A00"/>
    <w:rsid w:val="003B2AD1"/>
    <w:rsid w:val="003B2B62"/>
    <w:rsid w:val="003B2D78"/>
    <w:rsid w:val="003B2DF1"/>
    <w:rsid w:val="003B2E64"/>
    <w:rsid w:val="003B2EEC"/>
    <w:rsid w:val="003B311C"/>
    <w:rsid w:val="003B32BE"/>
    <w:rsid w:val="003B336D"/>
    <w:rsid w:val="003B3580"/>
    <w:rsid w:val="003B3611"/>
    <w:rsid w:val="003B36C6"/>
    <w:rsid w:val="003B38EC"/>
    <w:rsid w:val="003B3937"/>
    <w:rsid w:val="003B39D4"/>
    <w:rsid w:val="003B3C04"/>
    <w:rsid w:val="003B3C56"/>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8C2"/>
    <w:rsid w:val="003B59A8"/>
    <w:rsid w:val="003B5AAD"/>
    <w:rsid w:val="003B5D5F"/>
    <w:rsid w:val="003B5E61"/>
    <w:rsid w:val="003B5E93"/>
    <w:rsid w:val="003B61AF"/>
    <w:rsid w:val="003B61B0"/>
    <w:rsid w:val="003B6220"/>
    <w:rsid w:val="003B62B9"/>
    <w:rsid w:val="003B6367"/>
    <w:rsid w:val="003B63E0"/>
    <w:rsid w:val="003B6409"/>
    <w:rsid w:val="003B648C"/>
    <w:rsid w:val="003B6568"/>
    <w:rsid w:val="003B6A6B"/>
    <w:rsid w:val="003B6E5C"/>
    <w:rsid w:val="003B70B9"/>
    <w:rsid w:val="003B73D8"/>
    <w:rsid w:val="003B7438"/>
    <w:rsid w:val="003B7536"/>
    <w:rsid w:val="003B761B"/>
    <w:rsid w:val="003B78C3"/>
    <w:rsid w:val="003B7BEF"/>
    <w:rsid w:val="003B7C97"/>
    <w:rsid w:val="003C0147"/>
    <w:rsid w:val="003C021E"/>
    <w:rsid w:val="003C0225"/>
    <w:rsid w:val="003C050D"/>
    <w:rsid w:val="003C051D"/>
    <w:rsid w:val="003C0587"/>
    <w:rsid w:val="003C0592"/>
    <w:rsid w:val="003C0C4D"/>
    <w:rsid w:val="003C0E66"/>
    <w:rsid w:val="003C10FE"/>
    <w:rsid w:val="003C121E"/>
    <w:rsid w:val="003C197A"/>
    <w:rsid w:val="003C1A77"/>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2C6B"/>
    <w:rsid w:val="003C31B2"/>
    <w:rsid w:val="003C3474"/>
    <w:rsid w:val="003C3865"/>
    <w:rsid w:val="003C38EB"/>
    <w:rsid w:val="003C3D7F"/>
    <w:rsid w:val="003C3F8F"/>
    <w:rsid w:val="003C4083"/>
    <w:rsid w:val="003C40DD"/>
    <w:rsid w:val="003C4172"/>
    <w:rsid w:val="003C4286"/>
    <w:rsid w:val="003C42A6"/>
    <w:rsid w:val="003C444D"/>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646"/>
    <w:rsid w:val="003C6C5B"/>
    <w:rsid w:val="003C776D"/>
    <w:rsid w:val="003C79A6"/>
    <w:rsid w:val="003C7AAC"/>
    <w:rsid w:val="003C7CAF"/>
    <w:rsid w:val="003C7F90"/>
    <w:rsid w:val="003D007A"/>
    <w:rsid w:val="003D0085"/>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3A6"/>
    <w:rsid w:val="003D15AA"/>
    <w:rsid w:val="003D15DB"/>
    <w:rsid w:val="003D1D33"/>
    <w:rsid w:val="003D1E08"/>
    <w:rsid w:val="003D1E43"/>
    <w:rsid w:val="003D1F17"/>
    <w:rsid w:val="003D1FE4"/>
    <w:rsid w:val="003D22C3"/>
    <w:rsid w:val="003D2467"/>
    <w:rsid w:val="003D26BA"/>
    <w:rsid w:val="003D26FE"/>
    <w:rsid w:val="003D27B1"/>
    <w:rsid w:val="003D2988"/>
    <w:rsid w:val="003D29B0"/>
    <w:rsid w:val="003D2C26"/>
    <w:rsid w:val="003D2E66"/>
    <w:rsid w:val="003D2ECF"/>
    <w:rsid w:val="003D30CD"/>
    <w:rsid w:val="003D30DF"/>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67B8"/>
    <w:rsid w:val="003D727A"/>
    <w:rsid w:val="003D7336"/>
    <w:rsid w:val="003D7523"/>
    <w:rsid w:val="003D755E"/>
    <w:rsid w:val="003D76A3"/>
    <w:rsid w:val="003D793E"/>
    <w:rsid w:val="003D7E37"/>
    <w:rsid w:val="003D7E5F"/>
    <w:rsid w:val="003D7EF6"/>
    <w:rsid w:val="003D7FB8"/>
    <w:rsid w:val="003E0301"/>
    <w:rsid w:val="003E0658"/>
    <w:rsid w:val="003E07D5"/>
    <w:rsid w:val="003E0908"/>
    <w:rsid w:val="003E0987"/>
    <w:rsid w:val="003E0B4D"/>
    <w:rsid w:val="003E0B52"/>
    <w:rsid w:val="003E0CEB"/>
    <w:rsid w:val="003E0FD1"/>
    <w:rsid w:val="003E101B"/>
    <w:rsid w:val="003E10DB"/>
    <w:rsid w:val="003E1154"/>
    <w:rsid w:val="003E1590"/>
    <w:rsid w:val="003E15C2"/>
    <w:rsid w:val="003E1617"/>
    <w:rsid w:val="003E1755"/>
    <w:rsid w:val="003E1852"/>
    <w:rsid w:val="003E18C1"/>
    <w:rsid w:val="003E18EF"/>
    <w:rsid w:val="003E1BBC"/>
    <w:rsid w:val="003E1D4A"/>
    <w:rsid w:val="003E1DD7"/>
    <w:rsid w:val="003E1E3A"/>
    <w:rsid w:val="003E1F8E"/>
    <w:rsid w:val="003E215C"/>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411"/>
    <w:rsid w:val="003E5623"/>
    <w:rsid w:val="003E581A"/>
    <w:rsid w:val="003E5AC3"/>
    <w:rsid w:val="003E5E48"/>
    <w:rsid w:val="003E60BD"/>
    <w:rsid w:val="003E616A"/>
    <w:rsid w:val="003E6392"/>
    <w:rsid w:val="003E64A7"/>
    <w:rsid w:val="003E66FB"/>
    <w:rsid w:val="003E6755"/>
    <w:rsid w:val="003E6772"/>
    <w:rsid w:val="003E68A8"/>
    <w:rsid w:val="003E695B"/>
    <w:rsid w:val="003E6C2F"/>
    <w:rsid w:val="003E6D90"/>
    <w:rsid w:val="003E6E49"/>
    <w:rsid w:val="003E6F28"/>
    <w:rsid w:val="003E6F58"/>
    <w:rsid w:val="003E7192"/>
    <w:rsid w:val="003E7371"/>
    <w:rsid w:val="003E75EC"/>
    <w:rsid w:val="003E79B7"/>
    <w:rsid w:val="003E7A35"/>
    <w:rsid w:val="003E7C46"/>
    <w:rsid w:val="003E7CCB"/>
    <w:rsid w:val="003E7D5F"/>
    <w:rsid w:val="003F005A"/>
    <w:rsid w:val="003F00DF"/>
    <w:rsid w:val="003F0268"/>
    <w:rsid w:val="003F0426"/>
    <w:rsid w:val="003F0505"/>
    <w:rsid w:val="003F05DB"/>
    <w:rsid w:val="003F060C"/>
    <w:rsid w:val="003F0969"/>
    <w:rsid w:val="003F0DFE"/>
    <w:rsid w:val="003F0E2A"/>
    <w:rsid w:val="003F0E8F"/>
    <w:rsid w:val="003F1164"/>
    <w:rsid w:val="003F12DC"/>
    <w:rsid w:val="003F141C"/>
    <w:rsid w:val="003F165F"/>
    <w:rsid w:val="003F16B1"/>
    <w:rsid w:val="003F1925"/>
    <w:rsid w:val="003F1B34"/>
    <w:rsid w:val="003F1BC2"/>
    <w:rsid w:val="003F1E45"/>
    <w:rsid w:val="003F1E9B"/>
    <w:rsid w:val="003F1F98"/>
    <w:rsid w:val="003F200F"/>
    <w:rsid w:val="003F205E"/>
    <w:rsid w:val="003F2261"/>
    <w:rsid w:val="003F265A"/>
    <w:rsid w:val="003F289D"/>
    <w:rsid w:val="003F2A74"/>
    <w:rsid w:val="003F2AE5"/>
    <w:rsid w:val="003F2D72"/>
    <w:rsid w:val="003F2EA0"/>
    <w:rsid w:val="003F3003"/>
    <w:rsid w:val="003F3320"/>
    <w:rsid w:val="003F3574"/>
    <w:rsid w:val="003F3812"/>
    <w:rsid w:val="003F3C87"/>
    <w:rsid w:val="003F3E70"/>
    <w:rsid w:val="003F4193"/>
    <w:rsid w:val="003F424C"/>
    <w:rsid w:val="003F42EC"/>
    <w:rsid w:val="003F4342"/>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6F96"/>
    <w:rsid w:val="003F7046"/>
    <w:rsid w:val="003F7078"/>
    <w:rsid w:val="003F71C5"/>
    <w:rsid w:val="003F750A"/>
    <w:rsid w:val="003F7524"/>
    <w:rsid w:val="003F77E1"/>
    <w:rsid w:val="003F7FA4"/>
    <w:rsid w:val="00400033"/>
    <w:rsid w:val="00400057"/>
    <w:rsid w:val="004002DF"/>
    <w:rsid w:val="0040045D"/>
    <w:rsid w:val="004005B8"/>
    <w:rsid w:val="00400895"/>
    <w:rsid w:val="00400905"/>
    <w:rsid w:val="0040095E"/>
    <w:rsid w:val="00400B0C"/>
    <w:rsid w:val="00400ECD"/>
    <w:rsid w:val="00400F85"/>
    <w:rsid w:val="00400FC7"/>
    <w:rsid w:val="004017A9"/>
    <w:rsid w:val="00401B8F"/>
    <w:rsid w:val="00401CE2"/>
    <w:rsid w:val="00402046"/>
    <w:rsid w:val="0040214E"/>
    <w:rsid w:val="00402266"/>
    <w:rsid w:val="0040234C"/>
    <w:rsid w:val="0040259B"/>
    <w:rsid w:val="004025F0"/>
    <w:rsid w:val="00402603"/>
    <w:rsid w:val="0040279E"/>
    <w:rsid w:val="00402924"/>
    <w:rsid w:val="00402940"/>
    <w:rsid w:val="004029D4"/>
    <w:rsid w:val="00402A43"/>
    <w:rsid w:val="00402A49"/>
    <w:rsid w:val="00402D41"/>
    <w:rsid w:val="00402D7C"/>
    <w:rsid w:val="00402EE5"/>
    <w:rsid w:val="00402FA3"/>
    <w:rsid w:val="00403079"/>
    <w:rsid w:val="004030FF"/>
    <w:rsid w:val="0040317A"/>
    <w:rsid w:val="00403249"/>
    <w:rsid w:val="004033FA"/>
    <w:rsid w:val="00403447"/>
    <w:rsid w:val="00403A11"/>
    <w:rsid w:val="00403B23"/>
    <w:rsid w:val="00403C1C"/>
    <w:rsid w:val="00403C71"/>
    <w:rsid w:val="00403CE9"/>
    <w:rsid w:val="00403CFD"/>
    <w:rsid w:val="004045F4"/>
    <w:rsid w:val="004047E7"/>
    <w:rsid w:val="00404934"/>
    <w:rsid w:val="00404939"/>
    <w:rsid w:val="00404AC0"/>
    <w:rsid w:val="00404D32"/>
    <w:rsid w:val="00404D5E"/>
    <w:rsid w:val="00404D83"/>
    <w:rsid w:val="00405094"/>
    <w:rsid w:val="00405099"/>
    <w:rsid w:val="0040515E"/>
    <w:rsid w:val="00405494"/>
    <w:rsid w:val="004054F4"/>
    <w:rsid w:val="00405763"/>
    <w:rsid w:val="004057A2"/>
    <w:rsid w:val="0040595E"/>
    <w:rsid w:val="00405F10"/>
    <w:rsid w:val="00405F30"/>
    <w:rsid w:val="00406214"/>
    <w:rsid w:val="004066E5"/>
    <w:rsid w:val="00406989"/>
    <w:rsid w:val="00406D6F"/>
    <w:rsid w:val="00406E07"/>
    <w:rsid w:val="0040726F"/>
    <w:rsid w:val="0040738D"/>
    <w:rsid w:val="004073AD"/>
    <w:rsid w:val="004077F5"/>
    <w:rsid w:val="004079DC"/>
    <w:rsid w:val="00407DD7"/>
    <w:rsid w:val="00407F83"/>
    <w:rsid w:val="00407F9F"/>
    <w:rsid w:val="0041007F"/>
    <w:rsid w:val="004105F7"/>
    <w:rsid w:val="0041092B"/>
    <w:rsid w:val="00410B5A"/>
    <w:rsid w:val="00410BD1"/>
    <w:rsid w:val="00410E68"/>
    <w:rsid w:val="00410EF4"/>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7C2"/>
    <w:rsid w:val="00413A4A"/>
    <w:rsid w:val="00413A5C"/>
    <w:rsid w:val="00413F9E"/>
    <w:rsid w:val="0041404D"/>
    <w:rsid w:val="00414352"/>
    <w:rsid w:val="00414397"/>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33"/>
    <w:rsid w:val="00416268"/>
    <w:rsid w:val="004165E2"/>
    <w:rsid w:val="00416668"/>
    <w:rsid w:val="00416712"/>
    <w:rsid w:val="004168C9"/>
    <w:rsid w:val="00416AE2"/>
    <w:rsid w:val="00416B4C"/>
    <w:rsid w:val="00416C1F"/>
    <w:rsid w:val="00416D91"/>
    <w:rsid w:val="00416E00"/>
    <w:rsid w:val="00416E19"/>
    <w:rsid w:val="00416EC1"/>
    <w:rsid w:val="00416EF0"/>
    <w:rsid w:val="00416FDE"/>
    <w:rsid w:val="0041721D"/>
    <w:rsid w:val="004175F5"/>
    <w:rsid w:val="00417600"/>
    <w:rsid w:val="00417954"/>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7ED"/>
    <w:rsid w:val="00421937"/>
    <w:rsid w:val="00421A16"/>
    <w:rsid w:val="00421EEC"/>
    <w:rsid w:val="004221DE"/>
    <w:rsid w:val="004221FB"/>
    <w:rsid w:val="00422B15"/>
    <w:rsid w:val="00422BCC"/>
    <w:rsid w:val="00422CC9"/>
    <w:rsid w:val="00422D72"/>
    <w:rsid w:val="00422EF3"/>
    <w:rsid w:val="00422F2E"/>
    <w:rsid w:val="00423000"/>
    <w:rsid w:val="00423168"/>
    <w:rsid w:val="004231F4"/>
    <w:rsid w:val="00423356"/>
    <w:rsid w:val="004233E1"/>
    <w:rsid w:val="00423526"/>
    <w:rsid w:val="004235BB"/>
    <w:rsid w:val="00423768"/>
    <w:rsid w:val="00423942"/>
    <w:rsid w:val="004239B0"/>
    <w:rsid w:val="004239CE"/>
    <w:rsid w:val="00423B98"/>
    <w:rsid w:val="00423CE8"/>
    <w:rsid w:val="00423FB3"/>
    <w:rsid w:val="004240FD"/>
    <w:rsid w:val="00424407"/>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D3"/>
    <w:rsid w:val="004258FB"/>
    <w:rsid w:val="00425B2A"/>
    <w:rsid w:val="00425BC5"/>
    <w:rsid w:val="00425D5D"/>
    <w:rsid w:val="00425DFD"/>
    <w:rsid w:val="00425F78"/>
    <w:rsid w:val="004261AF"/>
    <w:rsid w:val="00426407"/>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27F19"/>
    <w:rsid w:val="00430017"/>
    <w:rsid w:val="004300EC"/>
    <w:rsid w:val="00430106"/>
    <w:rsid w:val="004301E2"/>
    <w:rsid w:val="00430328"/>
    <w:rsid w:val="00430398"/>
    <w:rsid w:val="004305BE"/>
    <w:rsid w:val="004306A9"/>
    <w:rsid w:val="00430707"/>
    <w:rsid w:val="00430780"/>
    <w:rsid w:val="0043083D"/>
    <w:rsid w:val="004308D4"/>
    <w:rsid w:val="00430B1F"/>
    <w:rsid w:val="00430DF2"/>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2AA"/>
    <w:rsid w:val="00433398"/>
    <w:rsid w:val="00433444"/>
    <w:rsid w:val="0043365B"/>
    <w:rsid w:val="004337A1"/>
    <w:rsid w:val="00433854"/>
    <w:rsid w:val="00433AAA"/>
    <w:rsid w:val="00433BFB"/>
    <w:rsid w:val="00433C6E"/>
    <w:rsid w:val="00433C74"/>
    <w:rsid w:val="00433ECA"/>
    <w:rsid w:val="00433FD8"/>
    <w:rsid w:val="0043424B"/>
    <w:rsid w:val="00434597"/>
    <w:rsid w:val="004345FC"/>
    <w:rsid w:val="0043470A"/>
    <w:rsid w:val="00434841"/>
    <w:rsid w:val="004348EF"/>
    <w:rsid w:val="004349C5"/>
    <w:rsid w:val="00434CBE"/>
    <w:rsid w:val="00434ED3"/>
    <w:rsid w:val="0043500C"/>
    <w:rsid w:val="0043519C"/>
    <w:rsid w:val="0043533E"/>
    <w:rsid w:val="0043579C"/>
    <w:rsid w:val="0043593B"/>
    <w:rsid w:val="00435A45"/>
    <w:rsid w:val="00435AD6"/>
    <w:rsid w:val="00435D08"/>
    <w:rsid w:val="00435D09"/>
    <w:rsid w:val="00435F0E"/>
    <w:rsid w:val="0043604D"/>
    <w:rsid w:val="0043622E"/>
    <w:rsid w:val="004362B8"/>
    <w:rsid w:val="004363D7"/>
    <w:rsid w:val="00436447"/>
    <w:rsid w:val="004364BA"/>
    <w:rsid w:val="004368E4"/>
    <w:rsid w:val="0043696F"/>
    <w:rsid w:val="00436B29"/>
    <w:rsid w:val="00436B6E"/>
    <w:rsid w:val="00436C96"/>
    <w:rsid w:val="00436F53"/>
    <w:rsid w:val="00436F6A"/>
    <w:rsid w:val="004370D2"/>
    <w:rsid w:val="00437157"/>
    <w:rsid w:val="00437223"/>
    <w:rsid w:val="004373E0"/>
    <w:rsid w:val="00437509"/>
    <w:rsid w:val="00437847"/>
    <w:rsid w:val="00437B47"/>
    <w:rsid w:val="00437BC8"/>
    <w:rsid w:val="00437CE3"/>
    <w:rsid w:val="00437D18"/>
    <w:rsid w:val="00437F62"/>
    <w:rsid w:val="00437FA4"/>
    <w:rsid w:val="00440176"/>
    <w:rsid w:val="0044019A"/>
    <w:rsid w:val="004401A7"/>
    <w:rsid w:val="004404FC"/>
    <w:rsid w:val="004405EE"/>
    <w:rsid w:val="00440662"/>
    <w:rsid w:val="004406BA"/>
    <w:rsid w:val="004406E4"/>
    <w:rsid w:val="004407D0"/>
    <w:rsid w:val="00440871"/>
    <w:rsid w:val="004409BF"/>
    <w:rsid w:val="00440C48"/>
    <w:rsid w:val="00440CB4"/>
    <w:rsid w:val="00440DD3"/>
    <w:rsid w:val="00441027"/>
    <w:rsid w:val="00441035"/>
    <w:rsid w:val="004412CE"/>
    <w:rsid w:val="004412DF"/>
    <w:rsid w:val="00441698"/>
    <w:rsid w:val="004416E6"/>
    <w:rsid w:val="00441804"/>
    <w:rsid w:val="00441828"/>
    <w:rsid w:val="0044184E"/>
    <w:rsid w:val="00441955"/>
    <w:rsid w:val="00441DBA"/>
    <w:rsid w:val="00442467"/>
    <w:rsid w:val="00442469"/>
    <w:rsid w:val="004425C3"/>
    <w:rsid w:val="00442632"/>
    <w:rsid w:val="0044282A"/>
    <w:rsid w:val="0044285E"/>
    <w:rsid w:val="00442922"/>
    <w:rsid w:val="00442A5D"/>
    <w:rsid w:val="00442BF4"/>
    <w:rsid w:val="00442C3B"/>
    <w:rsid w:val="00442D1A"/>
    <w:rsid w:val="00442EBD"/>
    <w:rsid w:val="00443094"/>
    <w:rsid w:val="004434D5"/>
    <w:rsid w:val="00443559"/>
    <w:rsid w:val="00443560"/>
    <w:rsid w:val="0044367F"/>
    <w:rsid w:val="00443705"/>
    <w:rsid w:val="00443B7C"/>
    <w:rsid w:val="00443D7D"/>
    <w:rsid w:val="00443EB1"/>
    <w:rsid w:val="00443FB6"/>
    <w:rsid w:val="00443FC2"/>
    <w:rsid w:val="0044407B"/>
    <w:rsid w:val="004440C3"/>
    <w:rsid w:val="004440D4"/>
    <w:rsid w:val="004441FE"/>
    <w:rsid w:val="00444295"/>
    <w:rsid w:val="0044434D"/>
    <w:rsid w:val="004447B2"/>
    <w:rsid w:val="004449A8"/>
    <w:rsid w:val="00444DEF"/>
    <w:rsid w:val="00444EA1"/>
    <w:rsid w:val="00444EEE"/>
    <w:rsid w:val="00444F73"/>
    <w:rsid w:val="00445222"/>
    <w:rsid w:val="004452A2"/>
    <w:rsid w:val="004452AA"/>
    <w:rsid w:val="0044559B"/>
    <w:rsid w:val="0044568A"/>
    <w:rsid w:val="004457A3"/>
    <w:rsid w:val="00445877"/>
    <w:rsid w:val="004458EA"/>
    <w:rsid w:val="00445D9E"/>
    <w:rsid w:val="00445F03"/>
    <w:rsid w:val="00445F9C"/>
    <w:rsid w:val="0044605E"/>
    <w:rsid w:val="004460D2"/>
    <w:rsid w:val="00446133"/>
    <w:rsid w:val="0044617E"/>
    <w:rsid w:val="004462FC"/>
    <w:rsid w:val="004463C2"/>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EE0"/>
    <w:rsid w:val="00447FE6"/>
    <w:rsid w:val="004500EA"/>
    <w:rsid w:val="00450148"/>
    <w:rsid w:val="00450272"/>
    <w:rsid w:val="004502A6"/>
    <w:rsid w:val="004503FE"/>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CDC"/>
    <w:rsid w:val="00453D82"/>
    <w:rsid w:val="00454031"/>
    <w:rsid w:val="0045403E"/>
    <w:rsid w:val="004541B5"/>
    <w:rsid w:val="0045438F"/>
    <w:rsid w:val="0045449B"/>
    <w:rsid w:val="0045456B"/>
    <w:rsid w:val="0045492A"/>
    <w:rsid w:val="00454EE1"/>
    <w:rsid w:val="00454EE6"/>
    <w:rsid w:val="00454FB7"/>
    <w:rsid w:val="0045502D"/>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3E5"/>
    <w:rsid w:val="004574D3"/>
    <w:rsid w:val="0045766A"/>
    <w:rsid w:val="00457918"/>
    <w:rsid w:val="00460030"/>
    <w:rsid w:val="00460068"/>
    <w:rsid w:val="004600EC"/>
    <w:rsid w:val="0046088C"/>
    <w:rsid w:val="004608C4"/>
    <w:rsid w:val="00460B68"/>
    <w:rsid w:val="00460BD9"/>
    <w:rsid w:val="00460D20"/>
    <w:rsid w:val="00460EB2"/>
    <w:rsid w:val="00461306"/>
    <w:rsid w:val="004613A4"/>
    <w:rsid w:val="0046159C"/>
    <w:rsid w:val="004615F8"/>
    <w:rsid w:val="00461631"/>
    <w:rsid w:val="0046189F"/>
    <w:rsid w:val="00461AD9"/>
    <w:rsid w:val="00461B50"/>
    <w:rsid w:val="00461CAF"/>
    <w:rsid w:val="00461DDF"/>
    <w:rsid w:val="0046202F"/>
    <w:rsid w:val="004622D6"/>
    <w:rsid w:val="004627F4"/>
    <w:rsid w:val="0046298F"/>
    <w:rsid w:val="00462BC1"/>
    <w:rsid w:val="00462E35"/>
    <w:rsid w:val="00462E52"/>
    <w:rsid w:val="00462E9B"/>
    <w:rsid w:val="00462EC1"/>
    <w:rsid w:val="00462EEC"/>
    <w:rsid w:val="004630E2"/>
    <w:rsid w:val="00463114"/>
    <w:rsid w:val="00463391"/>
    <w:rsid w:val="004633F5"/>
    <w:rsid w:val="00463483"/>
    <w:rsid w:val="00463561"/>
    <w:rsid w:val="0046369E"/>
    <w:rsid w:val="004636FA"/>
    <w:rsid w:val="00463AA6"/>
    <w:rsid w:val="00463B71"/>
    <w:rsid w:val="00463EF8"/>
    <w:rsid w:val="00463F90"/>
    <w:rsid w:val="00464218"/>
    <w:rsid w:val="00464369"/>
    <w:rsid w:val="0046482C"/>
    <w:rsid w:val="00464960"/>
    <w:rsid w:val="00465113"/>
    <w:rsid w:val="00465137"/>
    <w:rsid w:val="004651CA"/>
    <w:rsid w:val="00465427"/>
    <w:rsid w:val="00465433"/>
    <w:rsid w:val="004655AF"/>
    <w:rsid w:val="004655FB"/>
    <w:rsid w:val="0046585B"/>
    <w:rsid w:val="004658A4"/>
    <w:rsid w:val="00465DAE"/>
    <w:rsid w:val="00465DEB"/>
    <w:rsid w:val="00465DFF"/>
    <w:rsid w:val="00465EEF"/>
    <w:rsid w:val="00465FA6"/>
    <w:rsid w:val="0046615D"/>
    <w:rsid w:val="00466263"/>
    <w:rsid w:val="004662D3"/>
    <w:rsid w:val="004663F9"/>
    <w:rsid w:val="0046643C"/>
    <w:rsid w:val="004665CB"/>
    <w:rsid w:val="0046669D"/>
    <w:rsid w:val="0046679E"/>
    <w:rsid w:val="004667AD"/>
    <w:rsid w:val="00466C7C"/>
    <w:rsid w:val="00466EAA"/>
    <w:rsid w:val="00466F48"/>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0C16"/>
    <w:rsid w:val="00470E1B"/>
    <w:rsid w:val="004712C5"/>
    <w:rsid w:val="004714E8"/>
    <w:rsid w:val="0047157C"/>
    <w:rsid w:val="0047185D"/>
    <w:rsid w:val="004719B1"/>
    <w:rsid w:val="00471B60"/>
    <w:rsid w:val="00471B8D"/>
    <w:rsid w:val="00471C01"/>
    <w:rsid w:val="00471C89"/>
    <w:rsid w:val="00471D4F"/>
    <w:rsid w:val="00471D8E"/>
    <w:rsid w:val="00472092"/>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950"/>
    <w:rsid w:val="00473ACA"/>
    <w:rsid w:val="00473B21"/>
    <w:rsid w:val="00473BF7"/>
    <w:rsid w:val="00473D05"/>
    <w:rsid w:val="00473E36"/>
    <w:rsid w:val="00474174"/>
    <w:rsid w:val="0047419B"/>
    <w:rsid w:val="004745F2"/>
    <w:rsid w:val="00474862"/>
    <w:rsid w:val="004748D6"/>
    <w:rsid w:val="00474993"/>
    <w:rsid w:val="00475114"/>
    <w:rsid w:val="0047517C"/>
    <w:rsid w:val="00475452"/>
    <w:rsid w:val="004754E5"/>
    <w:rsid w:val="0047565A"/>
    <w:rsid w:val="004757D8"/>
    <w:rsid w:val="0047586E"/>
    <w:rsid w:val="004758C1"/>
    <w:rsid w:val="00475933"/>
    <w:rsid w:val="00475AF7"/>
    <w:rsid w:val="00475BCA"/>
    <w:rsid w:val="00475D74"/>
    <w:rsid w:val="00475DF8"/>
    <w:rsid w:val="00475EF3"/>
    <w:rsid w:val="00475F8A"/>
    <w:rsid w:val="004763B3"/>
    <w:rsid w:val="004768B5"/>
    <w:rsid w:val="00476918"/>
    <w:rsid w:val="00476A57"/>
    <w:rsid w:val="00476CED"/>
    <w:rsid w:val="00477051"/>
    <w:rsid w:val="0047727F"/>
    <w:rsid w:val="004772DD"/>
    <w:rsid w:val="00477506"/>
    <w:rsid w:val="004776EB"/>
    <w:rsid w:val="00477798"/>
    <w:rsid w:val="00477815"/>
    <w:rsid w:val="00477A0D"/>
    <w:rsid w:val="00477A4C"/>
    <w:rsid w:val="00477AFC"/>
    <w:rsid w:val="00480055"/>
    <w:rsid w:val="004802D5"/>
    <w:rsid w:val="0048037F"/>
    <w:rsid w:val="004803B1"/>
    <w:rsid w:val="004803C0"/>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363"/>
    <w:rsid w:val="004823BD"/>
    <w:rsid w:val="004824CB"/>
    <w:rsid w:val="00482677"/>
    <w:rsid w:val="0048278A"/>
    <w:rsid w:val="00482895"/>
    <w:rsid w:val="0048293F"/>
    <w:rsid w:val="00482A4C"/>
    <w:rsid w:val="00482C15"/>
    <w:rsid w:val="00482DEA"/>
    <w:rsid w:val="00482E25"/>
    <w:rsid w:val="00482E50"/>
    <w:rsid w:val="00482E57"/>
    <w:rsid w:val="00482F01"/>
    <w:rsid w:val="004833E5"/>
    <w:rsid w:val="00483656"/>
    <w:rsid w:val="00483826"/>
    <w:rsid w:val="004839A4"/>
    <w:rsid w:val="00483AE9"/>
    <w:rsid w:val="00483B2F"/>
    <w:rsid w:val="00483C1D"/>
    <w:rsid w:val="00483C43"/>
    <w:rsid w:val="00483D95"/>
    <w:rsid w:val="00483EC0"/>
    <w:rsid w:val="00483F1E"/>
    <w:rsid w:val="0048402A"/>
    <w:rsid w:val="004844B8"/>
    <w:rsid w:val="0048463E"/>
    <w:rsid w:val="00484654"/>
    <w:rsid w:val="004846E9"/>
    <w:rsid w:val="0048486C"/>
    <w:rsid w:val="00484912"/>
    <w:rsid w:val="00484BD0"/>
    <w:rsid w:val="00484EAD"/>
    <w:rsid w:val="00484EF3"/>
    <w:rsid w:val="00485097"/>
    <w:rsid w:val="004850F0"/>
    <w:rsid w:val="004852B6"/>
    <w:rsid w:val="00485341"/>
    <w:rsid w:val="00485378"/>
    <w:rsid w:val="004853C3"/>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0CD"/>
    <w:rsid w:val="0048715B"/>
    <w:rsid w:val="004871D1"/>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4A"/>
    <w:rsid w:val="004907A9"/>
    <w:rsid w:val="004909AC"/>
    <w:rsid w:val="004909B3"/>
    <w:rsid w:val="00490B84"/>
    <w:rsid w:val="00490BD2"/>
    <w:rsid w:val="00490D70"/>
    <w:rsid w:val="00490E67"/>
    <w:rsid w:val="00490E86"/>
    <w:rsid w:val="0049100B"/>
    <w:rsid w:val="00491056"/>
    <w:rsid w:val="00491542"/>
    <w:rsid w:val="004916AC"/>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2F74"/>
    <w:rsid w:val="0049302D"/>
    <w:rsid w:val="00493611"/>
    <w:rsid w:val="00493B02"/>
    <w:rsid w:val="00493B19"/>
    <w:rsid w:val="00493BA9"/>
    <w:rsid w:val="00493C2D"/>
    <w:rsid w:val="00493CB8"/>
    <w:rsid w:val="00493DB0"/>
    <w:rsid w:val="00493DDA"/>
    <w:rsid w:val="00493EDC"/>
    <w:rsid w:val="00494080"/>
    <w:rsid w:val="00494276"/>
    <w:rsid w:val="00494301"/>
    <w:rsid w:val="004944AC"/>
    <w:rsid w:val="00494522"/>
    <w:rsid w:val="004948AC"/>
    <w:rsid w:val="00494A5B"/>
    <w:rsid w:val="00494B15"/>
    <w:rsid w:val="00494B28"/>
    <w:rsid w:val="00494DAA"/>
    <w:rsid w:val="00494F6E"/>
    <w:rsid w:val="00495545"/>
    <w:rsid w:val="0049589F"/>
    <w:rsid w:val="00495CF4"/>
    <w:rsid w:val="00495F94"/>
    <w:rsid w:val="00496305"/>
    <w:rsid w:val="00496379"/>
    <w:rsid w:val="00496520"/>
    <w:rsid w:val="004965AB"/>
    <w:rsid w:val="0049686B"/>
    <w:rsid w:val="0049698C"/>
    <w:rsid w:val="00496A79"/>
    <w:rsid w:val="00496A8A"/>
    <w:rsid w:val="00496BBB"/>
    <w:rsid w:val="00496C1C"/>
    <w:rsid w:val="00496EE3"/>
    <w:rsid w:val="00497183"/>
    <w:rsid w:val="0049724A"/>
    <w:rsid w:val="00497261"/>
    <w:rsid w:val="004972EC"/>
    <w:rsid w:val="0049735C"/>
    <w:rsid w:val="00497560"/>
    <w:rsid w:val="004976A4"/>
    <w:rsid w:val="0049783C"/>
    <w:rsid w:val="0049787B"/>
    <w:rsid w:val="00497919"/>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28"/>
    <w:rsid w:val="004A1D50"/>
    <w:rsid w:val="004A1DBF"/>
    <w:rsid w:val="004A1E9F"/>
    <w:rsid w:val="004A2157"/>
    <w:rsid w:val="004A246C"/>
    <w:rsid w:val="004A2504"/>
    <w:rsid w:val="004A2815"/>
    <w:rsid w:val="004A2837"/>
    <w:rsid w:val="004A295D"/>
    <w:rsid w:val="004A2A75"/>
    <w:rsid w:val="004A2B92"/>
    <w:rsid w:val="004A2BC5"/>
    <w:rsid w:val="004A2E6D"/>
    <w:rsid w:val="004A2FAD"/>
    <w:rsid w:val="004A30E2"/>
    <w:rsid w:val="004A3132"/>
    <w:rsid w:val="004A3145"/>
    <w:rsid w:val="004A3254"/>
    <w:rsid w:val="004A32B9"/>
    <w:rsid w:val="004A3315"/>
    <w:rsid w:val="004A3353"/>
    <w:rsid w:val="004A33B5"/>
    <w:rsid w:val="004A3955"/>
    <w:rsid w:val="004A3A5E"/>
    <w:rsid w:val="004A3C51"/>
    <w:rsid w:val="004A3E8F"/>
    <w:rsid w:val="004A3F40"/>
    <w:rsid w:val="004A411E"/>
    <w:rsid w:val="004A4382"/>
    <w:rsid w:val="004A4530"/>
    <w:rsid w:val="004A459E"/>
    <w:rsid w:val="004A4730"/>
    <w:rsid w:val="004A47D4"/>
    <w:rsid w:val="004A4810"/>
    <w:rsid w:val="004A4813"/>
    <w:rsid w:val="004A4874"/>
    <w:rsid w:val="004A49BE"/>
    <w:rsid w:val="004A4B16"/>
    <w:rsid w:val="004A4B47"/>
    <w:rsid w:val="004A4B52"/>
    <w:rsid w:val="004A4BD6"/>
    <w:rsid w:val="004A4CB2"/>
    <w:rsid w:val="004A4E25"/>
    <w:rsid w:val="004A4EF8"/>
    <w:rsid w:val="004A5415"/>
    <w:rsid w:val="004A55F2"/>
    <w:rsid w:val="004A57DC"/>
    <w:rsid w:val="004A583B"/>
    <w:rsid w:val="004A5E26"/>
    <w:rsid w:val="004A5EA1"/>
    <w:rsid w:val="004A5F5F"/>
    <w:rsid w:val="004A6520"/>
    <w:rsid w:val="004A6550"/>
    <w:rsid w:val="004A6708"/>
    <w:rsid w:val="004A68EB"/>
    <w:rsid w:val="004A6950"/>
    <w:rsid w:val="004A699E"/>
    <w:rsid w:val="004A6A5A"/>
    <w:rsid w:val="004A6ED9"/>
    <w:rsid w:val="004A6EDA"/>
    <w:rsid w:val="004A6EED"/>
    <w:rsid w:val="004A7009"/>
    <w:rsid w:val="004A713E"/>
    <w:rsid w:val="004A71D5"/>
    <w:rsid w:val="004A72A0"/>
    <w:rsid w:val="004A7339"/>
    <w:rsid w:val="004A73D5"/>
    <w:rsid w:val="004A73DA"/>
    <w:rsid w:val="004A7752"/>
    <w:rsid w:val="004A7A84"/>
    <w:rsid w:val="004A7D63"/>
    <w:rsid w:val="004A7DF3"/>
    <w:rsid w:val="004B0393"/>
    <w:rsid w:val="004B0553"/>
    <w:rsid w:val="004B06A8"/>
    <w:rsid w:val="004B07B6"/>
    <w:rsid w:val="004B094E"/>
    <w:rsid w:val="004B0AC2"/>
    <w:rsid w:val="004B0CEE"/>
    <w:rsid w:val="004B105B"/>
    <w:rsid w:val="004B10FD"/>
    <w:rsid w:val="004B1105"/>
    <w:rsid w:val="004B1299"/>
    <w:rsid w:val="004B1472"/>
    <w:rsid w:val="004B14A3"/>
    <w:rsid w:val="004B1555"/>
    <w:rsid w:val="004B178E"/>
    <w:rsid w:val="004B1AF4"/>
    <w:rsid w:val="004B1B74"/>
    <w:rsid w:val="004B1EEC"/>
    <w:rsid w:val="004B202F"/>
    <w:rsid w:val="004B2247"/>
    <w:rsid w:val="004B23B0"/>
    <w:rsid w:val="004B2517"/>
    <w:rsid w:val="004B2820"/>
    <w:rsid w:val="004B28A0"/>
    <w:rsid w:val="004B2C76"/>
    <w:rsid w:val="004B3451"/>
    <w:rsid w:val="004B357F"/>
    <w:rsid w:val="004B369F"/>
    <w:rsid w:val="004B36DD"/>
    <w:rsid w:val="004B3986"/>
    <w:rsid w:val="004B39B2"/>
    <w:rsid w:val="004B3AFF"/>
    <w:rsid w:val="004B3B82"/>
    <w:rsid w:val="004B3C87"/>
    <w:rsid w:val="004B3E3C"/>
    <w:rsid w:val="004B3F3E"/>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D40"/>
    <w:rsid w:val="004B5E0F"/>
    <w:rsid w:val="004B6197"/>
    <w:rsid w:val="004B6267"/>
    <w:rsid w:val="004B62B4"/>
    <w:rsid w:val="004B64A9"/>
    <w:rsid w:val="004B68C4"/>
    <w:rsid w:val="004B6AFF"/>
    <w:rsid w:val="004B6B4A"/>
    <w:rsid w:val="004B6B7C"/>
    <w:rsid w:val="004B6F81"/>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1E"/>
    <w:rsid w:val="004C1589"/>
    <w:rsid w:val="004C1E68"/>
    <w:rsid w:val="004C1EC6"/>
    <w:rsid w:val="004C1EEB"/>
    <w:rsid w:val="004C20B8"/>
    <w:rsid w:val="004C24DE"/>
    <w:rsid w:val="004C24F1"/>
    <w:rsid w:val="004C25A1"/>
    <w:rsid w:val="004C25F1"/>
    <w:rsid w:val="004C28D2"/>
    <w:rsid w:val="004C2A6E"/>
    <w:rsid w:val="004C2DBA"/>
    <w:rsid w:val="004C2F12"/>
    <w:rsid w:val="004C31D4"/>
    <w:rsid w:val="004C33F8"/>
    <w:rsid w:val="004C36AC"/>
    <w:rsid w:val="004C36AD"/>
    <w:rsid w:val="004C39C8"/>
    <w:rsid w:val="004C3A89"/>
    <w:rsid w:val="004C3B4F"/>
    <w:rsid w:val="004C3B68"/>
    <w:rsid w:val="004C3BA9"/>
    <w:rsid w:val="004C3C88"/>
    <w:rsid w:val="004C3F3D"/>
    <w:rsid w:val="004C408C"/>
    <w:rsid w:val="004C446C"/>
    <w:rsid w:val="004C4A61"/>
    <w:rsid w:val="004C4F65"/>
    <w:rsid w:val="004C5151"/>
    <w:rsid w:val="004C51AF"/>
    <w:rsid w:val="004C51BE"/>
    <w:rsid w:val="004C57D8"/>
    <w:rsid w:val="004C59B5"/>
    <w:rsid w:val="004C5B4E"/>
    <w:rsid w:val="004C5C7A"/>
    <w:rsid w:val="004C5D23"/>
    <w:rsid w:val="004C61B4"/>
    <w:rsid w:val="004C61BC"/>
    <w:rsid w:val="004C61F6"/>
    <w:rsid w:val="004C6435"/>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C30"/>
    <w:rsid w:val="004C7D86"/>
    <w:rsid w:val="004C7EB7"/>
    <w:rsid w:val="004C7FF7"/>
    <w:rsid w:val="004D036A"/>
    <w:rsid w:val="004D0507"/>
    <w:rsid w:val="004D060D"/>
    <w:rsid w:val="004D0757"/>
    <w:rsid w:val="004D08C9"/>
    <w:rsid w:val="004D0A3C"/>
    <w:rsid w:val="004D0C70"/>
    <w:rsid w:val="004D0F4C"/>
    <w:rsid w:val="004D1386"/>
    <w:rsid w:val="004D14A7"/>
    <w:rsid w:val="004D14AA"/>
    <w:rsid w:val="004D14CA"/>
    <w:rsid w:val="004D14F2"/>
    <w:rsid w:val="004D1609"/>
    <w:rsid w:val="004D1994"/>
    <w:rsid w:val="004D1E22"/>
    <w:rsid w:val="004D1F05"/>
    <w:rsid w:val="004D1F2E"/>
    <w:rsid w:val="004D1FE1"/>
    <w:rsid w:val="004D2149"/>
    <w:rsid w:val="004D23AA"/>
    <w:rsid w:val="004D23D1"/>
    <w:rsid w:val="004D25E2"/>
    <w:rsid w:val="004D27CB"/>
    <w:rsid w:val="004D2934"/>
    <w:rsid w:val="004D299F"/>
    <w:rsid w:val="004D29BF"/>
    <w:rsid w:val="004D2B66"/>
    <w:rsid w:val="004D2C0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2C4"/>
    <w:rsid w:val="004D5480"/>
    <w:rsid w:val="004D558A"/>
    <w:rsid w:val="004D55A9"/>
    <w:rsid w:val="004D56EA"/>
    <w:rsid w:val="004D5804"/>
    <w:rsid w:val="004D5806"/>
    <w:rsid w:val="004D5A38"/>
    <w:rsid w:val="004D5D84"/>
    <w:rsid w:val="004D5E07"/>
    <w:rsid w:val="004D6260"/>
    <w:rsid w:val="004D643C"/>
    <w:rsid w:val="004D6606"/>
    <w:rsid w:val="004D66E3"/>
    <w:rsid w:val="004D6A7D"/>
    <w:rsid w:val="004D6EF0"/>
    <w:rsid w:val="004D733A"/>
    <w:rsid w:val="004D7461"/>
    <w:rsid w:val="004D7547"/>
    <w:rsid w:val="004D756D"/>
    <w:rsid w:val="004D77AA"/>
    <w:rsid w:val="004D77CD"/>
    <w:rsid w:val="004D7B1A"/>
    <w:rsid w:val="004D7CF6"/>
    <w:rsid w:val="004D7F73"/>
    <w:rsid w:val="004D7FF3"/>
    <w:rsid w:val="004E01BE"/>
    <w:rsid w:val="004E03E7"/>
    <w:rsid w:val="004E061F"/>
    <w:rsid w:val="004E0633"/>
    <w:rsid w:val="004E06A5"/>
    <w:rsid w:val="004E0A4C"/>
    <w:rsid w:val="004E0A98"/>
    <w:rsid w:val="004E0B2B"/>
    <w:rsid w:val="004E0C6F"/>
    <w:rsid w:val="004E0E9F"/>
    <w:rsid w:val="004E104B"/>
    <w:rsid w:val="004E11EF"/>
    <w:rsid w:val="004E1343"/>
    <w:rsid w:val="004E16A7"/>
    <w:rsid w:val="004E182C"/>
    <w:rsid w:val="004E1D2C"/>
    <w:rsid w:val="004E1E40"/>
    <w:rsid w:val="004E1E60"/>
    <w:rsid w:val="004E1EB8"/>
    <w:rsid w:val="004E2041"/>
    <w:rsid w:val="004E23A5"/>
    <w:rsid w:val="004E2483"/>
    <w:rsid w:val="004E2791"/>
    <w:rsid w:val="004E28E5"/>
    <w:rsid w:val="004E2936"/>
    <w:rsid w:val="004E2A4E"/>
    <w:rsid w:val="004E2E98"/>
    <w:rsid w:val="004E2F8A"/>
    <w:rsid w:val="004E2F9C"/>
    <w:rsid w:val="004E30BB"/>
    <w:rsid w:val="004E36CD"/>
    <w:rsid w:val="004E3BE2"/>
    <w:rsid w:val="004E3DC9"/>
    <w:rsid w:val="004E3F09"/>
    <w:rsid w:val="004E4031"/>
    <w:rsid w:val="004E4077"/>
    <w:rsid w:val="004E40F1"/>
    <w:rsid w:val="004E4309"/>
    <w:rsid w:val="004E4477"/>
    <w:rsid w:val="004E45EF"/>
    <w:rsid w:val="004E464A"/>
    <w:rsid w:val="004E488F"/>
    <w:rsid w:val="004E49C8"/>
    <w:rsid w:val="004E4B52"/>
    <w:rsid w:val="004E4D16"/>
    <w:rsid w:val="004E4DAD"/>
    <w:rsid w:val="004E4E6D"/>
    <w:rsid w:val="004E524C"/>
    <w:rsid w:val="004E53AD"/>
    <w:rsid w:val="004E55DC"/>
    <w:rsid w:val="004E5856"/>
    <w:rsid w:val="004E5AB7"/>
    <w:rsid w:val="004E5B2C"/>
    <w:rsid w:val="004E5B65"/>
    <w:rsid w:val="004E5CD6"/>
    <w:rsid w:val="004E5D9E"/>
    <w:rsid w:val="004E5E75"/>
    <w:rsid w:val="004E605E"/>
    <w:rsid w:val="004E6094"/>
    <w:rsid w:val="004E6375"/>
    <w:rsid w:val="004E6409"/>
    <w:rsid w:val="004E6B3F"/>
    <w:rsid w:val="004E6D4C"/>
    <w:rsid w:val="004E6F1F"/>
    <w:rsid w:val="004E70E8"/>
    <w:rsid w:val="004E70F7"/>
    <w:rsid w:val="004E71C2"/>
    <w:rsid w:val="004E7448"/>
    <w:rsid w:val="004E75B3"/>
    <w:rsid w:val="004E75DA"/>
    <w:rsid w:val="004E7626"/>
    <w:rsid w:val="004E766C"/>
    <w:rsid w:val="004E76C6"/>
    <w:rsid w:val="004E77E9"/>
    <w:rsid w:val="004E7872"/>
    <w:rsid w:val="004E7923"/>
    <w:rsid w:val="004E7A7D"/>
    <w:rsid w:val="004E7B63"/>
    <w:rsid w:val="004E7BC3"/>
    <w:rsid w:val="004E7CA0"/>
    <w:rsid w:val="004E7D3A"/>
    <w:rsid w:val="004E7D75"/>
    <w:rsid w:val="004E7E07"/>
    <w:rsid w:val="004F0083"/>
    <w:rsid w:val="004F00AF"/>
    <w:rsid w:val="004F01D1"/>
    <w:rsid w:val="004F049A"/>
    <w:rsid w:val="004F0543"/>
    <w:rsid w:val="004F07B9"/>
    <w:rsid w:val="004F096E"/>
    <w:rsid w:val="004F11D3"/>
    <w:rsid w:val="004F1294"/>
    <w:rsid w:val="004F13F9"/>
    <w:rsid w:val="004F1412"/>
    <w:rsid w:val="004F157C"/>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793"/>
    <w:rsid w:val="004F287A"/>
    <w:rsid w:val="004F2D09"/>
    <w:rsid w:val="004F2ED2"/>
    <w:rsid w:val="004F2EF5"/>
    <w:rsid w:val="004F2F2D"/>
    <w:rsid w:val="004F3326"/>
    <w:rsid w:val="004F33E7"/>
    <w:rsid w:val="004F36F4"/>
    <w:rsid w:val="004F37AB"/>
    <w:rsid w:val="004F3871"/>
    <w:rsid w:val="004F389F"/>
    <w:rsid w:val="004F38B4"/>
    <w:rsid w:val="004F393F"/>
    <w:rsid w:val="004F3A96"/>
    <w:rsid w:val="004F3ECE"/>
    <w:rsid w:val="004F4055"/>
    <w:rsid w:val="004F40E1"/>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592"/>
    <w:rsid w:val="004F588E"/>
    <w:rsid w:val="004F59B9"/>
    <w:rsid w:val="004F59EB"/>
    <w:rsid w:val="004F5A0F"/>
    <w:rsid w:val="004F5B77"/>
    <w:rsid w:val="004F5CFA"/>
    <w:rsid w:val="004F5D9A"/>
    <w:rsid w:val="004F605F"/>
    <w:rsid w:val="004F60A2"/>
    <w:rsid w:val="004F61C2"/>
    <w:rsid w:val="004F642C"/>
    <w:rsid w:val="004F65A2"/>
    <w:rsid w:val="004F6A01"/>
    <w:rsid w:val="004F6EB4"/>
    <w:rsid w:val="004F70EA"/>
    <w:rsid w:val="004F730B"/>
    <w:rsid w:val="004F7353"/>
    <w:rsid w:val="004F7541"/>
    <w:rsid w:val="004F75B8"/>
    <w:rsid w:val="004F7615"/>
    <w:rsid w:val="004F78DB"/>
    <w:rsid w:val="004F7B03"/>
    <w:rsid w:val="004F7E5A"/>
    <w:rsid w:val="004F7E70"/>
    <w:rsid w:val="0050012E"/>
    <w:rsid w:val="0050016B"/>
    <w:rsid w:val="005001D4"/>
    <w:rsid w:val="00500A3A"/>
    <w:rsid w:val="00500CDF"/>
    <w:rsid w:val="00500CE0"/>
    <w:rsid w:val="00501304"/>
    <w:rsid w:val="005013C5"/>
    <w:rsid w:val="00501603"/>
    <w:rsid w:val="0050189C"/>
    <w:rsid w:val="0050192F"/>
    <w:rsid w:val="00501983"/>
    <w:rsid w:val="005019C1"/>
    <w:rsid w:val="005019FD"/>
    <w:rsid w:val="00501CEB"/>
    <w:rsid w:val="00501E39"/>
    <w:rsid w:val="00501FC0"/>
    <w:rsid w:val="005021E8"/>
    <w:rsid w:val="005022AD"/>
    <w:rsid w:val="00502485"/>
    <w:rsid w:val="005025EE"/>
    <w:rsid w:val="005026BB"/>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C07"/>
    <w:rsid w:val="00504EF5"/>
    <w:rsid w:val="0050501C"/>
    <w:rsid w:val="00505202"/>
    <w:rsid w:val="0050541D"/>
    <w:rsid w:val="00505645"/>
    <w:rsid w:val="0050569F"/>
    <w:rsid w:val="005056E7"/>
    <w:rsid w:val="00505B96"/>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B8"/>
    <w:rsid w:val="005103E9"/>
    <w:rsid w:val="0051043F"/>
    <w:rsid w:val="00510516"/>
    <w:rsid w:val="0051076D"/>
    <w:rsid w:val="00510869"/>
    <w:rsid w:val="00510CC3"/>
    <w:rsid w:val="00510E31"/>
    <w:rsid w:val="00511399"/>
    <w:rsid w:val="005113B3"/>
    <w:rsid w:val="0051162E"/>
    <w:rsid w:val="005116C5"/>
    <w:rsid w:val="00511826"/>
    <w:rsid w:val="005118CE"/>
    <w:rsid w:val="00511D3C"/>
    <w:rsid w:val="00511E3A"/>
    <w:rsid w:val="00511E90"/>
    <w:rsid w:val="005120AC"/>
    <w:rsid w:val="005120FC"/>
    <w:rsid w:val="005122D2"/>
    <w:rsid w:val="005123B4"/>
    <w:rsid w:val="0051257B"/>
    <w:rsid w:val="005126F3"/>
    <w:rsid w:val="00512810"/>
    <w:rsid w:val="0051281D"/>
    <w:rsid w:val="0051284A"/>
    <w:rsid w:val="0051291A"/>
    <w:rsid w:val="00512970"/>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6C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6F31"/>
    <w:rsid w:val="00517144"/>
    <w:rsid w:val="0051795F"/>
    <w:rsid w:val="00517A74"/>
    <w:rsid w:val="00517BE0"/>
    <w:rsid w:val="00517D39"/>
    <w:rsid w:val="00517D3C"/>
    <w:rsid w:val="00517D5E"/>
    <w:rsid w:val="00517D91"/>
    <w:rsid w:val="00517D95"/>
    <w:rsid w:val="005200FF"/>
    <w:rsid w:val="00520265"/>
    <w:rsid w:val="0052034E"/>
    <w:rsid w:val="00520378"/>
    <w:rsid w:val="005203D0"/>
    <w:rsid w:val="005205FB"/>
    <w:rsid w:val="00520714"/>
    <w:rsid w:val="005207F3"/>
    <w:rsid w:val="005208D4"/>
    <w:rsid w:val="00520A68"/>
    <w:rsid w:val="00520A90"/>
    <w:rsid w:val="00520B35"/>
    <w:rsid w:val="00520BDB"/>
    <w:rsid w:val="00520DAD"/>
    <w:rsid w:val="00520F76"/>
    <w:rsid w:val="00520F93"/>
    <w:rsid w:val="0052107C"/>
    <w:rsid w:val="0052130A"/>
    <w:rsid w:val="005215F8"/>
    <w:rsid w:val="005218A4"/>
    <w:rsid w:val="00521B85"/>
    <w:rsid w:val="00521C61"/>
    <w:rsid w:val="00521C6F"/>
    <w:rsid w:val="00521D68"/>
    <w:rsid w:val="00521DA9"/>
    <w:rsid w:val="00521E24"/>
    <w:rsid w:val="00521EE7"/>
    <w:rsid w:val="00522395"/>
    <w:rsid w:val="005223D9"/>
    <w:rsid w:val="00522801"/>
    <w:rsid w:val="0052288F"/>
    <w:rsid w:val="005228A3"/>
    <w:rsid w:val="0052294B"/>
    <w:rsid w:val="00522988"/>
    <w:rsid w:val="00522A07"/>
    <w:rsid w:val="00522A65"/>
    <w:rsid w:val="00522D27"/>
    <w:rsid w:val="00522D44"/>
    <w:rsid w:val="00522E39"/>
    <w:rsid w:val="00522E65"/>
    <w:rsid w:val="00522E90"/>
    <w:rsid w:val="00522FD3"/>
    <w:rsid w:val="0052303D"/>
    <w:rsid w:val="00523060"/>
    <w:rsid w:val="00523882"/>
    <w:rsid w:val="005238A1"/>
    <w:rsid w:val="0052391B"/>
    <w:rsid w:val="00523AB4"/>
    <w:rsid w:val="00523CE1"/>
    <w:rsid w:val="00523D06"/>
    <w:rsid w:val="00523FD2"/>
    <w:rsid w:val="0052437B"/>
    <w:rsid w:val="0052442D"/>
    <w:rsid w:val="00524592"/>
    <w:rsid w:val="0052477A"/>
    <w:rsid w:val="0052488E"/>
    <w:rsid w:val="005248C7"/>
    <w:rsid w:val="00524D56"/>
    <w:rsid w:val="00524E94"/>
    <w:rsid w:val="00524F3F"/>
    <w:rsid w:val="00524FE6"/>
    <w:rsid w:val="005251AB"/>
    <w:rsid w:val="005252DF"/>
    <w:rsid w:val="00525506"/>
    <w:rsid w:val="005257B2"/>
    <w:rsid w:val="005258DD"/>
    <w:rsid w:val="0052598A"/>
    <w:rsid w:val="00525AF6"/>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27FB2"/>
    <w:rsid w:val="005304D7"/>
    <w:rsid w:val="00530BD0"/>
    <w:rsid w:val="00530C44"/>
    <w:rsid w:val="00530CDD"/>
    <w:rsid w:val="00530DE1"/>
    <w:rsid w:val="00530F5E"/>
    <w:rsid w:val="00530F60"/>
    <w:rsid w:val="0053127F"/>
    <w:rsid w:val="00531322"/>
    <w:rsid w:val="00531560"/>
    <w:rsid w:val="005319AD"/>
    <w:rsid w:val="005319D2"/>
    <w:rsid w:val="00531B78"/>
    <w:rsid w:val="00531B9A"/>
    <w:rsid w:val="005321DB"/>
    <w:rsid w:val="00532240"/>
    <w:rsid w:val="005327F8"/>
    <w:rsid w:val="00532879"/>
    <w:rsid w:val="005328D8"/>
    <w:rsid w:val="005328D9"/>
    <w:rsid w:val="00532A5B"/>
    <w:rsid w:val="00532A7D"/>
    <w:rsid w:val="00532DA7"/>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C7A"/>
    <w:rsid w:val="00534DBD"/>
    <w:rsid w:val="00534E6C"/>
    <w:rsid w:val="00534EEB"/>
    <w:rsid w:val="00534F24"/>
    <w:rsid w:val="00534FBC"/>
    <w:rsid w:val="0053513D"/>
    <w:rsid w:val="0053513E"/>
    <w:rsid w:val="0053532A"/>
    <w:rsid w:val="00535578"/>
    <w:rsid w:val="00535589"/>
    <w:rsid w:val="005355C5"/>
    <w:rsid w:val="005357B5"/>
    <w:rsid w:val="00535936"/>
    <w:rsid w:val="00535961"/>
    <w:rsid w:val="005359E7"/>
    <w:rsid w:val="00535A81"/>
    <w:rsid w:val="00535BC0"/>
    <w:rsid w:val="00535BF8"/>
    <w:rsid w:val="00535D4D"/>
    <w:rsid w:val="00535E7A"/>
    <w:rsid w:val="00535E95"/>
    <w:rsid w:val="00535F87"/>
    <w:rsid w:val="00535FD2"/>
    <w:rsid w:val="0053648C"/>
    <w:rsid w:val="00536616"/>
    <w:rsid w:val="00536A59"/>
    <w:rsid w:val="00536B13"/>
    <w:rsid w:val="00536C90"/>
    <w:rsid w:val="00536CFE"/>
    <w:rsid w:val="00536D17"/>
    <w:rsid w:val="00536D6C"/>
    <w:rsid w:val="005370F3"/>
    <w:rsid w:val="0053715F"/>
    <w:rsid w:val="0053723D"/>
    <w:rsid w:val="005372A1"/>
    <w:rsid w:val="0053737C"/>
    <w:rsid w:val="00537547"/>
    <w:rsid w:val="005378BC"/>
    <w:rsid w:val="0053790A"/>
    <w:rsid w:val="00537A82"/>
    <w:rsid w:val="00537D9D"/>
    <w:rsid w:val="00537F0E"/>
    <w:rsid w:val="00537F89"/>
    <w:rsid w:val="00540466"/>
    <w:rsid w:val="00540522"/>
    <w:rsid w:val="0054119D"/>
    <w:rsid w:val="00541316"/>
    <w:rsid w:val="005413AE"/>
    <w:rsid w:val="005413EE"/>
    <w:rsid w:val="00541559"/>
    <w:rsid w:val="00541A1B"/>
    <w:rsid w:val="00541AB3"/>
    <w:rsid w:val="00541F8D"/>
    <w:rsid w:val="005422D7"/>
    <w:rsid w:val="00542477"/>
    <w:rsid w:val="00542553"/>
    <w:rsid w:val="0054255F"/>
    <w:rsid w:val="00542620"/>
    <w:rsid w:val="00542769"/>
    <w:rsid w:val="0054280F"/>
    <w:rsid w:val="0054293A"/>
    <w:rsid w:val="00542B2B"/>
    <w:rsid w:val="00542C60"/>
    <w:rsid w:val="00542CAD"/>
    <w:rsid w:val="00542E2D"/>
    <w:rsid w:val="00543011"/>
    <w:rsid w:val="0054308A"/>
    <w:rsid w:val="005431FD"/>
    <w:rsid w:val="005434C4"/>
    <w:rsid w:val="005435CD"/>
    <w:rsid w:val="00543626"/>
    <w:rsid w:val="005438DC"/>
    <w:rsid w:val="00543AC4"/>
    <w:rsid w:val="00543BEB"/>
    <w:rsid w:val="00543DCA"/>
    <w:rsid w:val="0054407D"/>
    <w:rsid w:val="00544402"/>
    <w:rsid w:val="005444E5"/>
    <w:rsid w:val="00544627"/>
    <w:rsid w:val="00544687"/>
    <w:rsid w:val="00544696"/>
    <w:rsid w:val="00544974"/>
    <w:rsid w:val="005449BE"/>
    <w:rsid w:val="00544A86"/>
    <w:rsid w:val="00544D54"/>
    <w:rsid w:val="00544D87"/>
    <w:rsid w:val="00544E9F"/>
    <w:rsid w:val="00545094"/>
    <w:rsid w:val="0054512D"/>
    <w:rsid w:val="00545175"/>
    <w:rsid w:val="0054524E"/>
    <w:rsid w:val="0054550D"/>
    <w:rsid w:val="00545613"/>
    <w:rsid w:val="00545662"/>
    <w:rsid w:val="005458E1"/>
    <w:rsid w:val="00545AA1"/>
    <w:rsid w:val="00545E9A"/>
    <w:rsid w:val="00545F55"/>
    <w:rsid w:val="00546089"/>
    <w:rsid w:val="005463F5"/>
    <w:rsid w:val="0054648E"/>
    <w:rsid w:val="00546491"/>
    <w:rsid w:val="005464D2"/>
    <w:rsid w:val="00546711"/>
    <w:rsid w:val="0054679D"/>
    <w:rsid w:val="005468AC"/>
    <w:rsid w:val="00546C9C"/>
    <w:rsid w:val="00546D0B"/>
    <w:rsid w:val="00546FC4"/>
    <w:rsid w:val="005471FA"/>
    <w:rsid w:val="00547795"/>
    <w:rsid w:val="005478A2"/>
    <w:rsid w:val="005478D0"/>
    <w:rsid w:val="00547C0F"/>
    <w:rsid w:val="00550037"/>
    <w:rsid w:val="0055010C"/>
    <w:rsid w:val="00550365"/>
    <w:rsid w:val="005503B2"/>
    <w:rsid w:val="005504FF"/>
    <w:rsid w:val="00550500"/>
    <w:rsid w:val="005505EE"/>
    <w:rsid w:val="00550896"/>
    <w:rsid w:val="00550BE9"/>
    <w:rsid w:val="00551162"/>
    <w:rsid w:val="0055136B"/>
    <w:rsid w:val="0055158B"/>
    <w:rsid w:val="00551670"/>
    <w:rsid w:val="005517FF"/>
    <w:rsid w:val="005519A8"/>
    <w:rsid w:val="00552083"/>
    <w:rsid w:val="0055251C"/>
    <w:rsid w:val="00552525"/>
    <w:rsid w:val="005527D5"/>
    <w:rsid w:val="00552881"/>
    <w:rsid w:val="005529C6"/>
    <w:rsid w:val="00552AFC"/>
    <w:rsid w:val="00552DDA"/>
    <w:rsid w:val="00553087"/>
    <w:rsid w:val="00553091"/>
    <w:rsid w:val="005531EE"/>
    <w:rsid w:val="00553838"/>
    <w:rsid w:val="005539C6"/>
    <w:rsid w:val="00553D3C"/>
    <w:rsid w:val="00553D60"/>
    <w:rsid w:val="00553DF7"/>
    <w:rsid w:val="00553E3A"/>
    <w:rsid w:val="00554042"/>
    <w:rsid w:val="0055407E"/>
    <w:rsid w:val="0055436F"/>
    <w:rsid w:val="00554645"/>
    <w:rsid w:val="00554671"/>
    <w:rsid w:val="00554680"/>
    <w:rsid w:val="005547CC"/>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34C"/>
    <w:rsid w:val="0055764F"/>
    <w:rsid w:val="0055769D"/>
    <w:rsid w:val="005577BF"/>
    <w:rsid w:val="00557B77"/>
    <w:rsid w:val="005600B0"/>
    <w:rsid w:val="005600BA"/>
    <w:rsid w:val="0056021C"/>
    <w:rsid w:val="005603E2"/>
    <w:rsid w:val="00560442"/>
    <w:rsid w:val="005607E6"/>
    <w:rsid w:val="00560863"/>
    <w:rsid w:val="00560AAA"/>
    <w:rsid w:val="00560AAC"/>
    <w:rsid w:val="00560B2F"/>
    <w:rsid w:val="00560D55"/>
    <w:rsid w:val="00560DB7"/>
    <w:rsid w:val="00560FB0"/>
    <w:rsid w:val="0056129E"/>
    <w:rsid w:val="00561315"/>
    <w:rsid w:val="005617F3"/>
    <w:rsid w:val="00561ADD"/>
    <w:rsid w:val="00561B5C"/>
    <w:rsid w:val="00561B76"/>
    <w:rsid w:val="00561BEE"/>
    <w:rsid w:val="00561DBF"/>
    <w:rsid w:val="00561DD1"/>
    <w:rsid w:val="00561FBC"/>
    <w:rsid w:val="00562008"/>
    <w:rsid w:val="0056209A"/>
    <w:rsid w:val="0056221D"/>
    <w:rsid w:val="005622C5"/>
    <w:rsid w:val="00562356"/>
    <w:rsid w:val="005623DC"/>
    <w:rsid w:val="0056262F"/>
    <w:rsid w:val="00562743"/>
    <w:rsid w:val="0056286B"/>
    <w:rsid w:val="005628CD"/>
    <w:rsid w:val="00562C54"/>
    <w:rsid w:val="00562F06"/>
    <w:rsid w:val="005631C8"/>
    <w:rsid w:val="00563220"/>
    <w:rsid w:val="005632ED"/>
    <w:rsid w:val="00563520"/>
    <w:rsid w:val="0056353A"/>
    <w:rsid w:val="005635F1"/>
    <w:rsid w:val="0056372F"/>
    <w:rsid w:val="005638AF"/>
    <w:rsid w:val="00563B8F"/>
    <w:rsid w:val="00563BA5"/>
    <w:rsid w:val="00563BBC"/>
    <w:rsid w:val="00563BEE"/>
    <w:rsid w:val="00563F59"/>
    <w:rsid w:val="00563F75"/>
    <w:rsid w:val="00564471"/>
    <w:rsid w:val="005645CB"/>
    <w:rsid w:val="00564B01"/>
    <w:rsid w:val="00564BC2"/>
    <w:rsid w:val="00564CB9"/>
    <w:rsid w:val="00564E69"/>
    <w:rsid w:val="00564F4F"/>
    <w:rsid w:val="00564FA5"/>
    <w:rsid w:val="005651F0"/>
    <w:rsid w:val="005652C1"/>
    <w:rsid w:val="005652EC"/>
    <w:rsid w:val="0056544C"/>
    <w:rsid w:val="00565521"/>
    <w:rsid w:val="005655EE"/>
    <w:rsid w:val="0056592C"/>
    <w:rsid w:val="0056594D"/>
    <w:rsid w:val="00565975"/>
    <w:rsid w:val="00565A68"/>
    <w:rsid w:val="00565FD4"/>
    <w:rsid w:val="00566006"/>
    <w:rsid w:val="00566095"/>
    <w:rsid w:val="005660DC"/>
    <w:rsid w:val="0056616E"/>
    <w:rsid w:val="0056672C"/>
    <w:rsid w:val="005669DD"/>
    <w:rsid w:val="005669E4"/>
    <w:rsid w:val="005669F6"/>
    <w:rsid w:val="0056707F"/>
    <w:rsid w:val="00567110"/>
    <w:rsid w:val="005675A3"/>
    <w:rsid w:val="005675B3"/>
    <w:rsid w:val="005677B1"/>
    <w:rsid w:val="005677FD"/>
    <w:rsid w:val="005678B5"/>
    <w:rsid w:val="00567AA2"/>
    <w:rsid w:val="00567B94"/>
    <w:rsid w:val="00567C59"/>
    <w:rsid w:val="00567D1F"/>
    <w:rsid w:val="0057010D"/>
    <w:rsid w:val="005702E6"/>
    <w:rsid w:val="00570554"/>
    <w:rsid w:val="00570605"/>
    <w:rsid w:val="005706F1"/>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6EA"/>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68A"/>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550"/>
    <w:rsid w:val="0058187C"/>
    <w:rsid w:val="00581A01"/>
    <w:rsid w:val="00581B45"/>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39"/>
    <w:rsid w:val="00583660"/>
    <w:rsid w:val="00583742"/>
    <w:rsid w:val="00583747"/>
    <w:rsid w:val="005838F4"/>
    <w:rsid w:val="00583DFC"/>
    <w:rsid w:val="00583F58"/>
    <w:rsid w:val="00584164"/>
    <w:rsid w:val="005849DE"/>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0BC"/>
    <w:rsid w:val="00587188"/>
    <w:rsid w:val="005872EF"/>
    <w:rsid w:val="0058793E"/>
    <w:rsid w:val="0058794E"/>
    <w:rsid w:val="00587B51"/>
    <w:rsid w:val="00587C68"/>
    <w:rsid w:val="00587E48"/>
    <w:rsid w:val="00590081"/>
    <w:rsid w:val="0059029A"/>
    <w:rsid w:val="00590316"/>
    <w:rsid w:val="0059045F"/>
    <w:rsid w:val="0059069E"/>
    <w:rsid w:val="00590748"/>
    <w:rsid w:val="00590BC6"/>
    <w:rsid w:val="00590D8D"/>
    <w:rsid w:val="00590F28"/>
    <w:rsid w:val="00591337"/>
    <w:rsid w:val="00591443"/>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070"/>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847"/>
    <w:rsid w:val="00595941"/>
    <w:rsid w:val="00595ACC"/>
    <w:rsid w:val="00595B28"/>
    <w:rsid w:val="00595C51"/>
    <w:rsid w:val="00595E83"/>
    <w:rsid w:val="005960A2"/>
    <w:rsid w:val="0059616D"/>
    <w:rsid w:val="00596265"/>
    <w:rsid w:val="0059633B"/>
    <w:rsid w:val="00596428"/>
    <w:rsid w:val="00596576"/>
    <w:rsid w:val="0059663F"/>
    <w:rsid w:val="0059673B"/>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1EC"/>
    <w:rsid w:val="005A028F"/>
    <w:rsid w:val="005A0300"/>
    <w:rsid w:val="005A0431"/>
    <w:rsid w:val="005A0718"/>
    <w:rsid w:val="005A076E"/>
    <w:rsid w:val="005A0858"/>
    <w:rsid w:val="005A096E"/>
    <w:rsid w:val="005A098F"/>
    <w:rsid w:val="005A0C16"/>
    <w:rsid w:val="005A0E98"/>
    <w:rsid w:val="005A0EF0"/>
    <w:rsid w:val="005A0F72"/>
    <w:rsid w:val="005A1149"/>
    <w:rsid w:val="005A13C3"/>
    <w:rsid w:val="005A145A"/>
    <w:rsid w:val="005A14B8"/>
    <w:rsid w:val="005A15F4"/>
    <w:rsid w:val="005A174B"/>
    <w:rsid w:val="005A17D6"/>
    <w:rsid w:val="005A188B"/>
    <w:rsid w:val="005A19C1"/>
    <w:rsid w:val="005A1D0C"/>
    <w:rsid w:val="005A1DD5"/>
    <w:rsid w:val="005A2645"/>
    <w:rsid w:val="005A2693"/>
    <w:rsid w:val="005A281D"/>
    <w:rsid w:val="005A2862"/>
    <w:rsid w:val="005A2C2C"/>
    <w:rsid w:val="005A2CC1"/>
    <w:rsid w:val="005A305F"/>
    <w:rsid w:val="005A30A8"/>
    <w:rsid w:val="005A30CB"/>
    <w:rsid w:val="005A3186"/>
    <w:rsid w:val="005A32E8"/>
    <w:rsid w:val="005A3333"/>
    <w:rsid w:val="005A33F1"/>
    <w:rsid w:val="005A3471"/>
    <w:rsid w:val="005A34F1"/>
    <w:rsid w:val="005A35B2"/>
    <w:rsid w:val="005A364B"/>
    <w:rsid w:val="005A378E"/>
    <w:rsid w:val="005A37D9"/>
    <w:rsid w:val="005A3BD8"/>
    <w:rsid w:val="005A3D3E"/>
    <w:rsid w:val="005A3E76"/>
    <w:rsid w:val="005A3FF7"/>
    <w:rsid w:val="005A430F"/>
    <w:rsid w:val="005A440F"/>
    <w:rsid w:val="005A4522"/>
    <w:rsid w:val="005A488F"/>
    <w:rsid w:val="005A4931"/>
    <w:rsid w:val="005A4A20"/>
    <w:rsid w:val="005A4AFD"/>
    <w:rsid w:val="005A4C60"/>
    <w:rsid w:val="005A4D69"/>
    <w:rsid w:val="005A4E78"/>
    <w:rsid w:val="005A4EB2"/>
    <w:rsid w:val="005A4EBB"/>
    <w:rsid w:val="005A4FCF"/>
    <w:rsid w:val="005A5090"/>
    <w:rsid w:val="005A52EA"/>
    <w:rsid w:val="005A531B"/>
    <w:rsid w:val="005A531E"/>
    <w:rsid w:val="005A55AD"/>
    <w:rsid w:val="005A57CA"/>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6A9"/>
    <w:rsid w:val="005A786D"/>
    <w:rsid w:val="005A7889"/>
    <w:rsid w:val="005A78A7"/>
    <w:rsid w:val="005A78ED"/>
    <w:rsid w:val="005A7987"/>
    <w:rsid w:val="005A7A32"/>
    <w:rsid w:val="005A7A4D"/>
    <w:rsid w:val="005A7AC7"/>
    <w:rsid w:val="005A7B22"/>
    <w:rsid w:val="005A7C19"/>
    <w:rsid w:val="005A7D28"/>
    <w:rsid w:val="005A7DF5"/>
    <w:rsid w:val="005A7E1C"/>
    <w:rsid w:val="005A7F00"/>
    <w:rsid w:val="005B01AA"/>
    <w:rsid w:val="005B023F"/>
    <w:rsid w:val="005B03C6"/>
    <w:rsid w:val="005B0490"/>
    <w:rsid w:val="005B0541"/>
    <w:rsid w:val="005B0785"/>
    <w:rsid w:val="005B0BF1"/>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271"/>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E1B"/>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50"/>
    <w:rsid w:val="005C1863"/>
    <w:rsid w:val="005C188A"/>
    <w:rsid w:val="005C1891"/>
    <w:rsid w:val="005C194E"/>
    <w:rsid w:val="005C19EA"/>
    <w:rsid w:val="005C1A11"/>
    <w:rsid w:val="005C1AF5"/>
    <w:rsid w:val="005C1BAC"/>
    <w:rsid w:val="005C1D30"/>
    <w:rsid w:val="005C1FF6"/>
    <w:rsid w:val="005C202C"/>
    <w:rsid w:val="005C215A"/>
    <w:rsid w:val="005C2330"/>
    <w:rsid w:val="005C242A"/>
    <w:rsid w:val="005C291A"/>
    <w:rsid w:val="005C2E8E"/>
    <w:rsid w:val="005C2F4E"/>
    <w:rsid w:val="005C310C"/>
    <w:rsid w:val="005C315B"/>
    <w:rsid w:val="005C3170"/>
    <w:rsid w:val="005C32F2"/>
    <w:rsid w:val="005C35E2"/>
    <w:rsid w:val="005C381B"/>
    <w:rsid w:val="005C3A30"/>
    <w:rsid w:val="005C3D76"/>
    <w:rsid w:val="005C3FEE"/>
    <w:rsid w:val="005C4408"/>
    <w:rsid w:val="005C44B2"/>
    <w:rsid w:val="005C4A6A"/>
    <w:rsid w:val="005C4DBC"/>
    <w:rsid w:val="005C4E05"/>
    <w:rsid w:val="005C4E7F"/>
    <w:rsid w:val="005C5174"/>
    <w:rsid w:val="005C518B"/>
    <w:rsid w:val="005C5332"/>
    <w:rsid w:val="005C5371"/>
    <w:rsid w:val="005C556E"/>
    <w:rsid w:val="005C59EE"/>
    <w:rsid w:val="005C5ACC"/>
    <w:rsid w:val="005C5BDF"/>
    <w:rsid w:val="005C5DAB"/>
    <w:rsid w:val="005C5E39"/>
    <w:rsid w:val="005C642C"/>
    <w:rsid w:val="005C65CA"/>
    <w:rsid w:val="005C6657"/>
    <w:rsid w:val="005C690B"/>
    <w:rsid w:val="005C6BF2"/>
    <w:rsid w:val="005C6E5E"/>
    <w:rsid w:val="005C7076"/>
    <w:rsid w:val="005C70B6"/>
    <w:rsid w:val="005C7189"/>
    <w:rsid w:val="005C7267"/>
    <w:rsid w:val="005C7477"/>
    <w:rsid w:val="005C7AD3"/>
    <w:rsid w:val="005C7E09"/>
    <w:rsid w:val="005D00DE"/>
    <w:rsid w:val="005D01B2"/>
    <w:rsid w:val="005D052C"/>
    <w:rsid w:val="005D062A"/>
    <w:rsid w:val="005D08DF"/>
    <w:rsid w:val="005D08F5"/>
    <w:rsid w:val="005D0B56"/>
    <w:rsid w:val="005D0F67"/>
    <w:rsid w:val="005D1208"/>
    <w:rsid w:val="005D180A"/>
    <w:rsid w:val="005D18A2"/>
    <w:rsid w:val="005D1A58"/>
    <w:rsid w:val="005D1B2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09"/>
    <w:rsid w:val="005D371A"/>
    <w:rsid w:val="005D3798"/>
    <w:rsid w:val="005D380F"/>
    <w:rsid w:val="005D392A"/>
    <w:rsid w:val="005D39ED"/>
    <w:rsid w:val="005D3A8E"/>
    <w:rsid w:val="005D3AF8"/>
    <w:rsid w:val="005D3B27"/>
    <w:rsid w:val="005D40A3"/>
    <w:rsid w:val="005D42CD"/>
    <w:rsid w:val="005D42DB"/>
    <w:rsid w:val="005D452A"/>
    <w:rsid w:val="005D452E"/>
    <w:rsid w:val="005D4575"/>
    <w:rsid w:val="005D45DB"/>
    <w:rsid w:val="005D467B"/>
    <w:rsid w:val="005D47AF"/>
    <w:rsid w:val="005D48C3"/>
    <w:rsid w:val="005D49BA"/>
    <w:rsid w:val="005D4A5F"/>
    <w:rsid w:val="005D4C79"/>
    <w:rsid w:val="005D4EF2"/>
    <w:rsid w:val="005D4F6D"/>
    <w:rsid w:val="005D5078"/>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8E9"/>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01D"/>
    <w:rsid w:val="005E0268"/>
    <w:rsid w:val="005E0807"/>
    <w:rsid w:val="005E0A39"/>
    <w:rsid w:val="005E0BEE"/>
    <w:rsid w:val="005E0DF7"/>
    <w:rsid w:val="005E0EE0"/>
    <w:rsid w:val="005E125D"/>
    <w:rsid w:val="005E1268"/>
    <w:rsid w:val="005E12CE"/>
    <w:rsid w:val="005E1774"/>
    <w:rsid w:val="005E194A"/>
    <w:rsid w:val="005E1A63"/>
    <w:rsid w:val="005E2036"/>
    <w:rsid w:val="005E212B"/>
    <w:rsid w:val="005E224C"/>
    <w:rsid w:val="005E2445"/>
    <w:rsid w:val="005E2588"/>
    <w:rsid w:val="005E259D"/>
    <w:rsid w:val="005E2633"/>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06"/>
    <w:rsid w:val="005E3AD7"/>
    <w:rsid w:val="005E3AEF"/>
    <w:rsid w:val="005E3C62"/>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70D"/>
    <w:rsid w:val="005E589D"/>
    <w:rsid w:val="005E5AEA"/>
    <w:rsid w:val="005E5BE5"/>
    <w:rsid w:val="005E5CD3"/>
    <w:rsid w:val="005E5DC5"/>
    <w:rsid w:val="005E6146"/>
    <w:rsid w:val="005E654B"/>
    <w:rsid w:val="005E6644"/>
    <w:rsid w:val="005E66C7"/>
    <w:rsid w:val="005E67C5"/>
    <w:rsid w:val="005E68F6"/>
    <w:rsid w:val="005E69D1"/>
    <w:rsid w:val="005E6B1C"/>
    <w:rsid w:val="005E6C08"/>
    <w:rsid w:val="005E6E58"/>
    <w:rsid w:val="005E6FC7"/>
    <w:rsid w:val="005E73A9"/>
    <w:rsid w:val="005E756A"/>
    <w:rsid w:val="005E757E"/>
    <w:rsid w:val="005E762E"/>
    <w:rsid w:val="005E7735"/>
    <w:rsid w:val="005E775E"/>
    <w:rsid w:val="005E79D5"/>
    <w:rsid w:val="005E7C09"/>
    <w:rsid w:val="005E7D86"/>
    <w:rsid w:val="005E7F2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158"/>
    <w:rsid w:val="005F4589"/>
    <w:rsid w:val="005F473F"/>
    <w:rsid w:val="005F4D17"/>
    <w:rsid w:val="005F4DD7"/>
    <w:rsid w:val="005F4F29"/>
    <w:rsid w:val="005F4FED"/>
    <w:rsid w:val="005F5152"/>
    <w:rsid w:val="005F51A7"/>
    <w:rsid w:val="005F51AD"/>
    <w:rsid w:val="005F54D7"/>
    <w:rsid w:val="005F56CD"/>
    <w:rsid w:val="005F5BF9"/>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A4"/>
    <w:rsid w:val="005F6EE5"/>
    <w:rsid w:val="005F7232"/>
    <w:rsid w:val="005F75CD"/>
    <w:rsid w:val="005F7688"/>
    <w:rsid w:val="005F7A1E"/>
    <w:rsid w:val="005F7AB3"/>
    <w:rsid w:val="005F7B38"/>
    <w:rsid w:val="005F7C6F"/>
    <w:rsid w:val="005F7E2E"/>
    <w:rsid w:val="0060030D"/>
    <w:rsid w:val="0060033F"/>
    <w:rsid w:val="00600399"/>
    <w:rsid w:val="006003ED"/>
    <w:rsid w:val="00600674"/>
    <w:rsid w:val="00600745"/>
    <w:rsid w:val="0060078C"/>
    <w:rsid w:val="00600A59"/>
    <w:rsid w:val="00600BFD"/>
    <w:rsid w:val="00600E85"/>
    <w:rsid w:val="0060141A"/>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B74"/>
    <w:rsid w:val="00602CC8"/>
    <w:rsid w:val="00602D11"/>
    <w:rsid w:val="00602E51"/>
    <w:rsid w:val="00602EF8"/>
    <w:rsid w:val="006031C6"/>
    <w:rsid w:val="00603341"/>
    <w:rsid w:val="0060338D"/>
    <w:rsid w:val="006033A4"/>
    <w:rsid w:val="006034B7"/>
    <w:rsid w:val="00603683"/>
    <w:rsid w:val="00603A92"/>
    <w:rsid w:val="00603AD8"/>
    <w:rsid w:val="00603ADC"/>
    <w:rsid w:val="00604001"/>
    <w:rsid w:val="006043BD"/>
    <w:rsid w:val="006045DD"/>
    <w:rsid w:val="0060462F"/>
    <w:rsid w:val="00604825"/>
    <w:rsid w:val="00604B1B"/>
    <w:rsid w:val="00604C95"/>
    <w:rsid w:val="00604DDE"/>
    <w:rsid w:val="00604DFC"/>
    <w:rsid w:val="00604E8A"/>
    <w:rsid w:val="00604FCF"/>
    <w:rsid w:val="006050DB"/>
    <w:rsid w:val="006051B2"/>
    <w:rsid w:val="006051BE"/>
    <w:rsid w:val="0060527A"/>
    <w:rsid w:val="006056F8"/>
    <w:rsid w:val="00605A35"/>
    <w:rsid w:val="00605ACC"/>
    <w:rsid w:val="00605C4E"/>
    <w:rsid w:val="00605CC0"/>
    <w:rsid w:val="00605EF6"/>
    <w:rsid w:val="00605F49"/>
    <w:rsid w:val="006063A4"/>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0EB0"/>
    <w:rsid w:val="00610FA2"/>
    <w:rsid w:val="00611002"/>
    <w:rsid w:val="006111DE"/>
    <w:rsid w:val="00611215"/>
    <w:rsid w:val="0061193C"/>
    <w:rsid w:val="00611D5B"/>
    <w:rsid w:val="00611ECE"/>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4D9"/>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4F2B"/>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20015"/>
    <w:rsid w:val="00620D22"/>
    <w:rsid w:val="00620D32"/>
    <w:rsid w:val="00620D6E"/>
    <w:rsid w:val="006210D9"/>
    <w:rsid w:val="006210E2"/>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0BA"/>
    <w:rsid w:val="00625265"/>
    <w:rsid w:val="00625332"/>
    <w:rsid w:val="006253F5"/>
    <w:rsid w:val="006255AB"/>
    <w:rsid w:val="006256E9"/>
    <w:rsid w:val="00625918"/>
    <w:rsid w:val="00625BEF"/>
    <w:rsid w:val="00625CB8"/>
    <w:rsid w:val="00625F4F"/>
    <w:rsid w:val="006260EC"/>
    <w:rsid w:val="00626588"/>
    <w:rsid w:val="00626616"/>
    <w:rsid w:val="006266A3"/>
    <w:rsid w:val="00626A84"/>
    <w:rsid w:val="00626B88"/>
    <w:rsid w:val="00626DA8"/>
    <w:rsid w:val="00626E42"/>
    <w:rsid w:val="006272A4"/>
    <w:rsid w:val="006273F9"/>
    <w:rsid w:val="00627443"/>
    <w:rsid w:val="006274AE"/>
    <w:rsid w:val="006274C0"/>
    <w:rsid w:val="00627865"/>
    <w:rsid w:val="006304B6"/>
    <w:rsid w:val="006304BA"/>
    <w:rsid w:val="00630755"/>
    <w:rsid w:val="006307A2"/>
    <w:rsid w:val="006308CA"/>
    <w:rsid w:val="00630B10"/>
    <w:rsid w:val="00630C9E"/>
    <w:rsid w:val="00630CB6"/>
    <w:rsid w:val="00630D4E"/>
    <w:rsid w:val="00630D55"/>
    <w:rsid w:val="00630F69"/>
    <w:rsid w:val="00631115"/>
    <w:rsid w:val="00631222"/>
    <w:rsid w:val="0063177F"/>
    <w:rsid w:val="00631883"/>
    <w:rsid w:val="006319A9"/>
    <w:rsid w:val="006319C4"/>
    <w:rsid w:val="00631A9A"/>
    <w:rsid w:val="00631AC7"/>
    <w:rsid w:val="00631BBC"/>
    <w:rsid w:val="00631E1A"/>
    <w:rsid w:val="00631F2C"/>
    <w:rsid w:val="00631FAC"/>
    <w:rsid w:val="00632067"/>
    <w:rsid w:val="006321BD"/>
    <w:rsid w:val="0063259C"/>
    <w:rsid w:val="006325A2"/>
    <w:rsid w:val="00632721"/>
    <w:rsid w:val="006327E0"/>
    <w:rsid w:val="00632928"/>
    <w:rsid w:val="00632A64"/>
    <w:rsid w:val="0063365E"/>
    <w:rsid w:val="00633977"/>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09"/>
    <w:rsid w:val="00637E57"/>
    <w:rsid w:val="00637E8E"/>
    <w:rsid w:val="00640024"/>
    <w:rsid w:val="006404A6"/>
    <w:rsid w:val="00640607"/>
    <w:rsid w:val="006406A3"/>
    <w:rsid w:val="00640888"/>
    <w:rsid w:val="006409A1"/>
    <w:rsid w:val="00640A59"/>
    <w:rsid w:val="00640A86"/>
    <w:rsid w:val="006410D5"/>
    <w:rsid w:val="00641119"/>
    <w:rsid w:val="00641153"/>
    <w:rsid w:val="00641203"/>
    <w:rsid w:val="006419BE"/>
    <w:rsid w:val="006419CD"/>
    <w:rsid w:val="00641B08"/>
    <w:rsid w:val="00641B84"/>
    <w:rsid w:val="00641EF6"/>
    <w:rsid w:val="0064208E"/>
    <w:rsid w:val="00642205"/>
    <w:rsid w:val="00642225"/>
    <w:rsid w:val="00642260"/>
    <w:rsid w:val="0064246A"/>
    <w:rsid w:val="0064248B"/>
    <w:rsid w:val="006425A2"/>
    <w:rsid w:val="006425A3"/>
    <w:rsid w:val="006426F6"/>
    <w:rsid w:val="00642CA2"/>
    <w:rsid w:val="00642DA5"/>
    <w:rsid w:val="00642F2F"/>
    <w:rsid w:val="006430EE"/>
    <w:rsid w:val="00643216"/>
    <w:rsid w:val="006435DB"/>
    <w:rsid w:val="0064377B"/>
    <w:rsid w:val="00643863"/>
    <w:rsid w:val="0064397F"/>
    <w:rsid w:val="00643BC6"/>
    <w:rsid w:val="00643CE4"/>
    <w:rsid w:val="00643ECF"/>
    <w:rsid w:val="00643ED2"/>
    <w:rsid w:val="0064420D"/>
    <w:rsid w:val="0064429A"/>
    <w:rsid w:val="006442F9"/>
    <w:rsid w:val="006443EA"/>
    <w:rsid w:val="00644763"/>
    <w:rsid w:val="0064476F"/>
    <w:rsid w:val="00644A52"/>
    <w:rsid w:val="00644AAB"/>
    <w:rsid w:val="00644DD0"/>
    <w:rsid w:val="00644DE6"/>
    <w:rsid w:val="00644DFF"/>
    <w:rsid w:val="00644E25"/>
    <w:rsid w:val="00644F37"/>
    <w:rsid w:val="00645072"/>
    <w:rsid w:val="0064528D"/>
    <w:rsid w:val="006453C4"/>
    <w:rsid w:val="006457A8"/>
    <w:rsid w:val="006457AF"/>
    <w:rsid w:val="00645863"/>
    <w:rsid w:val="0064587D"/>
    <w:rsid w:val="00645AFA"/>
    <w:rsid w:val="00645B8E"/>
    <w:rsid w:val="00645C3F"/>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6A6"/>
    <w:rsid w:val="00647725"/>
    <w:rsid w:val="006477FE"/>
    <w:rsid w:val="00647842"/>
    <w:rsid w:val="00647854"/>
    <w:rsid w:val="00647BB7"/>
    <w:rsid w:val="00647C9B"/>
    <w:rsid w:val="00647CB9"/>
    <w:rsid w:val="00647D1B"/>
    <w:rsid w:val="00650585"/>
    <w:rsid w:val="0065061F"/>
    <w:rsid w:val="00650919"/>
    <w:rsid w:val="00650EE4"/>
    <w:rsid w:val="006510C5"/>
    <w:rsid w:val="00651105"/>
    <w:rsid w:val="006511F8"/>
    <w:rsid w:val="00651265"/>
    <w:rsid w:val="006512D9"/>
    <w:rsid w:val="00651387"/>
    <w:rsid w:val="006514A0"/>
    <w:rsid w:val="006514FE"/>
    <w:rsid w:val="0065157E"/>
    <w:rsid w:val="0065160F"/>
    <w:rsid w:val="0065163A"/>
    <w:rsid w:val="00651850"/>
    <w:rsid w:val="0065185E"/>
    <w:rsid w:val="0065187C"/>
    <w:rsid w:val="00651998"/>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102"/>
    <w:rsid w:val="006551F7"/>
    <w:rsid w:val="0065526B"/>
    <w:rsid w:val="0065574F"/>
    <w:rsid w:val="00655799"/>
    <w:rsid w:val="00655972"/>
    <w:rsid w:val="00655AA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57D6A"/>
    <w:rsid w:val="006600A6"/>
    <w:rsid w:val="00660188"/>
    <w:rsid w:val="006601E4"/>
    <w:rsid w:val="006603C9"/>
    <w:rsid w:val="0066070D"/>
    <w:rsid w:val="00660877"/>
    <w:rsid w:val="00660A7B"/>
    <w:rsid w:val="00660AAC"/>
    <w:rsid w:val="00660BE9"/>
    <w:rsid w:val="00660BF9"/>
    <w:rsid w:val="0066184C"/>
    <w:rsid w:val="00661970"/>
    <w:rsid w:val="00661BC3"/>
    <w:rsid w:val="00661CE9"/>
    <w:rsid w:val="00661D59"/>
    <w:rsid w:val="00662228"/>
    <w:rsid w:val="006622DA"/>
    <w:rsid w:val="00662386"/>
    <w:rsid w:val="006624BC"/>
    <w:rsid w:val="0066256C"/>
    <w:rsid w:val="006626C1"/>
    <w:rsid w:val="00662797"/>
    <w:rsid w:val="0066288A"/>
    <w:rsid w:val="00662A54"/>
    <w:rsid w:val="00662B14"/>
    <w:rsid w:val="00662C7B"/>
    <w:rsid w:val="00662CD9"/>
    <w:rsid w:val="00662D48"/>
    <w:rsid w:val="0066304E"/>
    <w:rsid w:val="0066324D"/>
    <w:rsid w:val="0066368B"/>
    <w:rsid w:val="006636FD"/>
    <w:rsid w:val="006637DC"/>
    <w:rsid w:val="00663C15"/>
    <w:rsid w:val="00663CA9"/>
    <w:rsid w:val="00663FA5"/>
    <w:rsid w:val="00664201"/>
    <w:rsid w:val="0066453B"/>
    <w:rsid w:val="0066472B"/>
    <w:rsid w:val="00664812"/>
    <w:rsid w:val="006649CF"/>
    <w:rsid w:val="00664C97"/>
    <w:rsid w:val="00664EE6"/>
    <w:rsid w:val="00664EF4"/>
    <w:rsid w:val="00664F7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657"/>
    <w:rsid w:val="00666ACB"/>
    <w:rsid w:val="00666AD8"/>
    <w:rsid w:val="00666CA8"/>
    <w:rsid w:val="00666D41"/>
    <w:rsid w:val="00666DBA"/>
    <w:rsid w:val="00666E85"/>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388"/>
    <w:rsid w:val="006724EB"/>
    <w:rsid w:val="006725BE"/>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6D7"/>
    <w:rsid w:val="00674757"/>
    <w:rsid w:val="00674AA6"/>
    <w:rsid w:val="00674B4A"/>
    <w:rsid w:val="00674BDF"/>
    <w:rsid w:val="00674C8C"/>
    <w:rsid w:val="00674CD1"/>
    <w:rsid w:val="00674D9E"/>
    <w:rsid w:val="00675238"/>
    <w:rsid w:val="00675240"/>
    <w:rsid w:val="006756B2"/>
    <w:rsid w:val="00675906"/>
    <w:rsid w:val="006759CF"/>
    <w:rsid w:val="00675AE4"/>
    <w:rsid w:val="00675B65"/>
    <w:rsid w:val="00675D6E"/>
    <w:rsid w:val="00675E35"/>
    <w:rsid w:val="0067605F"/>
    <w:rsid w:val="00676188"/>
    <w:rsid w:val="00676250"/>
    <w:rsid w:val="00676434"/>
    <w:rsid w:val="00676605"/>
    <w:rsid w:val="00676640"/>
    <w:rsid w:val="006766F0"/>
    <w:rsid w:val="00676704"/>
    <w:rsid w:val="00676749"/>
    <w:rsid w:val="006768C9"/>
    <w:rsid w:val="00676923"/>
    <w:rsid w:val="00676B48"/>
    <w:rsid w:val="00676BC9"/>
    <w:rsid w:val="00676CD0"/>
    <w:rsid w:val="00676D1A"/>
    <w:rsid w:val="00676DA0"/>
    <w:rsid w:val="00677604"/>
    <w:rsid w:val="006776C9"/>
    <w:rsid w:val="00677774"/>
    <w:rsid w:val="00677A88"/>
    <w:rsid w:val="00677CF6"/>
    <w:rsid w:val="006800D9"/>
    <w:rsid w:val="006805B2"/>
    <w:rsid w:val="0068069A"/>
    <w:rsid w:val="00680828"/>
    <w:rsid w:val="006808E7"/>
    <w:rsid w:val="00680FF2"/>
    <w:rsid w:val="00681295"/>
    <w:rsid w:val="006812B6"/>
    <w:rsid w:val="006812BE"/>
    <w:rsid w:val="00681519"/>
    <w:rsid w:val="00681744"/>
    <w:rsid w:val="00681A97"/>
    <w:rsid w:val="00681AB6"/>
    <w:rsid w:val="00681B0E"/>
    <w:rsid w:val="00681C91"/>
    <w:rsid w:val="00681DC2"/>
    <w:rsid w:val="00681E77"/>
    <w:rsid w:val="006820A9"/>
    <w:rsid w:val="006821E3"/>
    <w:rsid w:val="00682646"/>
    <w:rsid w:val="0068265C"/>
    <w:rsid w:val="00682814"/>
    <w:rsid w:val="00682A49"/>
    <w:rsid w:val="00682F68"/>
    <w:rsid w:val="0068337D"/>
    <w:rsid w:val="00683585"/>
    <w:rsid w:val="00683722"/>
    <w:rsid w:val="00683752"/>
    <w:rsid w:val="006837BF"/>
    <w:rsid w:val="006839E7"/>
    <w:rsid w:val="00683BA1"/>
    <w:rsid w:val="00683CAF"/>
    <w:rsid w:val="00683FC4"/>
    <w:rsid w:val="00684387"/>
    <w:rsid w:val="0068442C"/>
    <w:rsid w:val="00684449"/>
    <w:rsid w:val="006844F3"/>
    <w:rsid w:val="00684805"/>
    <w:rsid w:val="006849A9"/>
    <w:rsid w:val="006849C6"/>
    <w:rsid w:val="00684B75"/>
    <w:rsid w:val="00684B86"/>
    <w:rsid w:val="00684D88"/>
    <w:rsid w:val="00684DA5"/>
    <w:rsid w:val="00684FF6"/>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87F9A"/>
    <w:rsid w:val="00690108"/>
    <w:rsid w:val="0069041E"/>
    <w:rsid w:val="006905C3"/>
    <w:rsid w:val="0069060B"/>
    <w:rsid w:val="00690972"/>
    <w:rsid w:val="00690D7F"/>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63B"/>
    <w:rsid w:val="00692A15"/>
    <w:rsid w:val="00692A9F"/>
    <w:rsid w:val="00692CCC"/>
    <w:rsid w:val="00692DCF"/>
    <w:rsid w:val="00692F2E"/>
    <w:rsid w:val="00692FFF"/>
    <w:rsid w:val="0069304D"/>
    <w:rsid w:val="00693189"/>
    <w:rsid w:val="00693246"/>
    <w:rsid w:val="0069349B"/>
    <w:rsid w:val="006935BB"/>
    <w:rsid w:val="006936DF"/>
    <w:rsid w:val="006937A5"/>
    <w:rsid w:val="006939A0"/>
    <w:rsid w:val="00693A93"/>
    <w:rsid w:val="00693D8A"/>
    <w:rsid w:val="00694023"/>
    <w:rsid w:val="00694350"/>
    <w:rsid w:val="006943AA"/>
    <w:rsid w:val="00694463"/>
    <w:rsid w:val="006945CC"/>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D7E"/>
    <w:rsid w:val="00695FFE"/>
    <w:rsid w:val="00696228"/>
    <w:rsid w:val="00696265"/>
    <w:rsid w:val="006965E8"/>
    <w:rsid w:val="0069677E"/>
    <w:rsid w:val="006967D8"/>
    <w:rsid w:val="00696CC2"/>
    <w:rsid w:val="00696EE7"/>
    <w:rsid w:val="006972A0"/>
    <w:rsid w:val="00697411"/>
    <w:rsid w:val="006975DC"/>
    <w:rsid w:val="00697816"/>
    <w:rsid w:val="00697891"/>
    <w:rsid w:val="0069791D"/>
    <w:rsid w:val="00697AFE"/>
    <w:rsid w:val="00697BA9"/>
    <w:rsid w:val="00697C89"/>
    <w:rsid w:val="00697D79"/>
    <w:rsid w:val="00697E7B"/>
    <w:rsid w:val="006A0355"/>
    <w:rsid w:val="006A06E2"/>
    <w:rsid w:val="006A0730"/>
    <w:rsid w:val="006A084B"/>
    <w:rsid w:val="006A09A9"/>
    <w:rsid w:val="006A0A4A"/>
    <w:rsid w:val="006A0AD2"/>
    <w:rsid w:val="006A0B03"/>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84"/>
    <w:rsid w:val="006A2CE6"/>
    <w:rsid w:val="006A2EA4"/>
    <w:rsid w:val="006A2FC9"/>
    <w:rsid w:val="006A307F"/>
    <w:rsid w:val="006A352F"/>
    <w:rsid w:val="006A3616"/>
    <w:rsid w:val="006A368E"/>
    <w:rsid w:val="006A3988"/>
    <w:rsid w:val="006A42BA"/>
    <w:rsid w:val="006A45AE"/>
    <w:rsid w:val="006A4888"/>
    <w:rsid w:val="006A4ABF"/>
    <w:rsid w:val="006A4BCF"/>
    <w:rsid w:val="006A4DE6"/>
    <w:rsid w:val="006A4FF2"/>
    <w:rsid w:val="006A503E"/>
    <w:rsid w:val="006A5368"/>
    <w:rsid w:val="006A56E3"/>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611"/>
    <w:rsid w:val="006A7909"/>
    <w:rsid w:val="006A7972"/>
    <w:rsid w:val="006A7B60"/>
    <w:rsid w:val="006A7C42"/>
    <w:rsid w:val="006A7C5B"/>
    <w:rsid w:val="006A7D72"/>
    <w:rsid w:val="006A7E6B"/>
    <w:rsid w:val="006A7E8B"/>
    <w:rsid w:val="006A7F91"/>
    <w:rsid w:val="006B024B"/>
    <w:rsid w:val="006B0514"/>
    <w:rsid w:val="006B057B"/>
    <w:rsid w:val="006B0645"/>
    <w:rsid w:val="006B0679"/>
    <w:rsid w:val="006B073B"/>
    <w:rsid w:val="006B07B8"/>
    <w:rsid w:val="006B0867"/>
    <w:rsid w:val="006B08C8"/>
    <w:rsid w:val="006B0A8D"/>
    <w:rsid w:val="006B0B3B"/>
    <w:rsid w:val="006B0C0D"/>
    <w:rsid w:val="006B0EB3"/>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DFC"/>
    <w:rsid w:val="006B1EA1"/>
    <w:rsid w:val="006B2059"/>
    <w:rsid w:val="006B208A"/>
    <w:rsid w:val="006B20D9"/>
    <w:rsid w:val="006B21F1"/>
    <w:rsid w:val="006B2446"/>
    <w:rsid w:val="006B24FD"/>
    <w:rsid w:val="006B2550"/>
    <w:rsid w:val="006B2610"/>
    <w:rsid w:val="006B264D"/>
    <w:rsid w:val="006B2731"/>
    <w:rsid w:val="006B27D1"/>
    <w:rsid w:val="006B28C1"/>
    <w:rsid w:val="006B2C2F"/>
    <w:rsid w:val="006B2E59"/>
    <w:rsid w:val="006B2FB6"/>
    <w:rsid w:val="006B2FE7"/>
    <w:rsid w:val="006B303F"/>
    <w:rsid w:val="006B31A2"/>
    <w:rsid w:val="006B3266"/>
    <w:rsid w:val="006B361A"/>
    <w:rsid w:val="006B3B7F"/>
    <w:rsid w:val="006B3BEC"/>
    <w:rsid w:val="006B3C0F"/>
    <w:rsid w:val="006B3DD0"/>
    <w:rsid w:val="006B3DD8"/>
    <w:rsid w:val="006B3ECF"/>
    <w:rsid w:val="006B401E"/>
    <w:rsid w:val="006B4065"/>
    <w:rsid w:val="006B424F"/>
    <w:rsid w:val="006B4499"/>
    <w:rsid w:val="006B44A3"/>
    <w:rsid w:val="006B468B"/>
    <w:rsid w:val="006B46F9"/>
    <w:rsid w:val="006B4889"/>
    <w:rsid w:val="006B4A16"/>
    <w:rsid w:val="006B4A53"/>
    <w:rsid w:val="006B4A72"/>
    <w:rsid w:val="006B4AE4"/>
    <w:rsid w:val="006B4CDA"/>
    <w:rsid w:val="006B4F59"/>
    <w:rsid w:val="006B5092"/>
    <w:rsid w:val="006B54A5"/>
    <w:rsid w:val="006B55C6"/>
    <w:rsid w:val="006B5659"/>
    <w:rsid w:val="006B56A3"/>
    <w:rsid w:val="006B5885"/>
    <w:rsid w:val="006B588B"/>
    <w:rsid w:val="006B5B41"/>
    <w:rsid w:val="006B5B60"/>
    <w:rsid w:val="006B5C74"/>
    <w:rsid w:val="006B5D9A"/>
    <w:rsid w:val="006B5DEC"/>
    <w:rsid w:val="006B5E04"/>
    <w:rsid w:val="006B5FCF"/>
    <w:rsid w:val="006B62BE"/>
    <w:rsid w:val="006B639D"/>
    <w:rsid w:val="006B669D"/>
    <w:rsid w:val="006B67BA"/>
    <w:rsid w:val="006B684B"/>
    <w:rsid w:val="006B6953"/>
    <w:rsid w:val="006B6982"/>
    <w:rsid w:val="006B6B39"/>
    <w:rsid w:val="006B6B4F"/>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4C2"/>
    <w:rsid w:val="006C0674"/>
    <w:rsid w:val="006C0715"/>
    <w:rsid w:val="006C077D"/>
    <w:rsid w:val="006C07C0"/>
    <w:rsid w:val="006C0850"/>
    <w:rsid w:val="006C0A6B"/>
    <w:rsid w:val="006C0AA3"/>
    <w:rsid w:val="006C0B73"/>
    <w:rsid w:val="006C0EA9"/>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2E59"/>
    <w:rsid w:val="006C30D2"/>
    <w:rsid w:val="006C364E"/>
    <w:rsid w:val="006C37B0"/>
    <w:rsid w:val="006C3B64"/>
    <w:rsid w:val="006C3EEF"/>
    <w:rsid w:val="006C3F19"/>
    <w:rsid w:val="006C3F8B"/>
    <w:rsid w:val="006C3FD3"/>
    <w:rsid w:val="006C40A7"/>
    <w:rsid w:val="006C4134"/>
    <w:rsid w:val="006C43DC"/>
    <w:rsid w:val="006C44C5"/>
    <w:rsid w:val="006C4790"/>
    <w:rsid w:val="006C4828"/>
    <w:rsid w:val="006C49CC"/>
    <w:rsid w:val="006C4A76"/>
    <w:rsid w:val="006C4AFC"/>
    <w:rsid w:val="006C4B01"/>
    <w:rsid w:val="006C4FC0"/>
    <w:rsid w:val="006C507A"/>
    <w:rsid w:val="006C50DF"/>
    <w:rsid w:val="006C5224"/>
    <w:rsid w:val="006C54D0"/>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BFA"/>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9E3"/>
    <w:rsid w:val="006D3DBA"/>
    <w:rsid w:val="006D3E3B"/>
    <w:rsid w:val="006D4426"/>
    <w:rsid w:val="006D44E1"/>
    <w:rsid w:val="006D4753"/>
    <w:rsid w:val="006D47B2"/>
    <w:rsid w:val="006D49EF"/>
    <w:rsid w:val="006D4A2A"/>
    <w:rsid w:val="006D4AF8"/>
    <w:rsid w:val="006D4ECF"/>
    <w:rsid w:val="006D4FC9"/>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DAC"/>
    <w:rsid w:val="006D6DE8"/>
    <w:rsid w:val="006D6FFF"/>
    <w:rsid w:val="006D70DF"/>
    <w:rsid w:val="006D72A2"/>
    <w:rsid w:val="006D74A0"/>
    <w:rsid w:val="006D77E3"/>
    <w:rsid w:val="006D7846"/>
    <w:rsid w:val="006D7A29"/>
    <w:rsid w:val="006D7A83"/>
    <w:rsid w:val="006D7EB5"/>
    <w:rsid w:val="006D7F4A"/>
    <w:rsid w:val="006E029D"/>
    <w:rsid w:val="006E031E"/>
    <w:rsid w:val="006E05E4"/>
    <w:rsid w:val="006E0671"/>
    <w:rsid w:val="006E08EF"/>
    <w:rsid w:val="006E09CB"/>
    <w:rsid w:val="006E0C8F"/>
    <w:rsid w:val="006E0EA9"/>
    <w:rsid w:val="006E0FBA"/>
    <w:rsid w:val="006E12C2"/>
    <w:rsid w:val="006E14DB"/>
    <w:rsid w:val="006E1608"/>
    <w:rsid w:val="006E16EC"/>
    <w:rsid w:val="006E1817"/>
    <w:rsid w:val="006E1CA4"/>
    <w:rsid w:val="006E1E13"/>
    <w:rsid w:val="006E2300"/>
    <w:rsid w:val="006E252B"/>
    <w:rsid w:val="006E2817"/>
    <w:rsid w:val="006E2E65"/>
    <w:rsid w:val="006E3026"/>
    <w:rsid w:val="006E3060"/>
    <w:rsid w:val="006E31B9"/>
    <w:rsid w:val="006E3258"/>
    <w:rsid w:val="006E32A7"/>
    <w:rsid w:val="006E32F2"/>
    <w:rsid w:val="006E33F1"/>
    <w:rsid w:val="006E3437"/>
    <w:rsid w:val="006E3855"/>
    <w:rsid w:val="006E399E"/>
    <w:rsid w:val="006E399F"/>
    <w:rsid w:val="006E3C94"/>
    <w:rsid w:val="006E3F60"/>
    <w:rsid w:val="006E3F68"/>
    <w:rsid w:val="006E4191"/>
    <w:rsid w:val="006E419E"/>
    <w:rsid w:val="006E4316"/>
    <w:rsid w:val="006E4326"/>
    <w:rsid w:val="006E454D"/>
    <w:rsid w:val="006E4957"/>
    <w:rsid w:val="006E4D3A"/>
    <w:rsid w:val="006E5001"/>
    <w:rsid w:val="006E50EF"/>
    <w:rsid w:val="006E51E8"/>
    <w:rsid w:val="006E532A"/>
    <w:rsid w:val="006E53F0"/>
    <w:rsid w:val="006E5888"/>
    <w:rsid w:val="006E5909"/>
    <w:rsid w:val="006E5B32"/>
    <w:rsid w:val="006E5CDD"/>
    <w:rsid w:val="006E5F1B"/>
    <w:rsid w:val="006E6075"/>
    <w:rsid w:val="006E6174"/>
    <w:rsid w:val="006E6196"/>
    <w:rsid w:val="006E61D2"/>
    <w:rsid w:val="006E6A88"/>
    <w:rsid w:val="006E6DB0"/>
    <w:rsid w:val="006E6F95"/>
    <w:rsid w:val="006E7238"/>
    <w:rsid w:val="006E76DB"/>
    <w:rsid w:val="006E77AF"/>
    <w:rsid w:val="006E77C9"/>
    <w:rsid w:val="006E78C9"/>
    <w:rsid w:val="006E7AE2"/>
    <w:rsid w:val="006E7B42"/>
    <w:rsid w:val="006F03CA"/>
    <w:rsid w:val="006F0723"/>
    <w:rsid w:val="006F0840"/>
    <w:rsid w:val="006F0995"/>
    <w:rsid w:val="006F0AF8"/>
    <w:rsid w:val="006F0DE2"/>
    <w:rsid w:val="006F0F24"/>
    <w:rsid w:val="006F0FA2"/>
    <w:rsid w:val="006F10C2"/>
    <w:rsid w:val="006F1264"/>
    <w:rsid w:val="006F1542"/>
    <w:rsid w:val="006F1D27"/>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C52"/>
    <w:rsid w:val="006F3E69"/>
    <w:rsid w:val="006F3FE7"/>
    <w:rsid w:val="006F402D"/>
    <w:rsid w:val="006F4379"/>
    <w:rsid w:val="006F4505"/>
    <w:rsid w:val="006F4686"/>
    <w:rsid w:val="006F4688"/>
    <w:rsid w:val="006F4700"/>
    <w:rsid w:val="006F4A8A"/>
    <w:rsid w:val="006F4AED"/>
    <w:rsid w:val="006F4BE8"/>
    <w:rsid w:val="006F4D3C"/>
    <w:rsid w:val="006F4D44"/>
    <w:rsid w:val="006F4F2D"/>
    <w:rsid w:val="006F4F64"/>
    <w:rsid w:val="006F5684"/>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D3"/>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1E12"/>
    <w:rsid w:val="007020DE"/>
    <w:rsid w:val="007022EC"/>
    <w:rsid w:val="007025AC"/>
    <w:rsid w:val="007025D5"/>
    <w:rsid w:val="007026B2"/>
    <w:rsid w:val="0070283A"/>
    <w:rsid w:val="00702CA6"/>
    <w:rsid w:val="00702CBE"/>
    <w:rsid w:val="00702F69"/>
    <w:rsid w:val="00703133"/>
    <w:rsid w:val="007032B7"/>
    <w:rsid w:val="0070331C"/>
    <w:rsid w:val="007033EA"/>
    <w:rsid w:val="0070340A"/>
    <w:rsid w:val="00703584"/>
    <w:rsid w:val="00703B26"/>
    <w:rsid w:val="00703D20"/>
    <w:rsid w:val="00703D2E"/>
    <w:rsid w:val="00704217"/>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4F5B"/>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938"/>
    <w:rsid w:val="00710962"/>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DC4"/>
    <w:rsid w:val="00713E64"/>
    <w:rsid w:val="00713EE7"/>
    <w:rsid w:val="0071421E"/>
    <w:rsid w:val="00714321"/>
    <w:rsid w:val="007143F7"/>
    <w:rsid w:val="007144D9"/>
    <w:rsid w:val="0071459B"/>
    <w:rsid w:val="00714647"/>
    <w:rsid w:val="00714717"/>
    <w:rsid w:val="00714868"/>
    <w:rsid w:val="0071499B"/>
    <w:rsid w:val="00714A16"/>
    <w:rsid w:val="00714BE3"/>
    <w:rsid w:val="00714D3B"/>
    <w:rsid w:val="00715235"/>
    <w:rsid w:val="007152A2"/>
    <w:rsid w:val="00715369"/>
    <w:rsid w:val="00715371"/>
    <w:rsid w:val="007153B4"/>
    <w:rsid w:val="007156A8"/>
    <w:rsid w:val="007156AE"/>
    <w:rsid w:val="00715956"/>
    <w:rsid w:val="00715B77"/>
    <w:rsid w:val="00715BBB"/>
    <w:rsid w:val="00715C19"/>
    <w:rsid w:val="00715E9F"/>
    <w:rsid w:val="00716090"/>
    <w:rsid w:val="0071624F"/>
    <w:rsid w:val="0071633A"/>
    <w:rsid w:val="0071639E"/>
    <w:rsid w:val="00716559"/>
    <w:rsid w:val="007168E1"/>
    <w:rsid w:val="00716934"/>
    <w:rsid w:val="00716A8F"/>
    <w:rsid w:val="00716AF0"/>
    <w:rsid w:val="00717070"/>
    <w:rsid w:val="00717259"/>
    <w:rsid w:val="0071753D"/>
    <w:rsid w:val="00717596"/>
    <w:rsid w:val="00717801"/>
    <w:rsid w:val="00717917"/>
    <w:rsid w:val="00717920"/>
    <w:rsid w:val="00717B02"/>
    <w:rsid w:val="00717D88"/>
    <w:rsid w:val="00717DB6"/>
    <w:rsid w:val="0072033C"/>
    <w:rsid w:val="0072070B"/>
    <w:rsid w:val="007208C1"/>
    <w:rsid w:val="0072098F"/>
    <w:rsid w:val="00720DB1"/>
    <w:rsid w:val="00720DB5"/>
    <w:rsid w:val="00720EFF"/>
    <w:rsid w:val="00720F19"/>
    <w:rsid w:val="00721666"/>
    <w:rsid w:val="007219EA"/>
    <w:rsid w:val="00721BBA"/>
    <w:rsid w:val="00721CB0"/>
    <w:rsid w:val="00722038"/>
    <w:rsid w:val="0072222C"/>
    <w:rsid w:val="0072251C"/>
    <w:rsid w:val="0072256D"/>
    <w:rsid w:val="00722591"/>
    <w:rsid w:val="0072264D"/>
    <w:rsid w:val="007229CB"/>
    <w:rsid w:val="007229FC"/>
    <w:rsid w:val="00722D0F"/>
    <w:rsid w:val="00722D65"/>
    <w:rsid w:val="00722D8F"/>
    <w:rsid w:val="00722D97"/>
    <w:rsid w:val="00722ECD"/>
    <w:rsid w:val="007236F2"/>
    <w:rsid w:val="00723754"/>
    <w:rsid w:val="00723BFF"/>
    <w:rsid w:val="00723C31"/>
    <w:rsid w:val="00723D42"/>
    <w:rsid w:val="007241D2"/>
    <w:rsid w:val="00724502"/>
    <w:rsid w:val="007245AB"/>
    <w:rsid w:val="007245D5"/>
    <w:rsid w:val="00724931"/>
    <w:rsid w:val="00724ABD"/>
    <w:rsid w:val="00724C01"/>
    <w:rsid w:val="0072512F"/>
    <w:rsid w:val="00725132"/>
    <w:rsid w:val="0072528C"/>
    <w:rsid w:val="00725312"/>
    <w:rsid w:val="00725749"/>
    <w:rsid w:val="00725983"/>
    <w:rsid w:val="00725A8C"/>
    <w:rsid w:val="00725B7A"/>
    <w:rsid w:val="00725C92"/>
    <w:rsid w:val="00725F40"/>
    <w:rsid w:val="0072605A"/>
    <w:rsid w:val="0072636C"/>
    <w:rsid w:val="007264F9"/>
    <w:rsid w:val="007267C5"/>
    <w:rsid w:val="007267E3"/>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40"/>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8B8"/>
    <w:rsid w:val="007319FE"/>
    <w:rsid w:val="00731BCC"/>
    <w:rsid w:val="00731CD4"/>
    <w:rsid w:val="00732140"/>
    <w:rsid w:val="0073251D"/>
    <w:rsid w:val="007325D0"/>
    <w:rsid w:val="00732644"/>
    <w:rsid w:val="007328E9"/>
    <w:rsid w:val="00732ACB"/>
    <w:rsid w:val="00732ACC"/>
    <w:rsid w:val="00732B8D"/>
    <w:rsid w:val="00732BB6"/>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5E"/>
    <w:rsid w:val="0073618E"/>
    <w:rsid w:val="007362C7"/>
    <w:rsid w:val="0073664A"/>
    <w:rsid w:val="00736FFC"/>
    <w:rsid w:val="00737191"/>
    <w:rsid w:val="0073722D"/>
    <w:rsid w:val="007373E7"/>
    <w:rsid w:val="00737676"/>
    <w:rsid w:val="007376E0"/>
    <w:rsid w:val="007377D8"/>
    <w:rsid w:val="0073786C"/>
    <w:rsid w:val="00737C1F"/>
    <w:rsid w:val="00737C4A"/>
    <w:rsid w:val="00740175"/>
    <w:rsid w:val="007401CD"/>
    <w:rsid w:val="0074021A"/>
    <w:rsid w:val="0074026C"/>
    <w:rsid w:val="007403F7"/>
    <w:rsid w:val="00740856"/>
    <w:rsid w:val="0074099B"/>
    <w:rsid w:val="007409E2"/>
    <w:rsid w:val="00740AEE"/>
    <w:rsid w:val="00740CB2"/>
    <w:rsid w:val="00740D30"/>
    <w:rsid w:val="00740DF2"/>
    <w:rsid w:val="00741042"/>
    <w:rsid w:val="007410BD"/>
    <w:rsid w:val="007411B5"/>
    <w:rsid w:val="00741203"/>
    <w:rsid w:val="0074149B"/>
    <w:rsid w:val="00741571"/>
    <w:rsid w:val="0074157A"/>
    <w:rsid w:val="00741682"/>
    <w:rsid w:val="0074185E"/>
    <w:rsid w:val="0074191C"/>
    <w:rsid w:val="00741FED"/>
    <w:rsid w:val="00742277"/>
    <w:rsid w:val="007422FC"/>
    <w:rsid w:val="00742831"/>
    <w:rsid w:val="00742B47"/>
    <w:rsid w:val="00742BB4"/>
    <w:rsid w:val="00742CE9"/>
    <w:rsid w:val="00742D7F"/>
    <w:rsid w:val="00742ECA"/>
    <w:rsid w:val="00743012"/>
    <w:rsid w:val="00743169"/>
    <w:rsid w:val="00743207"/>
    <w:rsid w:val="0074387C"/>
    <w:rsid w:val="007438AD"/>
    <w:rsid w:val="00743A30"/>
    <w:rsid w:val="00743C76"/>
    <w:rsid w:val="00743D16"/>
    <w:rsid w:val="00743F6D"/>
    <w:rsid w:val="007442F5"/>
    <w:rsid w:val="00744401"/>
    <w:rsid w:val="00744488"/>
    <w:rsid w:val="007444A0"/>
    <w:rsid w:val="0074459D"/>
    <w:rsid w:val="00744823"/>
    <w:rsid w:val="0074485B"/>
    <w:rsid w:val="00744AB8"/>
    <w:rsid w:val="00744CDE"/>
    <w:rsid w:val="00744FE6"/>
    <w:rsid w:val="007455BC"/>
    <w:rsid w:val="007455BE"/>
    <w:rsid w:val="00745A1C"/>
    <w:rsid w:val="00745A1F"/>
    <w:rsid w:val="00745BC8"/>
    <w:rsid w:val="00745DB3"/>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20"/>
    <w:rsid w:val="00750332"/>
    <w:rsid w:val="00750499"/>
    <w:rsid w:val="0075055B"/>
    <w:rsid w:val="00750722"/>
    <w:rsid w:val="00750A41"/>
    <w:rsid w:val="00750E1E"/>
    <w:rsid w:val="007512FD"/>
    <w:rsid w:val="007516AE"/>
    <w:rsid w:val="00751800"/>
    <w:rsid w:val="007518D8"/>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379"/>
    <w:rsid w:val="00753430"/>
    <w:rsid w:val="00753529"/>
    <w:rsid w:val="0075394E"/>
    <w:rsid w:val="00753C95"/>
    <w:rsid w:val="00754038"/>
    <w:rsid w:val="00754045"/>
    <w:rsid w:val="007540F5"/>
    <w:rsid w:val="007541FC"/>
    <w:rsid w:val="007543CD"/>
    <w:rsid w:val="007544B2"/>
    <w:rsid w:val="007544E3"/>
    <w:rsid w:val="007546BD"/>
    <w:rsid w:val="00754762"/>
    <w:rsid w:val="0075477F"/>
    <w:rsid w:val="0075478D"/>
    <w:rsid w:val="007547D2"/>
    <w:rsid w:val="0075485E"/>
    <w:rsid w:val="0075486C"/>
    <w:rsid w:val="00754891"/>
    <w:rsid w:val="007549FB"/>
    <w:rsid w:val="00754E58"/>
    <w:rsid w:val="00754EAD"/>
    <w:rsid w:val="00754F8B"/>
    <w:rsid w:val="007557ED"/>
    <w:rsid w:val="00755B5B"/>
    <w:rsid w:val="00755B88"/>
    <w:rsid w:val="00755C04"/>
    <w:rsid w:val="00755E3C"/>
    <w:rsid w:val="007560D9"/>
    <w:rsid w:val="007561B1"/>
    <w:rsid w:val="0075626A"/>
    <w:rsid w:val="00756436"/>
    <w:rsid w:val="0075661C"/>
    <w:rsid w:val="007566D4"/>
    <w:rsid w:val="00756765"/>
    <w:rsid w:val="007567D1"/>
    <w:rsid w:val="00756CC5"/>
    <w:rsid w:val="00756E33"/>
    <w:rsid w:val="00756E72"/>
    <w:rsid w:val="00756FA5"/>
    <w:rsid w:val="00757093"/>
    <w:rsid w:val="00757108"/>
    <w:rsid w:val="007577AE"/>
    <w:rsid w:val="00757955"/>
    <w:rsid w:val="00757B48"/>
    <w:rsid w:val="00757EB7"/>
    <w:rsid w:val="00757F36"/>
    <w:rsid w:val="007601CF"/>
    <w:rsid w:val="00760633"/>
    <w:rsid w:val="007606A4"/>
    <w:rsid w:val="0076093F"/>
    <w:rsid w:val="00760F18"/>
    <w:rsid w:val="0076106C"/>
    <w:rsid w:val="0076122A"/>
    <w:rsid w:val="00761756"/>
    <w:rsid w:val="00761B1A"/>
    <w:rsid w:val="00761BDF"/>
    <w:rsid w:val="00761C09"/>
    <w:rsid w:val="00761C7A"/>
    <w:rsid w:val="00761EEA"/>
    <w:rsid w:val="00761F0D"/>
    <w:rsid w:val="007622FA"/>
    <w:rsid w:val="007623C0"/>
    <w:rsid w:val="0076240E"/>
    <w:rsid w:val="0076250C"/>
    <w:rsid w:val="007625A2"/>
    <w:rsid w:val="0076274D"/>
    <w:rsid w:val="0076277F"/>
    <w:rsid w:val="007627AF"/>
    <w:rsid w:val="00762881"/>
    <w:rsid w:val="00762D34"/>
    <w:rsid w:val="00762E07"/>
    <w:rsid w:val="00762E0D"/>
    <w:rsid w:val="00762E86"/>
    <w:rsid w:val="00762EFA"/>
    <w:rsid w:val="00763429"/>
    <w:rsid w:val="00763448"/>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49E"/>
    <w:rsid w:val="007657BE"/>
    <w:rsid w:val="007657E2"/>
    <w:rsid w:val="00765839"/>
    <w:rsid w:val="0076587B"/>
    <w:rsid w:val="007659CF"/>
    <w:rsid w:val="00765C31"/>
    <w:rsid w:val="00765CCF"/>
    <w:rsid w:val="00765CDF"/>
    <w:rsid w:val="00765DD7"/>
    <w:rsid w:val="00766038"/>
    <w:rsid w:val="00766208"/>
    <w:rsid w:val="00766284"/>
    <w:rsid w:val="007664D1"/>
    <w:rsid w:val="007665B8"/>
    <w:rsid w:val="00766684"/>
    <w:rsid w:val="0076685D"/>
    <w:rsid w:val="0076688F"/>
    <w:rsid w:val="00766C42"/>
    <w:rsid w:val="00766F11"/>
    <w:rsid w:val="00766F93"/>
    <w:rsid w:val="007670AE"/>
    <w:rsid w:val="007673DA"/>
    <w:rsid w:val="00767429"/>
    <w:rsid w:val="0076751A"/>
    <w:rsid w:val="0076769A"/>
    <w:rsid w:val="007676F0"/>
    <w:rsid w:val="007677D6"/>
    <w:rsid w:val="00767831"/>
    <w:rsid w:val="00767A85"/>
    <w:rsid w:val="00767B38"/>
    <w:rsid w:val="00767BFF"/>
    <w:rsid w:val="00767C81"/>
    <w:rsid w:val="00767E49"/>
    <w:rsid w:val="007702AC"/>
    <w:rsid w:val="007702B0"/>
    <w:rsid w:val="00770421"/>
    <w:rsid w:val="007705BA"/>
    <w:rsid w:val="0077081C"/>
    <w:rsid w:val="00770DA3"/>
    <w:rsid w:val="00770F7E"/>
    <w:rsid w:val="00770FA0"/>
    <w:rsid w:val="007711A2"/>
    <w:rsid w:val="00771242"/>
    <w:rsid w:val="00771436"/>
    <w:rsid w:val="0077146E"/>
    <w:rsid w:val="00771A82"/>
    <w:rsid w:val="00771B0E"/>
    <w:rsid w:val="00771CB6"/>
    <w:rsid w:val="00771E5C"/>
    <w:rsid w:val="00771FA8"/>
    <w:rsid w:val="0077241E"/>
    <w:rsid w:val="0077265C"/>
    <w:rsid w:val="0077269A"/>
    <w:rsid w:val="00772799"/>
    <w:rsid w:val="007727C6"/>
    <w:rsid w:val="00772860"/>
    <w:rsid w:val="007728B4"/>
    <w:rsid w:val="007729BA"/>
    <w:rsid w:val="00772B09"/>
    <w:rsid w:val="00772C4E"/>
    <w:rsid w:val="00772F0D"/>
    <w:rsid w:val="0077304A"/>
    <w:rsid w:val="007730B7"/>
    <w:rsid w:val="0077316E"/>
    <w:rsid w:val="007731FF"/>
    <w:rsid w:val="0077335A"/>
    <w:rsid w:val="00773385"/>
    <w:rsid w:val="007733A2"/>
    <w:rsid w:val="007736B1"/>
    <w:rsid w:val="00773AF1"/>
    <w:rsid w:val="00773BE4"/>
    <w:rsid w:val="00773C66"/>
    <w:rsid w:val="00773E21"/>
    <w:rsid w:val="00773F34"/>
    <w:rsid w:val="007740E9"/>
    <w:rsid w:val="007742E8"/>
    <w:rsid w:val="007743B1"/>
    <w:rsid w:val="007743B6"/>
    <w:rsid w:val="0077449F"/>
    <w:rsid w:val="007744A3"/>
    <w:rsid w:val="00774D48"/>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010"/>
    <w:rsid w:val="00777244"/>
    <w:rsid w:val="007772FE"/>
    <w:rsid w:val="00777657"/>
    <w:rsid w:val="007776AA"/>
    <w:rsid w:val="00777A75"/>
    <w:rsid w:val="00777A80"/>
    <w:rsid w:val="00777B8E"/>
    <w:rsid w:val="007800E3"/>
    <w:rsid w:val="0078045C"/>
    <w:rsid w:val="007806D0"/>
    <w:rsid w:val="0078080D"/>
    <w:rsid w:val="007808B3"/>
    <w:rsid w:val="007809C6"/>
    <w:rsid w:val="00780A1E"/>
    <w:rsid w:val="00780AB8"/>
    <w:rsid w:val="00780C95"/>
    <w:rsid w:val="00780FEE"/>
    <w:rsid w:val="00781016"/>
    <w:rsid w:val="007810DA"/>
    <w:rsid w:val="00781361"/>
    <w:rsid w:val="0078178C"/>
    <w:rsid w:val="007817F9"/>
    <w:rsid w:val="00781858"/>
    <w:rsid w:val="0078190C"/>
    <w:rsid w:val="0078195C"/>
    <w:rsid w:val="00781B07"/>
    <w:rsid w:val="00781BC9"/>
    <w:rsid w:val="00781E96"/>
    <w:rsid w:val="00782076"/>
    <w:rsid w:val="007820C0"/>
    <w:rsid w:val="007821BE"/>
    <w:rsid w:val="007824D3"/>
    <w:rsid w:val="00782534"/>
    <w:rsid w:val="0078264D"/>
    <w:rsid w:val="00782937"/>
    <w:rsid w:val="00782ADE"/>
    <w:rsid w:val="00782E76"/>
    <w:rsid w:val="00782E82"/>
    <w:rsid w:val="0078307B"/>
    <w:rsid w:val="0078331F"/>
    <w:rsid w:val="00783368"/>
    <w:rsid w:val="007833F6"/>
    <w:rsid w:val="007835E4"/>
    <w:rsid w:val="007837CC"/>
    <w:rsid w:val="0078391D"/>
    <w:rsid w:val="00783B78"/>
    <w:rsid w:val="00783C40"/>
    <w:rsid w:val="00783C8F"/>
    <w:rsid w:val="007841AE"/>
    <w:rsid w:val="00784206"/>
    <w:rsid w:val="00784396"/>
    <w:rsid w:val="00784BA8"/>
    <w:rsid w:val="00784DAD"/>
    <w:rsid w:val="0078503A"/>
    <w:rsid w:val="0078506A"/>
    <w:rsid w:val="00785197"/>
    <w:rsid w:val="007852A8"/>
    <w:rsid w:val="0078547B"/>
    <w:rsid w:val="00785489"/>
    <w:rsid w:val="007854AF"/>
    <w:rsid w:val="00785506"/>
    <w:rsid w:val="00785625"/>
    <w:rsid w:val="00785632"/>
    <w:rsid w:val="0078585A"/>
    <w:rsid w:val="007858BB"/>
    <w:rsid w:val="00785932"/>
    <w:rsid w:val="007859E2"/>
    <w:rsid w:val="007859FC"/>
    <w:rsid w:val="00785B2A"/>
    <w:rsid w:val="00785C9E"/>
    <w:rsid w:val="00785E0D"/>
    <w:rsid w:val="00785E31"/>
    <w:rsid w:val="00785E60"/>
    <w:rsid w:val="00785F28"/>
    <w:rsid w:val="0078607D"/>
    <w:rsid w:val="00786253"/>
    <w:rsid w:val="00786276"/>
    <w:rsid w:val="0078630A"/>
    <w:rsid w:val="007863F8"/>
    <w:rsid w:val="007867C3"/>
    <w:rsid w:val="00786A2F"/>
    <w:rsid w:val="00786B4C"/>
    <w:rsid w:val="00786E52"/>
    <w:rsid w:val="007873BA"/>
    <w:rsid w:val="00787686"/>
    <w:rsid w:val="0078775D"/>
    <w:rsid w:val="007877A3"/>
    <w:rsid w:val="00787B53"/>
    <w:rsid w:val="007901A8"/>
    <w:rsid w:val="0079031B"/>
    <w:rsid w:val="00790441"/>
    <w:rsid w:val="0079059B"/>
    <w:rsid w:val="00790730"/>
    <w:rsid w:val="0079082C"/>
    <w:rsid w:val="00790CA5"/>
    <w:rsid w:val="00790D1A"/>
    <w:rsid w:val="00790D2B"/>
    <w:rsid w:val="00790D6E"/>
    <w:rsid w:val="00790D94"/>
    <w:rsid w:val="00790E49"/>
    <w:rsid w:val="00790F4B"/>
    <w:rsid w:val="00791533"/>
    <w:rsid w:val="007915FF"/>
    <w:rsid w:val="007916A0"/>
    <w:rsid w:val="00791818"/>
    <w:rsid w:val="0079193D"/>
    <w:rsid w:val="00791972"/>
    <w:rsid w:val="00791C72"/>
    <w:rsid w:val="00791CAD"/>
    <w:rsid w:val="00791FB4"/>
    <w:rsid w:val="007921D4"/>
    <w:rsid w:val="00792220"/>
    <w:rsid w:val="0079251F"/>
    <w:rsid w:val="0079271D"/>
    <w:rsid w:val="00792909"/>
    <w:rsid w:val="00792A7E"/>
    <w:rsid w:val="00792D4D"/>
    <w:rsid w:val="00792EAA"/>
    <w:rsid w:val="00793049"/>
    <w:rsid w:val="007930F4"/>
    <w:rsid w:val="007931F7"/>
    <w:rsid w:val="00793201"/>
    <w:rsid w:val="00793474"/>
    <w:rsid w:val="007934AB"/>
    <w:rsid w:val="007934EA"/>
    <w:rsid w:val="0079353D"/>
    <w:rsid w:val="0079378A"/>
    <w:rsid w:val="00793D55"/>
    <w:rsid w:val="0079418E"/>
    <w:rsid w:val="00794376"/>
    <w:rsid w:val="00794457"/>
    <w:rsid w:val="00794486"/>
    <w:rsid w:val="0079489A"/>
    <w:rsid w:val="0079490C"/>
    <w:rsid w:val="00794B44"/>
    <w:rsid w:val="00794B89"/>
    <w:rsid w:val="00794CE6"/>
    <w:rsid w:val="00794E62"/>
    <w:rsid w:val="00794EC4"/>
    <w:rsid w:val="00794F24"/>
    <w:rsid w:val="00794F79"/>
    <w:rsid w:val="00795265"/>
    <w:rsid w:val="007953EC"/>
    <w:rsid w:val="007955A0"/>
    <w:rsid w:val="00795872"/>
    <w:rsid w:val="00795AB1"/>
    <w:rsid w:val="00795B94"/>
    <w:rsid w:val="00795EAB"/>
    <w:rsid w:val="007961C2"/>
    <w:rsid w:val="007961C7"/>
    <w:rsid w:val="00796387"/>
    <w:rsid w:val="007965E2"/>
    <w:rsid w:val="0079666E"/>
    <w:rsid w:val="00796885"/>
    <w:rsid w:val="007969B9"/>
    <w:rsid w:val="00796A25"/>
    <w:rsid w:val="00796B3C"/>
    <w:rsid w:val="00796D52"/>
    <w:rsid w:val="00796DF2"/>
    <w:rsid w:val="00796F37"/>
    <w:rsid w:val="007975E6"/>
    <w:rsid w:val="00797871"/>
    <w:rsid w:val="00797BA4"/>
    <w:rsid w:val="00797C1C"/>
    <w:rsid w:val="00797C92"/>
    <w:rsid w:val="007A0268"/>
    <w:rsid w:val="007A0769"/>
    <w:rsid w:val="007A077B"/>
    <w:rsid w:val="007A0850"/>
    <w:rsid w:val="007A0880"/>
    <w:rsid w:val="007A0A5A"/>
    <w:rsid w:val="007A0E20"/>
    <w:rsid w:val="007A0EE8"/>
    <w:rsid w:val="007A1005"/>
    <w:rsid w:val="007A112A"/>
    <w:rsid w:val="007A11C4"/>
    <w:rsid w:val="007A11FB"/>
    <w:rsid w:val="007A1213"/>
    <w:rsid w:val="007A1281"/>
    <w:rsid w:val="007A12BD"/>
    <w:rsid w:val="007A13E6"/>
    <w:rsid w:val="007A14DC"/>
    <w:rsid w:val="007A15A6"/>
    <w:rsid w:val="007A15EF"/>
    <w:rsid w:val="007A1943"/>
    <w:rsid w:val="007A1C18"/>
    <w:rsid w:val="007A1C7C"/>
    <w:rsid w:val="007A1D59"/>
    <w:rsid w:val="007A1E79"/>
    <w:rsid w:val="007A2115"/>
    <w:rsid w:val="007A22E2"/>
    <w:rsid w:val="007A2317"/>
    <w:rsid w:val="007A257F"/>
    <w:rsid w:val="007A26B2"/>
    <w:rsid w:val="007A29B0"/>
    <w:rsid w:val="007A2A9D"/>
    <w:rsid w:val="007A2D80"/>
    <w:rsid w:val="007A2E87"/>
    <w:rsid w:val="007A3310"/>
    <w:rsid w:val="007A345A"/>
    <w:rsid w:val="007A34E9"/>
    <w:rsid w:val="007A3712"/>
    <w:rsid w:val="007A37E0"/>
    <w:rsid w:val="007A3956"/>
    <w:rsid w:val="007A3AA3"/>
    <w:rsid w:val="007A3DF9"/>
    <w:rsid w:val="007A3FEE"/>
    <w:rsid w:val="007A40B5"/>
    <w:rsid w:val="007A4141"/>
    <w:rsid w:val="007A41A7"/>
    <w:rsid w:val="007A4212"/>
    <w:rsid w:val="007A430A"/>
    <w:rsid w:val="007A430E"/>
    <w:rsid w:val="007A4641"/>
    <w:rsid w:val="007A4879"/>
    <w:rsid w:val="007A49C2"/>
    <w:rsid w:val="007A4B87"/>
    <w:rsid w:val="007A4D1B"/>
    <w:rsid w:val="007A4EDA"/>
    <w:rsid w:val="007A4FFA"/>
    <w:rsid w:val="007A5424"/>
    <w:rsid w:val="007A57DF"/>
    <w:rsid w:val="007A5E00"/>
    <w:rsid w:val="007A5F38"/>
    <w:rsid w:val="007A60C1"/>
    <w:rsid w:val="007A6145"/>
    <w:rsid w:val="007A631C"/>
    <w:rsid w:val="007A63BC"/>
    <w:rsid w:val="007A67D2"/>
    <w:rsid w:val="007A6833"/>
    <w:rsid w:val="007A68AB"/>
    <w:rsid w:val="007A690A"/>
    <w:rsid w:val="007A6AAD"/>
    <w:rsid w:val="007A6D8C"/>
    <w:rsid w:val="007A6F4E"/>
    <w:rsid w:val="007A71A9"/>
    <w:rsid w:val="007A77DA"/>
    <w:rsid w:val="007A7919"/>
    <w:rsid w:val="007A7C1F"/>
    <w:rsid w:val="007A7C79"/>
    <w:rsid w:val="007A7E55"/>
    <w:rsid w:val="007B0166"/>
    <w:rsid w:val="007B0195"/>
    <w:rsid w:val="007B02A9"/>
    <w:rsid w:val="007B0338"/>
    <w:rsid w:val="007B0530"/>
    <w:rsid w:val="007B0682"/>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1F50"/>
    <w:rsid w:val="007B1FF2"/>
    <w:rsid w:val="007B20BB"/>
    <w:rsid w:val="007B2161"/>
    <w:rsid w:val="007B248A"/>
    <w:rsid w:val="007B258F"/>
    <w:rsid w:val="007B2909"/>
    <w:rsid w:val="007B2917"/>
    <w:rsid w:val="007B2B7E"/>
    <w:rsid w:val="007B2E93"/>
    <w:rsid w:val="007B2EDC"/>
    <w:rsid w:val="007B309B"/>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4F1"/>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1A7"/>
    <w:rsid w:val="007C0374"/>
    <w:rsid w:val="007C0519"/>
    <w:rsid w:val="007C0560"/>
    <w:rsid w:val="007C0733"/>
    <w:rsid w:val="007C0798"/>
    <w:rsid w:val="007C0A97"/>
    <w:rsid w:val="007C0AD2"/>
    <w:rsid w:val="007C0B19"/>
    <w:rsid w:val="007C0B38"/>
    <w:rsid w:val="007C0B58"/>
    <w:rsid w:val="007C0CA1"/>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700"/>
    <w:rsid w:val="007C3844"/>
    <w:rsid w:val="007C3893"/>
    <w:rsid w:val="007C38A2"/>
    <w:rsid w:val="007C3945"/>
    <w:rsid w:val="007C424F"/>
    <w:rsid w:val="007C4267"/>
    <w:rsid w:val="007C4848"/>
    <w:rsid w:val="007C4A2A"/>
    <w:rsid w:val="007C4AE4"/>
    <w:rsid w:val="007C4C34"/>
    <w:rsid w:val="007C4D33"/>
    <w:rsid w:val="007C4E78"/>
    <w:rsid w:val="007C4ED4"/>
    <w:rsid w:val="007C4F4E"/>
    <w:rsid w:val="007C57A5"/>
    <w:rsid w:val="007C5EE5"/>
    <w:rsid w:val="007C5F4A"/>
    <w:rsid w:val="007C63D1"/>
    <w:rsid w:val="007C64B8"/>
    <w:rsid w:val="007C64DA"/>
    <w:rsid w:val="007C66CE"/>
    <w:rsid w:val="007C66ED"/>
    <w:rsid w:val="007C688D"/>
    <w:rsid w:val="007C6B96"/>
    <w:rsid w:val="007C6BDC"/>
    <w:rsid w:val="007C6C15"/>
    <w:rsid w:val="007C6E4C"/>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1C"/>
    <w:rsid w:val="007D13D5"/>
    <w:rsid w:val="007D15A7"/>
    <w:rsid w:val="007D1694"/>
    <w:rsid w:val="007D16DD"/>
    <w:rsid w:val="007D1A60"/>
    <w:rsid w:val="007D1FA4"/>
    <w:rsid w:val="007D1FBA"/>
    <w:rsid w:val="007D20CD"/>
    <w:rsid w:val="007D2158"/>
    <w:rsid w:val="007D2283"/>
    <w:rsid w:val="007D24BC"/>
    <w:rsid w:val="007D2595"/>
    <w:rsid w:val="007D27D5"/>
    <w:rsid w:val="007D28F6"/>
    <w:rsid w:val="007D299B"/>
    <w:rsid w:val="007D2B73"/>
    <w:rsid w:val="007D2CC6"/>
    <w:rsid w:val="007D2D24"/>
    <w:rsid w:val="007D3147"/>
    <w:rsid w:val="007D32BF"/>
    <w:rsid w:val="007D32E0"/>
    <w:rsid w:val="007D347A"/>
    <w:rsid w:val="007D381C"/>
    <w:rsid w:val="007D3980"/>
    <w:rsid w:val="007D3C1E"/>
    <w:rsid w:val="007D3D89"/>
    <w:rsid w:val="007D3FF0"/>
    <w:rsid w:val="007D4383"/>
    <w:rsid w:val="007D446F"/>
    <w:rsid w:val="007D44B8"/>
    <w:rsid w:val="007D4515"/>
    <w:rsid w:val="007D4850"/>
    <w:rsid w:val="007D4917"/>
    <w:rsid w:val="007D4963"/>
    <w:rsid w:val="007D4C22"/>
    <w:rsid w:val="007D4C74"/>
    <w:rsid w:val="007D4ED0"/>
    <w:rsid w:val="007D52D2"/>
    <w:rsid w:val="007D53A5"/>
    <w:rsid w:val="007D563F"/>
    <w:rsid w:val="007D5788"/>
    <w:rsid w:val="007D5796"/>
    <w:rsid w:val="007D58D8"/>
    <w:rsid w:val="007D58E4"/>
    <w:rsid w:val="007D591C"/>
    <w:rsid w:val="007D5A26"/>
    <w:rsid w:val="007D5A30"/>
    <w:rsid w:val="007D5CC8"/>
    <w:rsid w:val="007D60A2"/>
    <w:rsid w:val="007D650F"/>
    <w:rsid w:val="007D662A"/>
    <w:rsid w:val="007D6694"/>
    <w:rsid w:val="007D6733"/>
    <w:rsid w:val="007D67EB"/>
    <w:rsid w:val="007D68C8"/>
    <w:rsid w:val="007D699F"/>
    <w:rsid w:val="007D6C82"/>
    <w:rsid w:val="007D6D7B"/>
    <w:rsid w:val="007D748A"/>
    <w:rsid w:val="007D7A38"/>
    <w:rsid w:val="007D7A56"/>
    <w:rsid w:val="007D7CDA"/>
    <w:rsid w:val="007D7D19"/>
    <w:rsid w:val="007D7ED7"/>
    <w:rsid w:val="007D7EDF"/>
    <w:rsid w:val="007D7FDE"/>
    <w:rsid w:val="007E0147"/>
    <w:rsid w:val="007E04D9"/>
    <w:rsid w:val="007E06DA"/>
    <w:rsid w:val="007E0A8D"/>
    <w:rsid w:val="007E0D70"/>
    <w:rsid w:val="007E0D9F"/>
    <w:rsid w:val="007E0DBB"/>
    <w:rsid w:val="007E106D"/>
    <w:rsid w:val="007E1185"/>
    <w:rsid w:val="007E13A9"/>
    <w:rsid w:val="007E153E"/>
    <w:rsid w:val="007E155D"/>
    <w:rsid w:val="007E16CF"/>
    <w:rsid w:val="007E18A6"/>
    <w:rsid w:val="007E18E8"/>
    <w:rsid w:val="007E1A4D"/>
    <w:rsid w:val="007E1BA2"/>
    <w:rsid w:val="007E1BBD"/>
    <w:rsid w:val="007E1C24"/>
    <w:rsid w:val="007E1CE8"/>
    <w:rsid w:val="007E1EBD"/>
    <w:rsid w:val="007E1ECF"/>
    <w:rsid w:val="007E22B7"/>
    <w:rsid w:val="007E237C"/>
    <w:rsid w:val="007E25B0"/>
    <w:rsid w:val="007E27A6"/>
    <w:rsid w:val="007E27C9"/>
    <w:rsid w:val="007E2907"/>
    <w:rsid w:val="007E2968"/>
    <w:rsid w:val="007E29F8"/>
    <w:rsid w:val="007E2AC8"/>
    <w:rsid w:val="007E2BFB"/>
    <w:rsid w:val="007E2C06"/>
    <w:rsid w:val="007E2C54"/>
    <w:rsid w:val="007E2D04"/>
    <w:rsid w:val="007E2DB7"/>
    <w:rsid w:val="007E3011"/>
    <w:rsid w:val="007E320C"/>
    <w:rsid w:val="007E3499"/>
    <w:rsid w:val="007E34DA"/>
    <w:rsid w:val="007E35E2"/>
    <w:rsid w:val="007E3ADB"/>
    <w:rsid w:val="007E3CC1"/>
    <w:rsid w:val="007E4484"/>
    <w:rsid w:val="007E4ADF"/>
    <w:rsid w:val="007E4CF6"/>
    <w:rsid w:val="007E4D3D"/>
    <w:rsid w:val="007E4E3B"/>
    <w:rsid w:val="007E4E7D"/>
    <w:rsid w:val="007E4E7F"/>
    <w:rsid w:val="007E5323"/>
    <w:rsid w:val="007E55D0"/>
    <w:rsid w:val="007E58C4"/>
    <w:rsid w:val="007E5BB5"/>
    <w:rsid w:val="007E5D33"/>
    <w:rsid w:val="007E5DFC"/>
    <w:rsid w:val="007E5E2D"/>
    <w:rsid w:val="007E5EAD"/>
    <w:rsid w:val="007E5EF2"/>
    <w:rsid w:val="007E5F5B"/>
    <w:rsid w:val="007E627A"/>
    <w:rsid w:val="007E6466"/>
    <w:rsid w:val="007E64D6"/>
    <w:rsid w:val="007E6789"/>
    <w:rsid w:val="007E67D6"/>
    <w:rsid w:val="007E69AF"/>
    <w:rsid w:val="007E6F0E"/>
    <w:rsid w:val="007E725D"/>
    <w:rsid w:val="007E7268"/>
    <w:rsid w:val="007E7308"/>
    <w:rsid w:val="007E735B"/>
    <w:rsid w:val="007E76F6"/>
    <w:rsid w:val="007E76F7"/>
    <w:rsid w:val="007E76FF"/>
    <w:rsid w:val="007E7CC2"/>
    <w:rsid w:val="007E7E0B"/>
    <w:rsid w:val="007F00B0"/>
    <w:rsid w:val="007F01FA"/>
    <w:rsid w:val="007F01FD"/>
    <w:rsid w:val="007F04D8"/>
    <w:rsid w:val="007F0566"/>
    <w:rsid w:val="007F079C"/>
    <w:rsid w:val="007F097B"/>
    <w:rsid w:val="007F09CD"/>
    <w:rsid w:val="007F0A96"/>
    <w:rsid w:val="007F0B3C"/>
    <w:rsid w:val="007F0BA9"/>
    <w:rsid w:val="007F0DDE"/>
    <w:rsid w:val="007F0E42"/>
    <w:rsid w:val="007F10A5"/>
    <w:rsid w:val="007F1352"/>
    <w:rsid w:val="007F1733"/>
    <w:rsid w:val="007F176B"/>
    <w:rsid w:val="007F18D6"/>
    <w:rsid w:val="007F1AA0"/>
    <w:rsid w:val="007F1F0C"/>
    <w:rsid w:val="007F1FCD"/>
    <w:rsid w:val="007F2294"/>
    <w:rsid w:val="007F259A"/>
    <w:rsid w:val="007F26B9"/>
    <w:rsid w:val="007F287B"/>
    <w:rsid w:val="007F2B60"/>
    <w:rsid w:val="007F2C26"/>
    <w:rsid w:val="007F2F3B"/>
    <w:rsid w:val="007F2F73"/>
    <w:rsid w:val="007F35CE"/>
    <w:rsid w:val="007F372D"/>
    <w:rsid w:val="007F384A"/>
    <w:rsid w:val="007F3DA1"/>
    <w:rsid w:val="007F3DF1"/>
    <w:rsid w:val="007F418B"/>
    <w:rsid w:val="007F4327"/>
    <w:rsid w:val="007F43FF"/>
    <w:rsid w:val="007F4462"/>
    <w:rsid w:val="007F47BF"/>
    <w:rsid w:val="007F47DD"/>
    <w:rsid w:val="007F4956"/>
    <w:rsid w:val="007F4959"/>
    <w:rsid w:val="007F4E59"/>
    <w:rsid w:val="007F4FD4"/>
    <w:rsid w:val="007F5091"/>
    <w:rsid w:val="007F5337"/>
    <w:rsid w:val="007F56AA"/>
    <w:rsid w:val="007F5798"/>
    <w:rsid w:val="007F5D27"/>
    <w:rsid w:val="007F5E79"/>
    <w:rsid w:val="007F5FDD"/>
    <w:rsid w:val="007F63A2"/>
    <w:rsid w:val="007F64F1"/>
    <w:rsid w:val="007F660A"/>
    <w:rsid w:val="007F66BE"/>
    <w:rsid w:val="007F6748"/>
    <w:rsid w:val="007F6AF1"/>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34"/>
    <w:rsid w:val="0080218F"/>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721"/>
    <w:rsid w:val="00804904"/>
    <w:rsid w:val="00804B35"/>
    <w:rsid w:val="00804BE6"/>
    <w:rsid w:val="00804D6D"/>
    <w:rsid w:val="00804E66"/>
    <w:rsid w:val="0080500C"/>
    <w:rsid w:val="008050E2"/>
    <w:rsid w:val="00805590"/>
    <w:rsid w:val="00805697"/>
    <w:rsid w:val="008058A5"/>
    <w:rsid w:val="00805A4A"/>
    <w:rsid w:val="00805A7B"/>
    <w:rsid w:val="00805D62"/>
    <w:rsid w:val="00806183"/>
    <w:rsid w:val="008061E8"/>
    <w:rsid w:val="0080634D"/>
    <w:rsid w:val="008067CD"/>
    <w:rsid w:val="00806818"/>
    <w:rsid w:val="00806822"/>
    <w:rsid w:val="00806AC4"/>
    <w:rsid w:val="00806B12"/>
    <w:rsid w:val="00806B82"/>
    <w:rsid w:val="00806E27"/>
    <w:rsid w:val="008070FB"/>
    <w:rsid w:val="008074ED"/>
    <w:rsid w:val="00807600"/>
    <w:rsid w:val="008076F4"/>
    <w:rsid w:val="00807871"/>
    <w:rsid w:val="00807D11"/>
    <w:rsid w:val="00807D92"/>
    <w:rsid w:val="00807EA6"/>
    <w:rsid w:val="00807F36"/>
    <w:rsid w:val="00810218"/>
    <w:rsid w:val="008102B4"/>
    <w:rsid w:val="00810396"/>
    <w:rsid w:val="00810635"/>
    <w:rsid w:val="00810642"/>
    <w:rsid w:val="008107BC"/>
    <w:rsid w:val="00810999"/>
    <w:rsid w:val="00810ADF"/>
    <w:rsid w:val="00810D1F"/>
    <w:rsid w:val="00810E1F"/>
    <w:rsid w:val="0081102B"/>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FA"/>
    <w:rsid w:val="00813039"/>
    <w:rsid w:val="00813064"/>
    <w:rsid w:val="00813774"/>
    <w:rsid w:val="008138C3"/>
    <w:rsid w:val="00813A7A"/>
    <w:rsid w:val="00813AE8"/>
    <w:rsid w:val="00813CD7"/>
    <w:rsid w:val="00813E97"/>
    <w:rsid w:val="00813F1E"/>
    <w:rsid w:val="00814121"/>
    <w:rsid w:val="008141EF"/>
    <w:rsid w:val="00814244"/>
    <w:rsid w:val="0081429D"/>
    <w:rsid w:val="0081433B"/>
    <w:rsid w:val="008143FB"/>
    <w:rsid w:val="008147DD"/>
    <w:rsid w:val="00814838"/>
    <w:rsid w:val="00814C82"/>
    <w:rsid w:val="00814DE5"/>
    <w:rsid w:val="00814E68"/>
    <w:rsid w:val="00814EE3"/>
    <w:rsid w:val="00815321"/>
    <w:rsid w:val="0081534A"/>
    <w:rsid w:val="00815435"/>
    <w:rsid w:val="00815830"/>
    <w:rsid w:val="00815970"/>
    <w:rsid w:val="00815C32"/>
    <w:rsid w:val="00815C4A"/>
    <w:rsid w:val="00815E42"/>
    <w:rsid w:val="00816151"/>
    <w:rsid w:val="008164A9"/>
    <w:rsid w:val="0081651D"/>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616"/>
    <w:rsid w:val="00820915"/>
    <w:rsid w:val="00820A3B"/>
    <w:rsid w:val="00820C19"/>
    <w:rsid w:val="00820C9E"/>
    <w:rsid w:val="00820F31"/>
    <w:rsid w:val="00820F32"/>
    <w:rsid w:val="00820F99"/>
    <w:rsid w:val="00820FE7"/>
    <w:rsid w:val="00821123"/>
    <w:rsid w:val="008214DF"/>
    <w:rsid w:val="0082155A"/>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4DA"/>
    <w:rsid w:val="008245C8"/>
    <w:rsid w:val="008245CC"/>
    <w:rsid w:val="0082466D"/>
    <w:rsid w:val="00824815"/>
    <w:rsid w:val="00824850"/>
    <w:rsid w:val="008248DC"/>
    <w:rsid w:val="00824C7B"/>
    <w:rsid w:val="00824D34"/>
    <w:rsid w:val="00824EDF"/>
    <w:rsid w:val="00825079"/>
    <w:rsid w:val="00825102"/>
    <w:rsid w:val="00825545"/>
    <w:rsid w:val="0082554B"/>
    <w:rsid w:val="00825692"/>
    <w:rsid w:val="0082575D"/>
    <w:rsid w:val="00825768"/>
    <w:rsid w:val="00825775"/>
    <w:rsid w:val="008258DF"/>
    <w:rsid w:val="00825BC3"/>
    <w:rsid w:val="00825D50"/>
    <w:rsid w:val="00825DC3"/>
    <w:rsid w:val="00825E85"/>
    <w:rsid w:val="00825F7F"/>
    <w:rsid w:val="0082664E"/>
    <w:rsid w:val="00826BAE"/>
    <w:rsid w:val="00826E78"/>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B1E"/>
    <w:rsid w:val="00827CBB"/>
    <w:rsid w:val="00827EE6"/>
    <w:rsid w:val="0083036A"/>
    <w:rsid w:val="008303D0"/>
    <w:rsid w:val="0083047C"/>
    <w:rsid w:val="0083073E"/>
    <w:rsid w:val="00830761"/>
    <w:rsid w:val="0083087A"/>
    <w:rsid w:val="008309BD"/>
    <w:rsid w:val="00830A12"/>
    <w:rsid w:val="00830D9E"/>
    <w:rsid w:val="008311CD"/>
    <w:rsid w:val="008313A5"/>
    <w:rsid w:val="00831484"/>
    <w:rsid w:val="008314BC"/>
    <w:rsid w:val="0083153B"/>
    <w:rsid w:val="00831919"/>
    <w:rsid w:val="00831AF8"/>
    <w:rsid w:val="00831B15"/>
    <w:rsid w:val="00831DA1"/>
    <w:rsid w:val="00831DA7"/>
    <w:rsid w:val="00831E3F"/>
    <w:rsid w:val="00831E75"/>
    <w:rsid w:val="00831F0D"/>
    <w:rsid w:val="00832256"/>
    <w:rsid w:val="008325F9"/>
    <w:rsid w:val="0083265E"/>
    <w:rsid w:val="00832981"/>
    <w:rsid w:val="00832986"/>
    <w:rsid w:val="00832BEC"/>
    <w:rsid w:val="00832C84"/>
    <w:rsid w:val="00832D69"/>
    <w:rsid w:val="00832D97"/>
    <w:rsid w:val="00832DCD"/>
    <w:rsid w:val="00832F03"/>
    <w:rsid w:val="0083315A"/>
    <w:rsid w:val="00833278"/>
    <w:rsid w:val="008336ED"/>
    <w:rsid w:val="008337DC"/>
    <w:rsid w:val="00833846"/>
    <w:rsid w:val="008338B7"/>
    <w:rsid w:val="008338BF"/>
    <w:rsid w:val="00833B25"/>
    <w:rsid w:val="00834311"/>
    <w:rsid w:val="008344E1"/>
    <w:rsid w:val="00834644"/>
    <w:rsid w:val="008348D0"/>
    <w:rsid w:val="008349AC"/>
    <w:rsid w:val="00834B5A"/>
    <w:rsid w:val="00834C0A"/>
    <w:rsid w:val="00834C9B"/>
    <w:rsid w:val="00834DF6"/>
    <w:rsid w:val="00835123"/>
    <w:rsid w:val="008353B9"/>
    <w:rsid w:val="008353CF"/>
    <w:rsid w:val="008354C7"/>
    <w:rsid w:val="0083557D"/>
    <w:rsid w:val="0083569E"/>
    <w:rsid w:val="00835A23"/>
    <w:rsid w:val="00835CD6"/>
    <w:rsid w:val="00835D9F"/>
    <w:rsid w:val="00835E80"/>
    <w:rsid w:val="00836149"/>
    <w:rsid w:val="00836220"/>
    <w:rsid w:val="008362B5"/>
    <w:rsid w:val="008362D4"/>
    <w:rsid w:val="008363B5"/>
    <w:rsid w:val="00836753"/>
    <w:rsid w:val="00836794"/>
    <w:rsid w:val="008368C1"/>
    <w:rsid w:val="00836969"/>
    <w:rsid w:val="00836991"/>
    <w:rsid w:val="00836B2E"/>
    <w:rsid w:val="00836B88"/>
    <w:rsid w:val="00836EAD"/>
    <w:rsid w:val="00836EB1"/>
    <w:rsid w:val="008370FC"/>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929"/>
    <w:rsid w:val="00841ACB"/>
    <w:rsid w:val="00841ADA"/>
    <w:rsid w:val="00841ADF"/>
    <w:rsid w:val="00841CF8"/>
    <w:rsid w:val="00841DFE"/>
    <w:rsid w:val="00842062"/>
    <w:rsid w:val="00842112"/>
    <w:rsid w:val="00842172"/>
    <w:rsid w:val="008421D8"/>
    <w:rsid w:val="008425AC"/>
    <w:rsid w:val="0084263E"/>
    <w:rsid w:val="00842681"/>
    <w:rsid w:val="00842734"/>
    <w:rsid w:val="0084273A"/>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660"/>
    <w:rsid w:val="00843721"/>
    <w:rsid w:val="00843894"/>
    <w:rsid w:val="008438CE"/>
    <w:rsid w:val="00843996"/>
    <w:rsid w:val="00843D56"/>
    <w:rsid w:val="00843D86"/>
    <w:rsid w:val="00844125"/>
    <w:rsid w:val="008442AD"/>
    <w:rsid w:val="0084445B"/>
    <w:rsid w:val="00844639"/>
    <w:rsid w:val="008448DB"/>
    <w:rsid w:val="00844AD4"/>
    <w:rsid w:val="00844CF4"/>
    <w:rsid w:val="00844E41"/>
    <w:rsid w:val="0084504B"/>
    <w:rsid w:val="0084515C"/>
    <w:rsid w:val="00845553"/>
    <w:rsid w:val="0084578C"/>
    <w:rsid w:val="008457AA"/>
    <w:rsid w:val="00845A0A"/>
    <w:rsid w:val="00845A4E"/>
    <w:rsid w:val="00845D4A"/>
    <w:rsid w:val="00845E5A"/>
    <w:rsid w:val="00845FF8"/>
    <w:rsid w:val="00846038"/>
    <w:rsid w:val="008460E4"/>
    <w:rsid w:val="008462EA"/>
    <w:rsid w:val="0084651C"/>
    <w:rsid w:val="00846709"/>
    <w:rsid w:val="0084671D"/>
    <w:rsid w:val="00846808"/>
    <w:rsid w:val="008468B7"/>
    <w:rsid w:val="00846968"/>
    <w:rsid w:val="00846B7C"/>
    <w:rsid w:val="00846D28"/>
    <w:rsid w:val="0084722B"/>
    <w:rsid w:val="008474C9"/>
    <w:rsid w:val="0084772A"/>
    <w:rsid w:val="00847AFC"/>
    <w:rsid w:val="00847B85"/>
    <w:rsid w:val="00847BBE"/>
    <w:rsid w:val="00847C04"/>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32B3"/>
    <w:rsid w:val="008532CF"/>
    <w:rsid w:val="00853545"/>
    <w:rsid w:val="00853855"/>
    <w:rsid w:val="008539F9"/>
    <w:rsid w:val="00853BD6"/>
    <w:rsid w:val="008543A2"/>
    <w:rsid w:val="0085465F"/>
    <w:rsid w:val="00854A2C"/>
    <w:rsid w:val="00854BDE"/>
    <w:rsid w:val="0085515E"/>
    <w:rsid w:val="00855314"/>
    <w:rsid w:val="00855439"/>
    <w:rsid w:val="00855445"/>
    <w:rsid w:val="0085549F"/>
    <w:rsid w:val="008554A8"/>
    <w:rsid w:val="00855766"/>
    <w:rsid w:val="008558AD"/>
    <w:rsid w:val="00856333"/>
    <w:rsid w:val="008563D5"/>
    <w:rsid w:val="0085653C"/>
    <w:rsid w:val="00856680"/>
    <w:rsid w:val="008567AD"/>
    <w:rsid w:val="00856873"/>
    <w:rsid w:val="00856CDB"/>
    <w:rsid w:val="0085735F"/>
    <w:rsid w:val="00857634"/>
    <w:rsid w:val="008576D1"/>
    <w:rsid w:val="00857832"/>
    <w:rsid w:val="00857883"/>
    <w:rsid w:val="0085796A"/>
    <w:rsid w:val="00857C6B"/>
    <w:rsid w:val="00857EF2"/>
    <w:rsid w:val="00857FD5"/>
    <w:rsid w:val="00860163"/>
    <w:rsid w:val="00860166"/>
    <w:rsid w:val="00860252"/>
    <w:rsid w:val="008603D5"/>
    <w:rsid w:val="008605E2"/>
    <w:rsid w:val="00860AFA"/>
    <w:rsid w:val="00860B91"/>
    <w:rsid w:val="00860BE2"/>
    <w:rsid w:val="00860C7E"/>
    <w:rsid w:val="00860DE7"/>
    <w:rsid w:val="00860E81"/>
    <w:rsid w:val="00860EDD"/>
    <w:rsid w:val="00860F83"/>
    <w:rsid w:val="00861277"/>
    <w:rsid w:val="0086138E"/>
    <w:rsid w:val="00861409"/>
    <w:rsid w:val="008616A1"/>
    <w:rsid w:val="008616DF"/>
    <w:rsid w:val="00861756"/>
    <w:rsid w:val="00861BC5"/>
    <w:rsid w:val="00861D22"/>
    <w:rsid w:val="00861F21"/>
    <w:rsid w:val="00861F38"/>
    <w:rsid w:val="00861FBA"/>
    <w:rsid w:val="008625F4"/>
    <w:rsid w:val="0086272A"/>
    <w:rsid w:val="00862870"/>
    <w:rsid w:val="00862978"/>
    <w:rsid w:val="0086297C"/>
    <w:rsid w:val="00862A01"/>
    <w:rsid w:val="00862A5C"/>
    <w:rsid w:val="00862B38"/>
    <w:rsid w:val="00862B91"/>
    <w:rsid w:val="00862BAD"/>
    <w:rsid w:val="00863061"/>
    <w:rsid w:val="0086318C"/>
    <w:rsid w:val="00863207"/>
    <w:rsid w:val="008632C9"/>
    <w:rsid w:val="008634BF"/>
    <w:rsid w:val="0086355A"/>
    <w:rsid w:val="00863644"/>
    <w:rsid w:val="00863688"/>
    <w:rsid w:val="00863828"/>
    <w:rsid w:val="008638AB"/>
    <w:rsid w:val="008638E3"/>
    <w:rsid w:val="00863AA0"/>
    <w:rsid w:val="00863BF9"/>
    <w:rsid w:val="00863D42"/>
    <w:rsid w:val="00864055"/>
    <w:rsid w:val="00864081"/>
    <w:rsid w:val="00864627"/>
    <w:rsid w:val="00864660"/>
    <w:rsid w:val="008648FB"/>
    <w:rsid w:val="008649FD"/>
    <w:rsid w:val="00864A1F"/>
    <w:rsid w:val="0086500F"/>
    <w:rsid w:val="00865213"/>
    <w:rsid w:val="00865229"/>
    <w:rsid w:val="008652CE"/>
    <w:rsid w:val="00865329"/>
    <w:rsid w:val="008653E6"/>
    <w:rsid w:val="0086541A"/>
    <w:rsid w:val="008657ED"/>
    <w:rsid w:val="00865801"/>
    <w:rsid w:val="00865B47"/>
    <w:rsid w:val="00865C42"/>
    <w:rsid w:val="00865D82"/>
    <w:rsid w:val="00865E79"/>
    <w:rsid w:val="00865ECE"/>
    <w:rsid w:val="00865FFE"/>
    <w:rsid w:val="00866032"/>
    <w:rsid w:val="00866238"/>
    <w:rsid w:val="00866383"/>
    <w:rsid w:val="00866420"/>
    <w:rsid w:val="00866488"/>
    <w:rsid w:val="008665A0"/>
    <w:rsid w:val="008666B3"/>
    <w:rsid w:val="0086689F"/>
    <w:rsid w:val="00866B63"/>
    <w:rsid w:val="00866BFD"/>
    <w:rsid w:val="0086712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28A"/>
    <w:rsid w:val="00870338"/>
    <w:rsid w:val="00870384"/>
    <w:rsid w:val="00870738"/>
    <w:rsid w:val="008707C0"/>
    <w:rsid w:val="0087080F"/>
    <w:rsid w:val="00870841"/>
    <w:rsid w:val="00870C34"/>
    <w:rsid w:val="00870C62"/>
    <w:rsid w:val="00870D75"/>
    <w:rsid w:val="00870F73"/>
    <w:rsid w:val="0087105A"/>
    <w:rsid w:val="008710F3"/>
    <w:rsid w:val="008712B2"/>
    <w:rsid w:val="00871487"/>
    <w:rsid w:val="00871671"/>
    <w:rsid w:val="008716D1"/>
    <w:rsid w:val="00871723"/>
    <w:rsid w:val="00871CD1"/>
    <w:rsid w:val="00871CE9"/>
    <w:rsid w:val="00871DE3"/>
    <w:rsid w:val="00871EBD"/>
    <w:rsid w:val="008720D9"/>
    <w:rsid w:val="00872264"/>
    <w:rsid w:val="00872752"/>
    <w:rsid w:val="00872991"/>
    <w:rsid w:val="00872AA8"/>
    <w:rsid w:val="00872B76"/>
    <w:rsid w:val="00872C38"/>
    <w:rsid w:val="00872D88"/>
    <w:rsid w:val="008731BD"/>
    <w:rsid w:val="008731DB"/>
    <w:rsid w:val="0087325C"/>
    <w:rsid w:val="0087337B"/>
    <w:rsid w:val="008734F1"/>
    <w:rsid w:val="0087350A"/>
    <w:rsid w:val="00873562"/>
    <w:rsid w:val="00873799"/>
    <w:rsid w:val="0087379E"/>
    <w:rsid w:val="008739FB"/>
    <w:rsid w:val="00873A20"/>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C16"/>
    <w:rsid w:val="00875DE0"/>
    <w:rsid w:val="00875EF6"/>
    <w:rsid w:val="00875F56"/>
    <w:rsid w:val="00875F7D"/>
    <w:rsid w:val="0087606B"/>
    <w:rsid w:val="0087629A"/>
    <w:rsid w:val="008764B6"/>
    <w:rsid w:val="00876694"/>
    <w:rsid w:val="008766AA"/>
    <w:rsid w:val="008768E9"/>
    <w:rsid w:val="00876A87"/>
    <w:rsid w:val="00876C09"/>
    <w:rsid w:val="00876CA7"/>
    <w:rsid w:val="00876D2F"/>
    <w:rsid w:val="00876D42"/>
    <w:rsid w:val="00876F2D"/>
    <w:rsid w:val="00876F5F"/>
    <w:rsid w:val="00877378"/>
    <w:rsid w:val="008774E0"/>
    <w:rsid w:val="00877877"/>
    <w:rsid w:val="008778F9"/>
    <w:rsid w:val="008779C1"/>
    <w:rsid w:val="008779ED"/>
    <w:rsid w:val="00877A7E"/>
    <w:rsid w:val="00877C34"/>
    <w:rsid w:val="00877FF3"/>
    <w:rsid w:val="008807AF"/>
    <w:rsid w:val="00880C7B"/>
    <w:rsid w:val="00880E36"/>
    <w:rsid w:val="00881137"/>
    <w:rsid w:val="008813B2"/>
    <w:rsid w:val="00881465"/>
    <w:rsid w:val="00881594"/>
    <w:rsid w:val="008815DF"/>
    <w:rsid w:val="00881716"/>
    <w:rsid w:val="008819AB"/>
    <w:rsid w:val="00881E6F"/>
    <w:rsid w:val="00881E8E"/>
    <w:rsid w:val="0088218B"/>
    <w:rsid w:val="008821BF"/>
    <w:rsid w:val="008822AE"/>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A56"/>
    <w:rsid w:val="00884BF5"/>
    <w:rsid w:val="00884CE1"/>
    <w:rsid w:val="00884FBB"/>
    <w:rsid w:val="00885CFA"/>
    <w:rsid w:val="00886484"/>
    <w:rsid w:val="008865D9"/>
    <w:rsid w:val="008866C4"/>
    <w:rsid w:val="008868E4"/>
    <w:rsid w:val="00886BC6"/>
    <w:rsid w:val="00886F50"/>
    <w:rsid w:val="00886FD4"/>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05C"/>
    <w:rsid w:val="00891277"/>
    <w:rsid w:val="00891621"/>
    <w:rsid w:val="00891844"/>
    <w:rsid w:val="0089196C"/>
    <w:rsid w:val="00891B7F"/>
    <w:rsid w:val="00891C36"/>
    <w:rsid w:val="00891F1D"/>
    <w:rsid w:val="008921FD"/>
    <w:rsid w:val="00892238"/>
    <w:rsid w:val="00892300"/>
    <w:rsid w:val="00892405"/>
    <w:rsid w:val="0089241E"/>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D9"/>
    <w:rsid w:val="008947F9"/>
    <w:rsid w:val="00894A13"/>
    <w:rsid w:val="00894ADA"/>
    <w:rsid w:val="00894BBB"/>
    <w:rsid w:val="00894BE0"/>
    <w:rsid w:val="00894C3D"/>
    <w:rsid w:val="00894E03"/>
    <w:rsid w:val="00895108"/>
    <w:rsid w:val="0089518D"/>
    <w:rsid w:val="008952DA"/>
    <w:rsid w:val="00895385"/>
    <w:rsid w:val="008954D4"/>
    <w:rsid w:val="00895592"/>
    <w:rsid w:val="00895719"/>
    <w:rsid w:val="008959E2"/>
    <w:rsid w:val="00895AE8"/>
    <w:rsid w:val="00895B2A"/>
    <w:rsid w:val="00895C39"/>
    <w:rsid w:val="00895D23"/>
    <w:rsid w:val="00895F2C"/>
    <w:rsid w:val="00895F60"/>
    <w:rsid w:val="00896076"/>
    <w:rsid w:val="0089607C"/>
    <w:rsid w:val="00896256"/>
    <w:rsid w:val="008966AB"/>
    <w:rsid w:val="008966F4"/>
    <w:rsid w:val="00896877"/>
    <w:rsid w:val="008968FC"/>
    <w:rsid w:val="0089695F"/>
    <w:rsid w:val="00896A5E"/>
    <w:rsid w:val="00896AE5"/>
    <w:rsid w:val="00896C98"/>
    <w:rsid w:val="00896CAC"/>
    <w:rsid w:val="00896DA8"/>
    <w:rsid w:val="00897079"/>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45B"/>
    <w:rsid w:val="008A0701"/>
    <w:rsid w:val="008A0751"/>
    <w:rsid w:val="008A0D89"/>
    <w:rsid w:val="008A0F96"/>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7E6"/>
    <w:rsid w:val="008A3805"/>
    <w:rsid w:val="008A3F32"/>
    <w:rsid w:val="008A406E"/>
    <w:rsid w:val="008A40DB"/>
    <w:rsid w:val="008A434A"/>
    <w:rsid w:val="008A4443"/>
    <w:rsid w:val="008A446F"/>
    <w:rsid w:val="008A459A"/>
    <w:rsid w:val="008A4663"/>
    <w:rsid w:val="008A4A47"/>
    <w:rsid w:val="008A4C83"/>
    <w:rsid w:val="008A4D21"/>
    <w:rsid w:val="008A4D36"/>
    <w:rsid w:val="008A524F"/>
    <w:rsid w:val="008A560D"/>
    <w:rsid w:val="008A563B"/>
    <w:rsid w:val="008A576E"/>
    <w:rsid w:val="008A578A"/>
    <w:rsid w:val="008A584E"/>
    <w:rsid w:val="008A5AE7"/>
    <w:rsid w:val="008A611D"/>
    <w:rsid w:val="008A6132"/>
    <w:rsid w:val="008A622E"/>
    <w:rsid w:val="008A6586"/>
    <w:rsid w:val="008A6E05"/>
    <w:rsid w:val="008A6E7A"/>
    <w:rsid w:val="008A6FD1"/>
    <w:rsid w:val="008A7420"/>
    <w:rsid w:val="008A75CD"/>
    <w:rsid w:val="008A778F"/>
    <w:rsid w:val="008A7846"/>
    <w:rsid w:val="008A7A3F"/>
    <w:rsid w:val="008A7CB1"/>
    <w:rsid w:val="008A7CF2"/>
    <w:rsid w:val="008A7D00"/>
    <w:rsid w:val="008A7D4B"/>
    <w:rsid w:val="008A7E4B"/>
    <w:rsid w:val="008A7F69"/>
    <w:rsid w:val="008B000B"/>
    <w:rsid w:val="008B0066"/>
    <w:rsid w:val="008B033F"/>
    <w:rsid w:val="008B03BA"/>
    <w:rsid w:val="008B048A"/>
    <w:rsid w:val="008B05DA"/>
    <w:rsid w:val="008B0649"/>
    <w:rsid w:val="008B0695"/>
    <w:rsid w:val="008B0799"/>
    <w:rsid w:val="008B0BF5"/>
    <w:rsid w:val="008B0F36"/>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6DB"/>
    <w:rsid w:val="008B27FA"/>
    <w:rsid w:val="008B29D6"/>
    <w:rsid w:val="008B2A84"/>
    <w:rsid w:val="008B2EDE"/>
    <w:rsid w:val="008B2EFE"/>
    <w:rsid w:val="008B2F48"/>
    <w:rsid w:val="008B342F"/>
    <w:rsid w:val="008B36CD"/>
    <w:rsid w:val="008B39EF"/>
    <w:rsid w:val="008B3B26"/>
    <w:rsid w:val="008B3DAE"/>
    <w:rsid w:val="008B3FF4"/>
    <w:rsid w:val="008B4036"/>
    <w:rsid w:val="008B4425"/>
    <w:rsid w:val="008B4D27"/>
    <w:rsid w:val="008B4F37"/>
    <w:rsid w:val="008B5101"/>
    <w:rsid w:val="008B55AC"/>
    <w:rsid w:val="008B59A0"/>
    <w:rsid w:val="008B5A56"/>
    <w:rsid w:val="008B5C5F"/>
    <w:rsid w:val="008B60D0"/>
    <w:rsid w:val="008B61D2"/>
    <w:rsid w:val="008B650A"/>
    <w:rsid w:val="008B6553"/>
    <w:rsid w:val="008B6669"/>
    <w:rsid w:val="008B670F"/>
    <w:rsid w:val="008B67D6"/>
    <w:rsid w:val="008B6806"/>
    <w:rsid w:val="008B6810"/>
    <w:rsid w:val="008B6901"/>
    <w:rsid w:val="008B6B3F"/>
    <w:rsid w:val="008B6B90"/>
    <w:rsid w:val="008B6BAE"/>
    <w:rsid w:val="008B701C"/>
    <w:rsid w:val="008B70AD"/>
    <w:rsid w:val="008B718B"/>
    <w:rsid w:val="008B741D"/>
    <w:rsid w:val="008B7838"/>
    <w:rsid w:val="008B7A64"/>
    <w:rsid w:val="008B7B0E"/>
    <w:rsid w:val="008B7CD2"/>
    <w:rsid w:val="008B7DAA"/>
    <w:rsid w:val="008B7ED0"/>
    <w:rsid w:val="008C00F3"/>
    <w:rsid w:val="008C0148"/>
    <w:rsid w:val="008C056C"/>
    <w:rsid w:val="008C078B"/>
    <w:rsid w:val="008C07BC"/>
    <w:rsid w:val="008C07CC"/>
    <w:rsid w:val="008C096B"/>
    <w:rsid w:val="008C0A7E"/>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2E92"/>
    <w:rsid w:val="008C325B"/>
    <w:rsid w:val="008C3270"/>
    <w:rsid w:val="008C3340"/>
    <w:rsid w:val="008C33AC"/>
    <w:rsid w:val="008C3458"/>
    <w:rsid w:val="008C36B4"/>
    <w:rsid w:val="008C37A5"/>
    <w:rsid w:val="008C3986"/>
    <w:rsid w:val="008C3994"/>
    <w:rsid w:val="008C39ED"/>
    <w:rsid w:val="008C3A9A"/>
    <w:rsid w:val="008C3DCB"/>
    <w:rsid w:val="008C3E05"/>
    <w:rsid w:val="008C4334"/>
    <w:rsid w:val="008C43AD"/>
    <w:rsid w:val="008C43E9"/>
    <w:rsid w:val="008C44F7"/>
    <w:rsid w:val="008C4525"/>
    <w:rsid w:val="008C458D"/>
    <w:rsid w:val="008C4AC9"/>
    <w:rsid w:val="008C4B24"/>
    <w:rsid w:val="008C4BCC"/>
    <w:rsid w:val="008C4DC2"/>
    <w:rsid w:val="008C4DCD"/>
    <w:rsid w:val="008C4FBB"/>
    <w:rsid w:val="008C549C"/>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897"/>
    <w:rsid w:val="008C7911"/>
    <w:rsid w:val="008C7916"/>
    <w:rsid w:val="008C7B64"/>
    <w:rsid w:val="008C7E18"/>
    <w:rsid w:val="008C7E61"/>
    <w:rsid w:val="008C7FAE"/>
    <w:rsid w:val="008D00E4"/>
    <w:rsid w:val="008D042D"/>
    <w:rsid w:val="008D0703"/>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ACA"/>
    <w:rsid w:val="008D2DE1"/>
    <w:rsid w:val="008D2DF6"/>
    <w:rsid w:val="008D2E4D"/>
    <w:rsid w:val="008D2EF4"/>
    <w:rsid w:val="008D30C5"/>
    <w:rsid w:val="008D316E"/>
    <w:rsid w:val="008D32B7"/>
    <w:rsid w:val="008D32F3"/>
    <w:rsid w:val="008D34A8"/>
    <w:rsid w:val="008D3765"/>
    <w:rsid w:val="008D3BF0"/>
    <w:rsid w:val="008D3DF1"/>
    <w:rsid w:val="008D42BC"/>
    <w:rsid w:val="008D43E4"/>
    <w:rsid w:val="008D4A02"/>
    <w:rsid w:val="008D4A55"/>
    <w:rsid w:val="008D4C0F"/>
    <w:rsid w:val="008D4C3F"/>
    <w:rsid w:val="008D4C5B"/>
    <w:rsid w:val="008D4D08"/>
    <w:rsid w:val="008D4D60"/>
    <w:rsid w:val="008D4F65"/>
    <w:rsid w:val="008D501A"/>
    <w:rsid w:val="008D50EA"/>
    <w:rsid w:val="008D513B"/>
    <w:rsid w:val="008D51BF"/>
    <w:rsid w:val="008D526B"/>
    <w:rsid w:val="008D536E"/>
    <w:rsid w:val="008D54C7"/>
    <w:rsid w:val="008D568E"/>
    <w:rsid w:val="008D5AD7"/>
    <w:rsid w:val="008D5BB6"/>
    <w:rsid w:val="008D5C90"/>
    <w:rsid w:val="008D5CFC"/>
    <w:rsid w:val="008D614B"/>
    <w:rsid w:val="008D660F"/>
    <w:rsid w:val="008D6617"/>
    <w:rsid w:val="008D69D8"/>
    <w:rsid w:val="008D6BAF"/>
    <w:rsid w:val="008D71FF"/>
    <w:rsid w:val="008D7513"/>
    <w:rsid w:val="008D7527"/>
    <w:rsid w:val="008D7B93"/>
    <w:rsid w:val="008D7CCC"/>
    <w:rsid w:val="008D7DBF"/>
    <w:rsid w:val="008E0077"/>
    <w:rsid w:val="008E0108"/>
    <w:rsid w:val="008E0222"/>
    <w:rsid w:val="008E02CB"/>
    <w:rsid w:val="008E04CC"/>
    <w:rsid w:val="008E04D0"/>
    <w:rsid w:val="008E0615"/>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1F42"/>
    <w:rsid w:val="008E2610"/>
    <w:rsid w:val="008E2639"/>
    <w:rsid w:val="008E2A1E"/>
    <w:rsid w:val="008E2AF3"/>
    <w:rsid w:val="008E2BC2"/>
    <w:rsid w:val="008E2BEF"/>
    <w:rsid w:val="008E2C00"/>
    <w:rsid w:val="008E321C"/>
    <w:rsid w:val="008E3331"/>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AD"/>
    <w:rsid w:val="008E51C0"/>
    <w:rsid w:val="008E5224"/>
    <w:rsid w:val="008E5373"/>
    <w:rsid w:val="008E566E"/>
    <w:rsid w:val="008E5704"/>
    <w:rsid w:val="008E576B"/>
    <w:rsid w:val="008E57DE"/>
    <w:rsid w:val="008E583E"/>
    <w:rsid w:val="008E5964"/>
    <w:rsid w:val="008E5972"/>
    <w:rsid w:val="008E5A52"/>
    <w:rsid w:val="008E5A9B"/>
    <w:rsid w:val="008E5BBA"/>
    <w:rsid w:val="008E5BEE"/>
    <w:rsid w:val="008E5C0F"/>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0A"/>
    <w:rsid w:val="008E731E"/>
    <w:rsid w:val="008E75F0"/>
    <w:rsid w:val="008E7746"/>
    <w:rsid w:val="008E7BB8"/>
    <w:rsid w:val="008E7BE2"/>
    <w:rsid w:val="008E7C4B"/>
    <w:rsid w:val="008E7D93"/>
    <w:rsid w:val="008E7F88"/>
    <w:rsid w:val="008E7F9D"/>
    <w:rsid w:val="008F00DB"/>
    <w:rsid w:val="008F0157"/>
    <w:rsid w:val="008F02C1"/>
    <w:rsid w:val="008F04F1"/>
    <w:rsid w:val="008F0500"/>
    <w:rsid w:val="008F05F2"/>
    <w:rsid w:val="008F0AAA"/>
    <w:rsid w:val="008F0ACD"/>
    <w:rsid w:val="008F0CD9"/>
    <w:rsid w:val="008F0D1E"/>
    <w:rsid w:val="008F0DE6"/>
    <w:rsid w:val="008F0FC4"/>
    <w:rsid w:val="008F1524"/>
    <w:rsid w:val="008F180B"/>
    <w:rsid w:val="008F187F"/>
    <w:rsid w:val="008F19DE"/>
    <w:rsid w:val="008F1AC5"/>
    <w:rsid w:val="008F1B27"/>
    <w:rsid w:val="008F1B4C"/>
    <w:rsid w:val="008F1F7A"/>
    <w:rsid w:val="008F2004"/>
    <w:rsid w:val="008F2100"/>
    <w:rsid w:val="008F21CD"/>
    <w:rsid w:val="008F23A6"/>
    <w:rsid w:val="008F2686"/>
    <w:rsid w:val="008F2715"/>
    <w:rsid w:val="008F271A"/>
    <w:rsid w:val="008F2738"/>
    <w:rsid w:val="008F27A8"/>
    <w:rsid w:val="008F2A42"/>
    <w:rsid w:val="008F2C75"/>
    <w:rsid w:val="008F2F9D"/>
    <w:rsid w:val="008F302D"/>
    <w:rsid w:val="008F308A"/>
    <w:rsid w:val="008F3260"/>
    <w:rsid w:val="008F32C5"/>
    <w:rsid w:val="008F33AE"/>
    <w:rsid w:val="008F33EB"/>
    <w:rsid w:val="008F39C9"/>
    <w:rsid w:val="008F39CA"/>
    <w:rsid w:val="008F3C1B"/>
    <w:rsid w:val="008F3F43"/>
    <w:rsid w:val="008F3F98"/>
    <w:rsid w:val="008F40BB"/>
    <w:rsid w:val="008F40C7"/>
    <w:rsid w:val="008F43ED"/>
    <w:rsid w:val="008F464C"/>
    <w:rsid w:val="008F4963"/>
    <w:rsid w:val="008F4A67"/>
    <w:rsid w:val="008F4D5A"/>
    <w:rsid w:val="008F4F25"/>
    <w:rsid w:val="008F52A9"/>
    <w:rsid w:val="008F52CA"/>
    <w:rsid w:val="008F5774"/>
    <w:rsid w:val="008F592D"/>
    <w:rsid w:val="008F59CC"/>
    <w:rsid w:val="008F5C5A"/>
    <w:rsid w:val="008F6068"/>
    <w:rsid w:val="008F6078"/>
    <w:rsid w:val="008F61BB"/>
    <w:rsid w:val="008F61BD"/>
    <w:rsid w:val="008F621B"/>
    <w:rsid w:val="008F62CB"/>
    <w:rsid w:val="008F6391"/>
    <w:rsid w:val="008F651F"/>
    <w:rsid w:val="008F653E"/>
    <w:rsid w:val="008F674A"/>
    <w:rsid w:val="008F684B"/>
    <w:rsid w:val="008F6A0F"/>
    <w:rsid w:val="008F6D1E"/>
    <w:rsid w:val="008F6DB7"/>
    <w:rsid w:val="008F71F8"/>
    <w:rsid w:val="008F72B6"/>
    <w:rsid w:val="008F72B8"/>
    <w:rsid w:val="008F7440"/>
    <w:rsid w:val="008F74A0"/>
    <w:rsid w:val="008F7773"/>
    <w:rsid w:val="008F7ADA"/>
    <w:rsid w:val="008F7C26"/>
    <w:rsid w:val="008F7D71"/>
    <w:rsid w:val="008F7EA1"/>
    <w:rsid w:val="008F7F37"/>
    <w:rsid w:val="008F7FB3"/>
    <w:rsid w:val="00900015"/>
    <w:rsid w:val="00900019"/>
    <w:rsid w:val="00900388"/>
    <w:rsid w:val="009003AB"/>
    <w:rsid w:val="00900493"/>
    <w:rsid w:val="00900598"/>
    <w:rsid w:val="009009A7"/>
    <w:rsid w:val="00900A9D"/>
    <w:rsid w:val="00900BB0"/>
    <w:rsid w:val="00900D52"/>
    <w:rsid w:val="00900F68"/>
    <w:rsid w:val="00900F6A"/>
    <w:rsid w:val="0090117F"/>
    <w:rsid w:val="009013C7"/>
    <w:rsid w:val="009015B0"/>
    <w:rsid w:val="009016C3"/>
    <w:rsid w:val="0090173C"/>
    <w:rsid w:val="009017D3"/>
    <w:rsid w:val="009018C5"/>
    <w:rsid w:val="0090197D"/>
    <w:rsid w:val="00901B13"/>
    <w:rsid w:val="00901B6C"/>
    <w:rsid w:val="00901BB4"/>
    <w:rsid w:val="00901E8D"/>
    <w:rsid w:val="00901E9A"/>
    <w:rsid w:val="00902553"/>
    <w:rsid w:val="00902719"/>
    <w:rsid w:val="0090273B"/>
    <w:rsid w:val="00902B50"/>
    <w:rsid w:val="00902BAD"/>
    <w:rsid w:val="00902DB3"/>
    <w:rsid w:val="00902FC5"/>
    <w:rsid w:val="009031A1"/>
    <w:rsid w:val="00903250"/>
    <w:rsid w:val="009033F9"/>
    <w:rsid w:val="00903681"/>
    <w:rsid w:val="00903D28"/>
    <w:rsid w:val="00903E25"/>
    <w:rsid w:val="00904097"/>
    <w:rsid w:val="009040A6"/>
    <w:rsid w:val="0090428C"/>
    <w:rsid w:val="00904308"/>
    <w:rsid w:val="009043CA"/>
    <w:rsid w:val="00904671"/>
    <w:rsid w:val="009047A4"/>
    <w:rsid w:val="00904808"/>
    <w:rsid w:val="009048B7"/>
    <w:rsid w:val="009048CC"/>
    <w:rsid w:val="0090492A"/>
    <w:rsid w:val="00904943"/>
    <w:rsid w:val="00904A6C"/>
    <w:rsid w:val="00904ABA"/>
    <w:rsid w:val="00904AC2"/>
    <w:rsid w:val="00904B47"/>
    <w:rsid w:val="00904EE8"/>
    <w:rsid w:val="00905751"/>
    <w:rsid w:val="009058FC"/>
    <w:rsid w:val="00905991"/>
    <w:rsid w:val="00905AAD"/>
    <w:rsid w:val="00905B01"/>
    <w:rsid w:val="00905BA7"/>
    <w:rsid w:val="00905DBC"/>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00"/>
    <w:rsid w:val="009077C9"/>
    <w:rsid w:val="00907935"/>
    <w:rsid w:val="009100D9"/>
    <w:rsid w:val="009100F3"/>
    <w:rsid w:val="00910202"/>
    <w:rsid w:val="009102C1"/>
    <w:rsid w:val="009105E7"/>
    <w:rsid w:val="0091065E"/>
    <w:rsid w:val="00910C15"/>
    <w:rsid w:val="00910CB8"/>
    <w:rsid w:val="00910DB7"/>
    <w:rsid w:val="00910DFD"/>
    <w:rsid w:val="009112ED"/>
    <w:rsid w:val="00911775"/>
    <w:rsid w:val="009117CF"/>
    <w:rsid w:val="00911806"/>
    <w:rsid w:val="00911808"/>
    <w:rsid w:val="00911A20"/>
    <w:rsid w:val="00911BD9"/>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697"/>
    <w:rsid w:val="00913B0F"/>
    <w:rsid w:val="00913BB1"/>
    <w:rsid w:val="00913DE1"/>
    <w:rsid w:val="009144F4"/>
    <w:rsid w:val="0091481E"/>
    <w:rsid w:val="00914CC6"/>
    <w:rsid w:val="00914EDC"/>
    <w:rsid w:val="00914F8A"/>
    <w:rsid w:val="009150E3"/>
    <w:rsid w:val="00915265"/>
    <w:rsid w:val="0091537D"/>
    <w:rsid w:val="009153D6"/>
    <w:rsid w:val="009156EB"/>
    <w:rsid w:val="009157B4"/>
    <w:rsid w:val="00915A0D"/>
    <w:rsid w:val="00915A34"/>
    <w:rsid w:val="00915C60"/>
    <w:rsid w:val="00915C67"/>
    <w:rsid w:val="009163D0"/>
    <w:rsid w:val="0091661A"/>
    <w:rsid w:val="00916A0F"/>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20078"/>
    <w:rsid w:val="00920252"/>
    <w:rsid w:val="0092044D"/>
    <w:rsid w:val="009204BF"/>
    <w:rsid w:val="009209C2"/>
    <w:rsid w:val="00920A5A"/>
    <w:rsid w:val="00920CE6"/>
    <w:rsid w:val="00920D79"/>
    <w:rsid w:val="00920DD2"/>
    <w:rsid w:val="00920F59"/>
    <w:rsid w:val="00920F8E"/>
    <w:rsid w:val="009211C0"/>
    <w:rsid w:val="00921A3B"/>
    <w:rsid w:val="00921AB1"/>
    <w:rsid w:val="00921BD2"/>
    <w:rsid w:val="00921C6C"/>
    <w:rsid w:val="00921C9A"/>
    <w:rsid w:val="00921F10"/>
    <w:rsid w:val="00922098"/>
    <w:rsid w:val="009220D6"/>
    <w:rsid w:val="00922310"/>
    <w:rsid w:val="0092249F"/>
    <w:rsid w:val="00922509"/>
    <w:rsid w:val="009228BC"/>
    <w:rsid w:val="009228C4"/>
    <w:rsid w:val="00922A0C"/>
    <w:rsid w:val="00922A62"/>
    <w:rsid w:val="00922C8D"/>
    <w:rsid w:val="009231D7"/>
    <w:rsid w:val="0092332E"/>
    <w:rsid w:val="009233EB"/>
    <w:rsid w:val="009237A3"/>
    <w:rsid w:val="00923887"/>
    <w:rsid w:val="00923925"/>
    <w:rsid w:val="00923B48"/>
    <w:rsid w:val="00923E70"/>
    <w:rsid w:val="009240C5"/>
    <w:rsid w:val="009242EA"/>
    <w:rsid w:val="00924562"/>
    <w:rsid w:val="009245E9"/>
    <w:rsid w:val="009249A4"/>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446"/>
    <w:rsid w:val="009266E9"/>
    <w:rsid w:val="009268C8"/>
    <w:rsid w:val="00926911"/>
    <w:rsid w:val="00926B00"/>
    <w:rsid w:val="00926BA2"/>
    <w:rsid w:val="00926C02"/>
    <w:rsid w:val="00927047"/>
    <w:rsid w:val="009270DC"/>
    <w:rsid w:val="00927253"/>
    <w:rsid w:val="00927292"/>
    <w:rsid w:val="009272FE"/>
    <w:rsid w:val="0092733A"/>
    <w:rsid w:val="00927416"/>
    <w:rsid w:val="00927418"/>
    <w:rsid w:val="00927431"/>
    <w:rsid w:val="009275F9"/>
    <w:rsid w:val="009277EC"/>
    <w:rsid w:val="00927982"/>
    <w:rsid w:val="009279C3"/>
    <w:rsid w:val="00927BEA"/>
    <w:rsid w:val="00927D38"/>
    <w:rsid w:val="00927E08"/>
    <w:rsid w:val="00927FDC"/>
    <w:rsid w:val="00930049"/>
    <w:rsid w:val="009303A8"/>
    <w:rsid w:val="009304B1"/>
    <w:rsid w:val="009307BA"/>
    <w:rsid w:val="009307F2"/>
    <w:rsid w:val="009308F0"/>
    <w:rsid w:val="0093098E"/>
    <w:rsid w:val="00930BC7"/>
    <w:rsid w:val="00930D90"/>
    <w:rsid w:val="00930E8C"/>
    <w:rsid w:val="00930FE5"/>
    <w:rsid w:val="0093119E"/>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10E"/>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29"/>
    <w:rsid w:val="00934959"/>
    <w:rsid w:val="00934967"/>
    <w:rsid w:val="00934CE7"/>
    <w:rsid w:val="00934EAB"/>
    <w:rsid w:val="0093538A"/>
    <w:rsid w:val="0093552B"/>
    <w:rsid w:val="009355F3"/>
    <w:rsid w:val="00935617"/>
    <w:rsid w:val="00935AB3"/>
    <w:rsid w:val="00935AC6"/>
    <w:rsid w:val="00935BB6"/>
    <w:rsid w:val="00935CD1"/>
    <w:rsid w:val="00935D55"/>
    <w:rsid w:val="00935DD9"/>
    <w:rsid w:val="00935DE2"/>
    <w:rsid w:val="00935E5F"/>
    <w:rsid w:val="00936040"/>
    <w:rsid w:val="0093607B"/>
    <w:rsid w:val="0093633F"/>
    <w:rsid w:val="009364C9"/>
    <w:rsid w:val="009366CA"/>
    <w:rsid w:val="00936D50"/>
    <w:rsid w:val="00936EB0"/>
    <w:rsid w:val="009372A9"/>
    <w:rsid w:val="0093797D"/>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356"/>
    <w:rsid w:val="009434CA"/>
    <w:rsid w:val="00943B06"/>
    <w:rsid w:val="00943B50"/>
    <w:rsid w:val="00943E4B"/>
    <w:rsid w:val="00943E5E"/>
    <w:rsid w:val="00943E78"/>
    <w:rsid w:val="00943F5C"/>
    <w:rsid w:val="00944021"/>
    <w:rsid w:val="0094425B"/>
    <w:rsid w:val="00944448"/>
    <w:rsid w:val="009444F8"/>
    <w:rsid w:val="00944774"/>
    <w:rsid w:val="00944783"/>
    <w:rsid w:val="00944787"/>
    <w:rsid w:val="009448BA"/>
    <w:rsid w:val="00944A3F"/>
    <w:rsid w:val="00944AC2"/>
    <w:rsid w:val="00944BB4"/>
    <w:rsid w:val="00944EFA"/>
    <w:rsid w:val="00944FCA"/>
    <w:rsid w:val="00945022"/>
    <w:rsid w:val="00945073"/>
    <w:rsid w:val="009450EE"/>
    <w:rsid w:val="009451CA"/>
    <w:rsid w:val="00945431"/>
    <w:rsid w:val="00945498"/>
    <w:rsid w:val="0094551C"/>
    <w:rsid w:val="0094558D"/>
    <w:rsid w:val="009455F6"/>
    <w:rsid w:val="00945A6F"/>
    <w:rsid w:val="00945C4E"/>
    <w:rsid w:val="00945C6E"/>
    <w:rsid w:val="00946018"/>
    <w:rsid w:val="00946023"/>
    <w:rsid w:val="0094613A"/>
    <w:rsid w:val="009464A8"/>
    <w:rsid w:val="009464D2"/>
    <w:rsid w:val="009467F2"/>
    <w:rsid w:val="00946878"/>
    <w:rsid w:val="00946A3E"/>
    <w:rsid w:val="00946C46"/>
    <w:rsid w:val="00946F06"/>
    <w:rsid w:val="00946FA0"/>
    <w:rsid w:val="00947225"/>
    <w:rsid w:val="009473B2"/>
    <w:rsid w:val="00947461"/>
    <w:rsid w:val="009476F9"/>
    <w:rsid w:val="009477C8"/>
    <w:rsid w:val="0094789F"/>
    <w:rsid w:val="00947A2C"/>
    <w:rsid w:val="00947C5E"/>
    <w:rsid w:val="00947CB1"/>
    <w:rsid w:val="009502F3"/>
    <w:rsid w:val="00950568"/>
    <w:rsid w:val="0095062E"/>
    <w:rsid w:val="009506E4"/>
    <w:rsid w:val="009507DD"/>
    <w:rsid w:val="0095091F"/>
    <w:rsid w:val="009509EF"/>
    <w:rsid w:val="00950C08"/>
    <w:rsid w:val="00950DD6"/>
    <w:rsid w:val="00950EDE"/>
    <w:rsid w:val="009510F0"/>
    <w:rsid w:val="00951134"/>
    <w:rsid w:val="009511E5"/>
    <w:rsid w:val="00951261"/>
    <w:rsid w:val="00951318"/>
    <w:rsid w:val="009513B7"/>
    <w:rsid w:val="00951436"/>
    <w:rsid w:val="00951439"/>
    <w:rsid w:val="009515A3"/>
    <w:rsid w:val="00951749"/>
    <w:rsid w:val="009517CE"/>
    <w:rsid w:val="0095198C"/>
    <w:rsid w:val="00951E97"/>
    <w:rsid w:val="009520C0"/>
    <w:rsid w:val="009520EF"/>
    <w:rsid w:val="00952503"/>
    <w:rsid w:val="009528F9"/>
    <w:rsid w:val="0095290A"/>
    <w:rsid w:val="00952B0F"/>
    <w:rsid w:val="00952CC4"/>
    <w:rsid w:val="00952EA0"/>
    <w:rsid w:val="00952FB8"/>
    <w:rsid w:val="00953191"/>
    <w:rsid w:val="0095324E"/>
    <w:rsid w:val="009536D1"/>
    <w:rsid w:val="00953756"/>
    <w:rsid w:val="009538CA"/>
    <w:rsid w:val="00953B6A"/>
    <w:rsid w:val="00953C26"/>
    <w:rsid w:val="00953D04"/>
    <w:rsid w:val="00954174"/>
    <w:rsid w:val="00954247"/>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EA"/>
    <w:rsid w:val="00960C68"/>
    <w:rsid w:val="00960E25"/>
    <w:rsid w:val="00960F06"/>
    <w:rsid w:val="00960F83"/>
    <w:rsid w:val="00961052"/>
    <w:rsid w:val="00961091"/>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2B"/>
    <w:rsid w:val="009624DC"/>
    <w:rsid w:val="0096272A"/>
    <w:rsid w:val="0096276B"/>
    <w:rsid w:val="00962822"/>
    <w:rsid w:val="0096284E"/>
    <w:rsid w:val="009629E6"/>
    <w:rsid w:val="00962A01"/>
    <w:rsid w:val="00962C8C"/>
    <w:rsid w:val="00962E25"/>
    <w:rsid w:val="00963017"/>
    <w:rsid w:val="009633E6"/>
    <w:rsid w:val="00963470"/>
    <w:rsid w:val="009636D0"/>
    <w:rsid w:val="0096371A"/>
    <w:rsid w:val="0096375B"/>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B2"/>
    <w:rsid w:val="009650CF"/>
    <w:rsid w:val="009651D7"/>
    <w:rsid w:val="00965317"/>
    <w:rsid w:val="00965410"/>
    <w:rsid w:val="0096550E"/>
    <w:rsid w:val="009655AF"/>
    <w:rsid w:val="009655F1"/>
    <w:rsid w:val="00965703"/>
    <w:rsid w:val="009657E0"/>
    <w:rsid w:val="00965925"/>
    <w:rsid w:val="00965AA2"/>
    <w:rsid w:val="00965C70"/>
    <w:rsid w:val="00965F84"/>
    <w:rsid w:val="0096601A"/>
    <w:rsid w:val="00966026"/>
    <w:rsid w:val="009660FF"/>
    <w:rsid w:val="009661FB"/>
    <w:rsid w:val="00966238"/>
    <w:rsid w:val="00966714"/>
    <w:rsid w:val="00966763"/>
    <w:rsid w:val="00966898"/>
    <w:rsid w:val="00966B2D"/>
    <w:rsid w:val="00966CAB"/>
    <w:rsid w:val="00966DFD"/>
    <w:rsid w:val="00966E87"/>
    <w:rsid w:val="00966F24"/>
    <w:rsid w:val="009670C4"/>
    <w:rsid w:val="009671D8"/>
    <w:rsid w:val="00967453"/>
    <w:rsid w:val="00967705"/>
    <w:rsid w:val="0096779C"/>
    <w:rsid w:val="009678F2"/>
    <w:rsid w:val="00967902"/>
    <w:rsid w:val="009679C2"/>
    <w:rsid w:val="00970165"/>
    <w:rsid w:val="00970317"/>
    <w:rsid w:val="0097047F"/>
    <w:rsid w:val="00970567"/>
    <w:rsid w:val="00970581"/>
    <w:rsid w:val="00970660"/>
    <w:rsid w:val="009706F2"/>
    <w:rsid w:val="00970A51"/>
    <w:rsid w:val="00970AB4"/>
    <w:rsid w:val="00970B2E"/>
    <w:rsid w:val="00970DED"/>
    <w:rsid w:val="00970DF9"/>
    <w:rsid w:val="00970FD0"/>
    <w:rsid w:val="009710D1"/>
    <w:rsid w:val="009711B7"/>
    <w:rsid w:val="009716AB"/>
    <w:rsid w:val="0097173D"/>
    <w:rsid w:val="00971907"/>
    <w:rsid w:val="00971ACA"/>
    <w:rsid w:val="00971DA0"/>
    <w:rsid w:val="00972183"/>
    <w:rsid w:val="0097241B"/>
    <w:rsid w:val="0097247C"/>
    <w:rsid w:val="009724CA"/>
    <w:rsid w:val="0097251D"/>
    <w:rsid w:val="009727CB"/>
    <w:rsid w:val="00972856"/>
    <w:rsid w:val="00972920"/>
    <w:rsid w:val="00972C60"/>
    <w:rsid w:val="00972E10"/>
    <w:rsid w:val="00972E2C"/>
    <w:rsid w:val="00972E8F"/>
    <w:rsid w:val="009732C0"/>
    <w:rsid w:val="0097357A"/>
    <w:rsid w:val="00973595"/>
    <w:rsid w:val="009736DE"/>
    <w:rsid w:val="00973766"/>
    <w:rsid w:val="00973901"/>
    <w:rsid w:val="00973DFE"/>
    <w:rsid w:val="00973F13"/>
    <w:rsid w:val="00974000"/>
    <w:rsid w:val="00974248"/>
    <w:rsid w:val="0097460C"/>
    <w:rsid w:val="009746A7"/>
    <w:rsid w:val="0097474F"/>
    <w:rsid w:val="00974D7C"/>
    <w:rsid w:val="00974E6B"/>
    <w:rsid w:val="00974FE5"/>
    <w:rsid w:val="00975228"/>
    <w:rsid w:val="0097533B"/>
    <w:rsid w:val="009757DF"/>
    <w:rsid w:val="0097598A"/>
    <w:rsid w:val="00975FB4"/>
    <w:rsid w:val="009760D5"/>
    <w:rsid w:val="0097632E"/>
    <w:rsid w:val="009766E8"/>
    <w:rsid w:val="0097675A"/>
    <w:rsid w:val="00976907"/>
    <w:rsid w:val="00976A16"/>
    <w:rsid w:val="00976A40"/>
    <w:rsid w:val="00976B65"/>
    <w:rsid w:val="00976C83"/>
    <w:rsid w:val="00976DE3"/>
    <w:rsid w:val="0097701C"/>
    <w:rsid w:val="0097716B"/>
    <w:rsid w:val="00977938"/>
    <w:rsid w:val="00977A24"/>
    <w:rsid w:val="00977ACD"/>
    <w:rsid w:val="00977C5F"/>
    <w:rsid w:val="00977D36"/>
    <w:rsid w:val="00977E26"/>
    <w:rsid w:val="00977EA2"/>
    <w:rsid w:val="00977F6A"/>
    <w:rsid w:val="00977FD6"/>
    <w:rsid w:val="00980248"/>
    <w:rsid w:val="0098049B"/>
    <w:rsid w:val="009807E8"/>
    <w:rsid w:val="009807FB"/>
    <w:rsid w:val="0098087F"/>
    <w:rsid w:val="0098098E"/>
    <w:rsid w:val="009810D3"/>
    <w:rsid w:val="0098118D"/>
    <w:rsid w:val="00981500"/>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CE"/>
    <w:rsid w:val="009832E0"/>
    <w:rsid w:val="00983568"/>
    <w:rsid w:val="00983657"/>
    <w:rsid w:val="00983666"/>
    <w:rsid w:val="009836AB"/>
    <w:rsid w:val="00983941"/>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09"/>
    <w:rsid w:val="0098509E"/>
    <w:rsid w:val="009852A8"/>
    <w:rsid w:val="0098562B"/>
    <w:rsid w:val="00985757"/>
    <w:rsid w:val="009858AE"/>
    <w:rsid w:val="00985BE3"/>
    <w:rsid w:val="00985DAC"/>
    <w:rsid w:val="00985EC7"/>
    <w:rsid w:val="009861C2"/>
    <w:rsid w:val="00986502"/>
    <w:rsid w:val="009865B6"/>
    <w:rsid w:val="00986872"/>
    <w:rsid w:val="0098691E"/>
    <w:rsid w:val="00986A94"/>
    <w:rsid w:val="00986B56"/>
    <w:rsid w:val="00986B78"/>
    <w:rsid w:val="00986E7C"/>
    <w:rsid w:val="00986F46"/>
    <w:rsid w:val="0098715B"/>
    <w:rsid w:val="009871E0"/>
    <w:rsid w:val="0098763A"/>
    <w:rsid w:val="00987CF8"/>
    <w:rsid w:val="00987D7E"/>
    <w:rsid w:val="00987EB7"/>
    <w:rsid w:val="00987EC9"/>
    <w:rsid w:val="00990197"/>
    <w:rsid w:val="009901F0"/>
    <w:rsid w:val="009903C0"/>
    <w:rsid w:val="009904B7"/>
    <w:rsid w:val="009906C2"/>
    <w:rsid w:val="00990842"/>
    <w:rsid w:val="00990851"/>
    <w:rsid w:val="00990978"/>
    <w:rsid w:val="009909E5"/>
    <w:rsid w:val="00990CDE"/>
    <w:rsid w:val="00990D9F"/>
    <w:rsid w:val="00990DB9"/>
    <w:rsid w:val="00990E0F"/>
    <w:rsid w:val="00990E20"/>
    <w:rsid w:val="00990E60"/>
    <w:rsid w:val="00990F16"/>
    <w:rsid w:val="009910F9"/>
    <w:rsid w:val="00991DA1"/>
    <w:rsid w:val="00991F61"/>
    <w:rsid w:val="00991F7B"/>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22"/>
    <w:rsid w:val="0099356A"/>
    <w:rsid w:val="00993682"/>
    <w:rsid w:val="00993914"/>
    <w:rsid w:val="00993A51"/>
    <w:rsid w:val="00993C5E"/>
    <w:rsid w:val="00993CB5"/>
    <w:rsid w:val="00993DCB"/>
    <w:rsid w:val="00993EF1"/>
    <w:rsid w:val="00993F23"/>
    <w:rsid w:val="0099403B"/>
    <w:rsid w:val="0099427C"/>
    <w:rsid w:val="009947A8"/>
    <w:rsid w:val="0099485A"/>
    <w:rsid w:val="009948E5"/>
    <w:rsid w:val="0099494A"/>
    <w:rsid w:val="00994966"/>
    <w:rsid w:val="00994C08"/>
    <w:rsid w:val="00994DDA"/>
    <w:rsid w:val="00995132"/>
    <w:rsid w:val="009951AF"/>
    <w:rsid w:val="00995275"/>
    <w:rsid w:val="0099580F"/>
    <w:rsid w:val="009958B2"/>
    <w:rsid w:val="00995A2A"/>
    <w:rsid w:val="00995B94"/>
    <w:rsid w:val="00995FD5"/>
    <w:rsid w:val="00996239"/>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97F9D"/>
    <w:rsid w:val="009A00CB"/>
    <w:rsid w:val="009A013C"/>
    <w:rsid w:val="009A014B"/>
    <w:rsid w:val="009A0208"/>
    <w:rsid w:val="009A04A5"/>
    <w:rsid w:val="009A054F"/>
    <w:rsid w:val="009A06CF"/>
    <w:rsid w:val="009A087C"/>
    <w:rsid w:val="009A08CA"/>
    <w:rsid w:val="009A0A32"/>
    <w:rsid w:val="009A0B63"/>
    <w:rsid w:val="009A0B96"/>
    <w:rsid w:val="009A0BE9"/>
    <w:rsid w:val="009A0BEB"/>
    <w:rsid w:val="009A0FBA"/>
    <w:rsid w:val="009A11C8"/>
    <w:rsid w:val="009A12AD"/>
    <w:rsid w:val="009A1384"/>
    <w:rsid w:val="009A1703"/>
    <w:rsid w:val="009A195E"/>
    <w:rsid w:val="009A1B09"/>
    <w:rsid w:val="009A1FA1"/>
    <w:rsid w:val="009A20F9"/>
    <w:rsid w:val="009A21DF"/>
    <w:rsid w:val="009A225E"/>
    <w:rsid w:val="009A2365"/>
    <w:rsid w:val="009A2487"/>
    <w:rsid w:val="009A27A7"/>
    <w:rsid w:val="009A29EF"/>
    <w:rsid w:val="009A2A20"/>
    <w:rsid w:val="009A2A42"/>
    <w:rsid w:val="009A2A53"/>
    <w:rsid w:val="009A2A6B"/>
    <w:rsid w:val="009A2B30"/>
    <w:rsid w:val="009A2BEF"/>
    <w:rsid w:val="009A2D0C"/>
    <w:rsid w:val="009A2E31"/>
    <w:rsid w:val="009A2E96"/>
    <w:rsid w:val="009A326E"/>
    <w:rsid w:val="009A3943"/>
    <w:rsid w:val="009A3B3B"/>
    <w:rsid w:val="009A3C63"/>
    <w:rsid w:val="009A3EC8"/>
    <w:rsid w:val="009A3F74"/>
    <w:rsid w:val="009A3FDE"/>
    <w:rsid w:val="009A419B"/>
    <w:rsid w:val="009A41D3"/>
    <w:rsid w:val="009A429B"/>
    <w:rsid w:val="009A42FA"/>
    <w:rsid w:val="009A44F6"/>
    <w:rsid w:val="009A4562"/>
    <w:rsid w:val="009A45ED"/>
    <w:rsid w:val="009A47DE"/>
    <w:rsid w:val="009A4850"/>
    <w:rsid w:val="009A4864"/>
    <w:rsid w:val="009A49F5"/>
    <w:rsid w:val="009A4A3D"/>
    <w:rsid w:val="009A4DC7"/>
    <w:rsid w:val="009A4E0B"/>
    <w:rsid w:val="009A4EF7"/>
    <w:rsid w:val="009A4F86"/>
    <w:rsid w:val="009A50B2"/>
    <w:rsid w:val="009A50D2"/>
    <w:rsid w:val="009A5288"/>
    <w:rsid w:val="009A5845"/>
    <w:rsid w:val="009A5897"/>
    <w:rsid w:val="009A5BEF"/>
    <w:rsid w:val="009A5CE8"/>
    <w:rsid w:val="009A630F"/>
    <w:rsid w:val="009A6638"/>
    <w:rsid w:val="009A6AB4"/>
    <w:rsid w:val="009A6B73"/>
    <w:rsid w:val="009A6C40"/>
    <w:rsid w:val="009A6D77"/>
    <w:rsid w:val="009A71AD"/>
    <w:rsid w:val="009A7425"/>
    <w:rsid w:val="009A750B"/>
    <w:rsid w:val="009A77DB"/>
    <w:rsid w:val="009A7DA6"/>
    <w:rsid w:val="009A7E10"/>
    <w:rsid w:val="009A7FD5"/>
    <w:rsid w:val="009B0056"/>
    <w:rsid w:val="009B04E9"/>
    <w:rsid w:val="009B04F9"/>
    <w:rsid w:val="009B0687"/>
    <w:rsid w:val="009B077A"/>
    <w:rsid w:val="009B091F"/>
    <w:rsid w:val="009B097C"/>
    <w:rsid w:val="009B0F7F"/>
    <w:rsid w:val="009B106C"/>
    <w:rsid w:val="009B133B"/>
    <w:rsid w:val="009B14EC"/>
    <w:rsid w:val="009B1795"/>
    <w:rsid w:val="009B199D"/>
    <w:rsid w:val="009B1A43"/>
    <w:rsid w:val="009B1BBA"/>
    <w:rsid w:val="009B1D7D"/>
    <w:rsid w:val="009B1FCD"/>
    <w:rsid w:val="009B2051"/>
    <w:rsid w:val="009B269D"/>
    <w:rsid w:val="009B26F2"/>
    <w:rsid w:val="009B2766"/>
    <w:rsid w:val="009B287B"/>
    <w:rsid w:val="009B296D"/>
    <w:rsid w:val="009B2ADA"/>
    <w:rsid w:val="009B2B15"/>
    <w:rsid w:val="009B2B48"/>
    <w:rsid w:val="009B2BE1"/>
    <w:rsid w:val="009B315E"/>
    <w:rsid w:val="009B31C7"/>
    <w:rsid w:val="009B33DD"/>
    <w:rsid w:val="009B3502"/>
    <w:rsid w:val="009B357C"/>
    <w:rsid w:val="009B3762"/>
    <w:rsid w:val="009B3A7A"/>
    <w:rsid w:val="009B4045"/>
    <w:rsid w:val="009B41AD"/>
    <w:rsid w:val="009B476D"/>
    <w:rsid w:val="009B4A26"/>
    <w:rsid w:val="009B4BE2"/>
    <w:rsid w:val="009B4E9D"/>
    <w:rsid w:val="009B4F5F"/>
    <w:rsid w:val="009B5200"/>
    <w:rsid w:val="009B567E"/>
    <w:rsid w:val="009B5720"/>
    <w:rsid w:val="009B59A9"/>
    <w:rsid w:val="009B5E57"/>
    <w:rsid w:val="009B5F56"/>
    <w:rsid w:val="009B60A3"/>
    <w:rsid w:val="009B6162"/>
    <w:rsid w:val="009B62DB"/>
    <w:rsid w:val="009B6412"/>
    <w:rsid w:val="009B666B"/>
    <w:rsid w:val="009B667C"/>
    <w:rsid w:val="009B671E"/>
    <w:rsid w:val="009B677C"/>
    <w:rsid w:val="009B69CD"/>
    <w:rsid w:val="009B6B62"/>
    <w:rsid w:val="009B6B99"/>
    <w:rsid w:val="009B6E22"/>
    <w:rsid w:val="009B6FA1"/>
    <w:rsid w:val="009B71D9"/>
    <w:rsid w:val="009B756E"/>
    <w:rsid w:val="009B76F5"/>
    <w:rsid w:val="009B7770"/>
    <w:rsid w:val="009B7CCB"/>
    <w:rsid w:val="009B7FD5"/>
    <w:rsid w:val="009C00E2"/>
    <w:rsid w:val="009C0210"/>
    <w:rsid w:val="009C02C4"/>
    <w:rsid w:val="009C0457"/>
    <w:rsid w:val="009C0593"/>
    <w:rsid w:val="009C0641"/>
    <w:rsid w:val="009C06FB"/>
    <w:rsid w:val="009C0AB5"/>
    <w:rsid w:val="009C0D13"/>
    <w:rsid w:val="009C0D26"/>
    <w:rsid w:val="009C0DD3"/>
    <w:rsid w:val="009C0E50"/>
    <w:rsid w:val="009C0EB3"/>
    <w:rsid w:val="009C0F41"/>
    <w:rsid w:val="009C113B"/>
    <w:rsid w:val="009C1952"/>
    <w:rsid w:val="009C19FD"/>
    <w:rsid w:val="009C1AB7"/>
    <w:rsid w:val="009C1B0D"/>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C1A"/>
    <w:rsid w:val="009C4DCA"/>
    <w:rsid w:val="009C4F52"/>
    <w:rsid w:val="009C4F5C"/>
    <w:rsid w:val="009C5085"/>
    <w:rsid w:val="009C513F"/>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7E"/>
    <w:rsid w:val="009D0190"/>
    <w:rsid w:val="009D0533"/>
    <w:rsid w:val="009D053F"/>
    <w:rsid w:val="009D06C5"/>
    <w:rsid w:val="009D0757"/>
    <w:rsid w:val="009D0966"/>
    <w:rsid w:val="009D0A22"/>
    <w:rsid w:val="009D0AEA"/>
    <w:rsid w:val="009D0FA6"/>
    <w:rsid w:val="009D10D6"/>
    <w:rsid w:val="009D1287"/>
    <w:rsid w:val="009D139A"/>
    <w:rsid w:val="009D1400"/>
    <w:rsid w:val="009D14EC"/>
    <w:rsid w:val="009D16FE"/>
    <w:rsid w:val="009D1734"/>
    <w:rsid w:val="009D1996"/>
    <w:rsid w:val="009D1B26"/>
    <w:rsid w:val="009D1BCF"/>
    <w:rsid w:val="009D1FAF"/>
    <w:rsid w:val="009D22E6"/>
    <w:rsid w:val="009D25FE"/>
    <w:rsid w:val="009D275F"/>
    <w:rsid w:val="009D27D9"/>
    <w:rsid w:val="009D282D"/>
    <w:rsid w:val="009D29A2"/>
    <w:rsid w:val="009D2A00"/>
    <w:rsid w:val="009D2AEC"/>
    <w:rsid w:val="009D2B04"/>
    <w:rsid w:val="009D2D0D"/>
    <w:rsid w:val="009D31D2"/>
    <w:rsid w:val="009D31E2"/>
    <w:rsid w:val="009D33DD"/>
    <w:rsid w:val="009D349C"/>
    <w:rsid w:val="009D3881"/>
    <w:rsid w:val="009D3A39"/>
    <w:rsid w:val="009D3DCD"/>
    <w:rsid w:val="009D3EE1"/>
    <w:rsid w:val="009D3EE3"/>
    <w:rsid w:val="009D3FE3"/>
    <w:rsid w:val="009D427C"/>
    <w:rsid w:val="009D44E5"/>
    <w:rsid w:val="009D45D3"/>
    <w:rsid w:val="009D45F9"/>
    <w:rsid w:val="009D471D"/>
    <w:rsid w:val="009D49F2"/>
    <w:rsid w:val="009D4A7E"/>
    <w:rsid w:val="009D5095"/>
    <w:rsid w:val="009D51C5"/>
    <w:rsid w:val="009D5381"/>
    <w:rsid w:val="009D5448"/>
    <w:rsid w:val="009D54D8"/>
    <w:rsid w:val="009D5506"/>
    <w:rsid w:val="009D5541"/>
    <w:rsid w:val="009D564F"/>
    <w:rsid w:val="009D570E"/>
    <w:rsid w:val="009D57D4"/>
    <w:rsid w:val="009D589E"/>
    <w:rsid w:val="009D5A6B"/>
    <w:rsid w:val="009D5B00"/>
    <w:rsid w:val="009D5B59"/>
    <w:rsid w:val="009D5C50"/>
    <w:rsid w:val="009D5D56"/>
    <w:rsid w:val="009D5DCB"/>
    <w:rsid w:val="009D5E10"/>
    <w:rsid w:val="009D5E2A"/>
    <w:rsid w:val="009D61CF"/>
    <w:rsid w:val="009D6718"/>
    <w:rsid w:val="009D67BB"/>
    <w:rsid w:val="009D68C3"/>
    <w:rsid w:val="009D6CF2"/>
    <w:rsid w:val="009D6D97"/>
    <w:rsid w:val="009D6E3F"/>
    <w:rsid w:val="009D6EF4"/>
    <w:rsid w:val="009D708E"/>
    <w:rsid w:val="009D7276"/>
    <w:rsid w:val="009D73DE"/>
    <w:rsid w:val="009D752C"/>
    <w:rsid w:val="009D7688"/>
    <w:rsid w:val="009D7725"/>
    <w:rsid w:val="009D78B4"/>
    <w:rsid w:val="009D79C3"/>
    <w:rsid w:val="009D7B89"/>
    <w:rsid w:val="009D7CC4"/>
    <w:rsid w:val="009D7F37"/>
    <w:rsid w:val="009D7FE8"/>
    <w:rsid w:val="009E0365"/>
    <w:rsid w:val="009E04FF"/>
    <w:rsid w:val="009E05B5"/>
    <w:rsid w:val="009E09C8"/>
    <w:rsid w:val="009E0BD8"/>
    <w:rsid w:val="009E0D19"/>
    <w:rsid w:val="009E10F1"/>
    <w:rsid w:val="009E1220"/>
    <w:rsid w:val="009E129C"/>
    <w:rsid w:val="009E146C"/>
    <w:rsid w:val="009E1879"/>
    <w:rsid w:val="009E1947"/>
    <w:rsid w:val="009E1B02"/>
    <w:rsid w:val="009E1C37"/>
    <w:rsid w:val="009E1DCC"/>
    <w:rsid w:val="009E1E2E"/>
    <w:rsid w:val="009E1F70"/>
    <w:rsid w:val="009E2015"/>
    <w:rsid w:val="009E223C"/>
    <w:rsid w:val="009E232E"/>
    <w:rsid w:val="009E255A"/>
    <w:rsid w:val="009E25E2"/>
    <w:rsid w:val="009E269B"/>
    <w:rsid w:val="009E27D4"/>
    <w:rsid w:val="009E27EA"/>
    <w:rsid w:val="009E28C8"/>
    <w:rsid w:val="009E2920"/>
    <w:rsid w:val="009E29CD"/>
    <w:rsid w:val="009E29E6"/>
    <w:rsid w:val="009E2A31"/>
    <w:rsid w:val="009E2A8E"/>
    <w:rsid w:val="009E2C8C"/>
    <w:rsid w:val="009E2CF4"/>
    <w:rsid w:val="009E31F6"/>
    <w:rsid w:val="009E33EF"/>
    <w:rsid w:val="009E33F1"/>
    <w:rsid w:val="009E35A8"/>
    <w:rsid w:val="009E3699"/>
    <w:rsid w:val="009E3A01"/>
    <w:rsid w:val="009E3A65"/>
    <w:rsid w:val="009E3F49"/>
    <w:rsid w:val="009E4001"/>
    <w:rsid w:val="009E42D6"/>
    <w:rsid w:val="009E4472"/>
    <w:rsid w:val="009E49BF"/>
    <w:rsid w:val="009E4BBC"/>
    <w:rsid w:val="009E4D0B"/>
    <w:rsid w:val="009E4DCC"/>
    <w:rsid w:val="009E4F20"/>
    <w:rsid w:val="009E505B"/>
    <w:rsid w:val="009E5087"/>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8E5"/>
    <w:rsid w:val="009E6961"/>
    <w:rsid w:val="009E6B1F"/>
    <w:rsid w:val="009E6C89"/>
    <w:rsid w:val="009E6FCF"/>
    <w:rsid w:val="009E6FF4"/>
    <w:rsid w:val="009E7191"/>
    <w:rsid w:val="009E7206"/>
    <w:rsid w:val="009E722A"/>
    <w:rsid w:val="009E741C"/>
    <w:rsid w:val="009E75B0"/>
    <w:rsid w:val="009E75B2"/>
    <w:rsid w:val="009E7646"/>
    <w:rsid w:val="009E7917"/>
    <w:rsid w:val="009E7AA9"/>
    <w:rsid w:val="009E7CF8"/>
    <w:rsid w:val="009F0057"/>
    <w:rsid w:val="009F011F"/>
    <w:rsid w:val="009F019E"/>
    <w:rsid w:val="009F025C"/>
    <w:rsid w:val="009F066D"/>
    <w:rsid w:val="009F08B4"/>
    <w:rsid w:val="009F08F3"/>
    <w:rsid w:val="009F0A01"/>
    <w:rsid w:val="009F0BD9"/>
    <w:rsid w:val="009F0C23"/>
    <w:rsid w:val="009F1056"/>
    <w:rsid w:val="009F12F8"/>
    <w:rsid w:val="009F1350"/>
    <w:rsid w:val="009F14B5"/>
    <w:rsid w:val="009F1563"/>
    <w:rsid w:val="009F1626"/>
    <w:rsid w:val="009F17D6"/>
    <w:rsid w:val="009F1C0E"/>
    <w:rsid w:val="009F1DF9"/>
    <w:rsid w:val="009F200F"/>
    <w:rsid w:val="009F211D"/>
    <w:rsid w:val="009F2281"/>
    <w:rsid w:val="009F22CB"/>
    <w:rsid w:val="009F265B"/>
    <w:rsid w:val="009F271E"/>
    <w:rsid w:val="009F2940"/>
    <w:rsid w:val="009F2B64"/>
    <w:rsid w:val="009F2C77"/>
    <w:rsid w:val="009F2E2E"/>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427"/>
    <w:rsid w:val="009F5594"/>
    <w:rsid w:val="009F5668"/>
    <w:rsid w:val="009F5674"/>
    <w:rsid w:val="009F572D"/>
    <w:rsid w:val="009F58C5"/>
    <w:rsid w:val="009F5976"/>
    <w:rsid w:val="009F5CDD"/>
    <w:rsid w:val="009F5CE3"/>
    <w:rsid w:val="009F607C"/>
    <w:rsid w:val="009F615A"/>
    <w:rsid w:val="009F617A"/>
    <w:rsid w:val="009F622D"/>
    <w:rsid w:val="009F62CF"/>
    <w:rsid w:val="009F630A"/>
    <w:rsid w:val="009F655A"/>
    <w:rsid w:val="009F68D9"/>
    <w:rsid w:val="009F6BBA"/>
    <w:rsid w:val="009F6C00"/>
    <w:rsid w:val="009F6E27"/>
    <w:rsid w:val="009F6E86"/>
    <w:rsid w:val="009F70E3"/>
    <w:rsid w:val="009F711F"/>
    <w:rsid w:val="009F7125"/>
    <w:rsid w:val="009F724D"/>
    <w:rsid w:val="009F7271"/>
    <w:rsid w:val="009F737B"/>
    <w:rsid w:val="009F73D1"/>
    <w:rsid w:val="009F74E0"/>
    <w:rsid w:val="009F7550"/>
    <w:rsid w:val="009F7870"/>
    <w:rsid w:val="009F7A0E"/>
    <w:rsid w:val="009F7B07"/>
    <w:rsid w:val="009F7D0A"/>
    <w:rsid w:val="009F7D18"/>
    <w:rsid w:val="009F7FA9"/>
    <w:rsid w:val="00A00500"/>
    <w:rsid w:val="00A006A7"/>
    <w:rsid w:val="00A00834"/>
    <w:rsid w:val="00A0098E"/>
    <w:rsid w:val="00A00A18"/>
    <w:rsid w:val="00A00C34"/>
    <w:rsid w:val="00A00D89"/>
    <w:rsid w:val="00A010E7"/>
    <w:rsid w:val="00A01234"/>
    <w:rsid w:val="00A019E9"/>
    <w:rsid w:val="00A021A5"/>
    <w:rsid w:val="00A0240C"/>
    <w:rsid w:val="00A0243A"/>
    <w:rsid w:val="00A0260B"/>
    <w:rsid w:val="00A02B4B"/>
    <w:rsid w:val="00A02B68"/>
    <w:rsid w:val="00A030C0"/>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6EF"/>
    <w:rsid w:val="00A049EE"/>
    <w:rsid w:val="00A051A8"/>
    <w:rsid w:val="00A05750"/>
    <w:rsid w:val="00A0596B"/>
    <w:rsid w:val="00A05E49"/>
    <w:rsid w:val="00A06343"/>
    <w:rsid w:val="00A063E9"/>
    <w:rsid w:val="00A0679C"/>
    <w:rsid w:val="00A06CBB"/>
    <w:rsid w:val="00A06CC9"/>
    <w:rsid w:val="00A070FB"/>
    <w:rsid w:val="00A07210"/>
    <w:rsid w:val="00A07211"/>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7BF"/>
    <w:rsid w:val="00A10897"/>
    <w:rsid w:val="00A108EC"/>
    <w:rsid w:val="00A109BD"/>
    <w:rsid w:val="00A109FB"/>
    <w:rsid w:val="00A10C6B"/>
    <w:rsid w:val="00A10C9D"/>
    <w:rsid w:val="00A10D9F"/>
    <w:rsid w:val="00A10DE6"/>
    <w:rsid w:val="00A10F3E"/>
    <w:rsid w:val="00A110C2"/>
    <w:rsid w:val="00A110D3"/>
    <w:rsid w:val="00A111AE"/>
    <w:rsid w:val="00A113AE"/>
    <w:rsid w:val="00A114D6"/>
    <w:rsid w:val="00A11691"/>
    <w:rsid w:val="00A117AC"/>
    <w:rsid w:val="00A11800"/>
    <w:rsid w:val="00A118CF"/>
    <w:rsid w:val="00A11B72"/>
    <w:rsid w:val="00A11BBC"/>
    <w:rsid w:val="00A11DC9"/>
    <w:rsid w:val="00A1205D"/>
    <w:rsid w:val="00A120AB"/>
    <w:rsid w:val="00A120D9"/>
    <w:rsid w:val="00A122A5"/>
    <w:rsid w:val="00A122F4"/>
    <w:rsid w:val="00A1233D"/>
    <w:rsid w:val="00A12443"/>
    <w:rsid w:val="00A1245E"/>
    <w:rsid w:val="00A129DA"/>
    <w:rsid w:val="00A12AEB"/>
    <w:rsid w:val="00A12B3C"/>
    <w:rsid w:val="00A12F35"/>
    <w:rsid w:val="00A1312E"/>
    <w:rsid w:val="00A131DD"/>
    <w:rsid w:val="00A1322F"/>
    <w:rsid w:val="00A132F9"/>
    <w:rsid w:val="00A13391"/>
    <w:rsid w:val="00A134BF"/>
    <w:rsid w:val="00A1361A"/>
    <w:rsid w:val="00A13DC7"/>
    <w:rsid w:val="00A13FA9"/>
    <w:rsid w:val="00A14134"/>
    <w:rsid w:val="00A141DF"/>
    <w:rsid w:val="00A1426C"/>
    <w:rsid w:val="00A142A2"/>
    <w:rsid w:val="00A142A8"/>
    <w:rsid w:val="00A142DF"/>
    <w:rsid w:val="00A1435C"/>
    <w:rsid w:val="00A14428"/>
    <w:rsid w:val="00A14762"/>
    <w:rsid w:val="00A14C21"/>
    <w:rsid w:val="00A14C3D"/>
    <w:rsid w:val="00A14C79"/>
    <w:rsid w:val="00A14D21"/>
    <w:rsid w:val="00A14FEB"/>
    <w:rsid w:val="00A152B3"/>
    <w:rsid w:val="00A152CF"/>
    <w:rsid w:val="00A15744"/>
    <w:rsid w:val="00A15A74"/>
    <w:rsid w:val="00A15AF1"/>
    <w:rsid w:val="00A15B26"/>
    <w:rsid w:val="00A15CFE"/>
    <w:rsid w:val="00A15E09"/>
    <w:rsid w:val="00A15EA7"/>
    <w:rsid w:val="00A1629F"/>
    <w:rsid w:val="00A1631D"/>
    <w:rsid w:val="00A163A0"/>
    <w:rsid w:val="00A164D7"/>
    <w:rsid w:val="00A16531"/>
    <w:rsid w:val="00A165DD"/>
    <w:rsid w:val="00A1682B"/>
    <w:rsid w:val="00A16993"/>
    <w:rsid w:val="00A16A9F"/>
    <w:rsid w:val="00A16D34"/>
    <w:rsid w:val="00A16D53"/>
    <w:rsid w:val="00A1719A"/>
    <w:rsid w:val="00A175D5"/>
    <w:rsid w:val="00A177C4"/>
    <w:rsid w:val="00A178AD"/>
    <w:rsid w:val="00A17993"/>
    <w:rsid w:val="00A17D14"/>
    <w:rsid w:val="00A17D4F"/>
    <w:rsid w:val="00A17F3B"/>
    <w:rsid w:val="00A2021A"/>
    <w:rsid w:val="00A204DB"/>
    <w:rsid w:val="00A2068A"/>
    <w:rsid w:val="00A2080E"/>
    <w:rsid w:val="00A2097E"/>
    <w:rsid w:val="00A20BB1"/>
    <w:rsid w:val="00A20C08"/>
    <w:rsid w:val="00A2129C"/>
    <w:rsid w:val="00A215BF"/>
    <w:rsid w:val="00A21605"/>
    <w:rsid w:val="00A2163B"/>
    <w:rsid w:val="00A2187C"/>
    <w:rsid w:val="00A218D9"/>
    <w:rsid w:val="00A21948"/>
    <w:rsid w:val="00A21949"/>
    <w:rsid w:val="00A219D0"/>
    <w:rsid w:val="00A219E1"/>
    <w:rsid w:val="00A21DCB"/>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5CD"/>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AE6"/>
    <w:rsid w:val="00A24B6C"/>
    <w:rsid w:val="00A24E19"/>
    <w:rsid w:val="00A24EE4"/>
    <w:rsid w:val="00A251B5"/>
    <w:rsid w:val="00A253F5"/>
    <w:rsid w:val="00A253FD"/>
    <w:rsid w:val="00A2546E"/>
    <w:rsid w:val="00A25716"/>
    <w:rsid w:val="00A25A3D"/>
    <w:rsid w:val="00A25AE0"/>
    <w:rsid w:val="00A25C3B"/>
    <w:rsid w:val="00A25C85"/>
    <w:rsid w:val="00A25E0B"/>
    <w:rsid w:val="00A26192"/>
    <w:rsid w:val="00A262DC"/>
    <w:rsid w:val="00A2646C"/>
    <w:rsid w:val="00A2657F"/>
    <w:rsid w:val="00A2662E"/>
    <w:rsid w:val="00A268FD"/>
    <w:rsid w:val="00A26E8E"/>
    <w:rsid w:val="00A26F11"/>
    <w:rsid w:val="00A2701C"/>
    <w:rsid w:val="00A270B0"/>
    <w:rsid w:val="00A2718F"/>
    <w:rsid w:val="00A275A0"/>
    <w:rsid w:val="00A275BB"/>
    <w:rsid w:val="00A27637"/>
    <w:rsid w:val="00A27AD7"/>
    <w:rsid w:val="00A27C4F"/>
    <w:rsid w:val="00A27CEC"/>
    <w:rsid w:val="00A27CF7"/>
    <w:rsid w:val="00A27F62"/>
    <w:rsid w:val="00A27FCC"/>
    <w:rsid w:val="00A300BC"/>
    <w:rsid w:val="00A30189"/>
    <w:rsid w:val="00A303E5"/>
    <w:rsid w:val="00A30529"/>
    <w:rsid w:val="00A305BB"/>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737"/>
    <w:rsid w:val="00A34828"/>
    <w:rsid w:val="00A348C5"/>
    <w:rsid w:val="00A34A1E"/>
    <w:rsid w:val="00A34AF0"/>
    <w:rsid w:val="00A34CE0"/>
    <w:rsid w:val="00A34E19"/>
    <w:rsid w:val="00A34FA6"/>
    <w:rsid w:val="00A3500C"/>
    <w:rsid w:val="00A350EF"/>
    <w:rsid w:val="00A35478"/>
    <w:rsid w:val="00A35568"/>
    <w:rsid w:val="00A356EC"/>
    <w:rsid w:val="00A35A7D"/>
    <w:rsid w:val="00A35F6D"/>
    <w:rsid w:val="00A36089"/>
    <w:rsid w:val="00A3638D"/>
    <w:rsid w:val="00A3671E"/>
    <w:rsid w:val="00A36847"/>
    <w:rsid w:val="00A36892"/>
    <w:rsid w:val="00A36A87"/>
    <w:rsid w:val="00A36B08"/>
    <w:rsid w:val="00A36BB5"/>
    <w:rsid w:val="00A36CB1"/>
    <w:rsid w:val="00A36DA3"/>
    <w:rsid w:val="00A36E07"/>
    <w:rsid w:val="00A36E23"/>
    <w:rsid w:val="00A37040"/>
    <w:rsid w:val="00A37167"/>
    <w:rsid w:val="00A3754D"/>
    <w:rsid w:val="00A3772F"/>
    <w:rsid w:val="00A37757"/>
    <w:rsid w:val="00A37E0D"/>
    <w:rsid w:val="00A37E29"/>
    <w:rsid w:val="00A37EF0"/>
    <w:rsid w:val="00A37FBC"/>
    <w:rsid w:val="00A37FDA"/>
    <w:rsid w:val="00A400EF"/>
    <w:rsid w:val="00A40293"/>
    <w:rsid w:val="00A40511"/>
    <w:rsid w:val="00A4071E"/>
    <w:rsid w:val="00A40983"/>
    <w:rsid w:val="00A4098F"/>
    <w:rsid w:val="00A40A51"/>
    <w:rsid w:val="00A40AE8"/>
    <w:rsid w:val="00A40C29"/>
    <w:rsid w:val="00A41484"/>
    <w:rsid w:val="00A414AC"/>
    <w:rsid w:val="00A416C9"/>
    <w:rsid w:val="00A416F1"/>
    <w:rsid w:val="00A42256"/>
    <w:rsid w:val="00A423B9"/>
    <w:rsid w:val="00A4250E"/>
    <w:rsid w:val="00A4259A"/>
    <w:rsid w:val="00A426D9"/>
    <w:rsid w:val="00A42737"/>
    <w:rsid w:val="00A428CF"/>
    <w:rsid w:val="00A42B71"/>
    <w:rsid w:val="00A42D34"/>
    <w:rsid w:val="00A42D3E"/>
    <w:rsid w:val="00A43138"/>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B7"/>
    <w:rsid w:val="00A447E4"/>
    <w:rsid w:val="00A44928"/>
    <w:rsid w:val="00A449B1"/>
    <w:rsid w:val="00A44ABE"/>
    <w:rsid w:val="00A44C1A"/>
    <w:rsid w:val="00A44CC0"/>
    <w:rsid w:val="00A44E40"/>
    <w:rsid w:val="00A44FE6"/>
    <w:rsid w:val="00A44FFC"/>
    <w:rsid w:val="00A45073"/>
    <w:rsid w:val="00A45234"/>
    <w:rsid w:val="00A45300"/>
    <w:rsid w:val="00A4551D"/>
    <w:rsid w:val="00A4560A"/>
    <w:rsid w:val="00A4569F"/>
    <w:rsid w:val="00A45736"/>
    <w:rsid w:val="00A45759"/>
    <w:rsid w:val="00A4577D"/>
    <w:rsid w:val="00A45B30"/>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1AF"/>
    <w:rsid w:val="00A47732"/>
    <w:rsid w:val="00A478ED"/>
    <w:rsid w:val="00A47A25"/>
    <w:rsid w:val="00A47A94"/>
    <w:rsid w:val="00A47AC7"/>
    <w:rsid w:val="00A47C8A"/>
    <w:rsid w:val="00A47CF5"/>
    <w:rsid w:val="00A47EF3"/>
    <w:rsid w:val="00A5046A"/>
    <w:rsid w:val="00A50572"/>
    <w:rsid w:val="00A505AE"/>
    <w:rsid w:val="00A506E7"/>
    <w:rsid w:val="00A50937"/>
    <w:rsid w:val="00A50AA9"/>
    <w:rsid w:val="00A50B9E"/>
    <w:rsid w:val="00A50C9E"/>
    <w:rsid w:val="00A50D2E"/>
    <w:rsid w:val="00A50FA0"/>
    <w:rsid w:val="00A510B9"/>
    <w:rsid w:val="00A51252"/>
    <w:rsid w:val="00A5139E"/>
    <w:rsid w:val="00A51768"/>
    <w:rsid w:val="00A517DC"/>
    <w:rsid w:val="00A51851"/>
    <w:rsid w:val="00A5197F"/>
    <w:rsid w:val="00A51B43"/>
    <w:rsid w:val="00A51B78"/>
    <w:rsid w:val="00A51BD3"/>
    <w:rsid w:val="00A51D45"/>
    <w:rsid w:val="00A5251B"/>
    <w:rsid w:val="00A5255D"/>
    <w:rsid w:val="00A52794"/>
    <w:rsid w:val="00A52AA9"/>
    <w:rsid w:val="00A52DD4"/>
    <w:rsid w:val="00A52E10"/>
    <w:rsid w:val="00A52E2D"/>
    <w:rsid w:val="00A52E38"/>
    <w:rsid w:val="00A52FA3"/>
    <w:rsid w:val="00A5301E"/>
    <w:rsid w:val="00A5322D"/>
    <w:rsid w:val="00A53306"/>
    <w:rsid w:val="00A53321"/>
    <w:rsid w:val="00A5394C"/>
    <w:rsid w:val="00A53A0F"/>
    <w:rsid w:val="00A53A4F"/>
    <w:rsid w:val="00A53D69"/>
    <w:rsid w:val="00A53ED6"/>
    <w:rsid w:val="00A53FC0"/>
    <w:rsid w:val="00A542C5"/>
    <w:rsid w:val="00A543F4"/>
    <w:rsid w:val="00A54A67"/>
    <w:rsid w:val="00A54BD7"/>
    <w:rsid w:val="00A54BF0"/>
    <w:rsid w:val="00A54C02"/>
    <w:rsid w:val="00A54C29"/>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CE4"/>
    <w:rsid w:val="00A56E5E"/>
    <w:rsid w:val="00A56FEB"/>
    <w:rsid w:val="00A57099"/>
    <w:rsid w:val="00A571D4"/>
    <w:rsid w:val="00A572DB"/>
    <w:rsid w:val="00A57461"/>
    <w:rsid w:val="00A57499"/>
    <w:rsid w:val="00A575CE"/>
    <w:rsid w:val="00A57623"/>
    <w:rsid w:val="00A577CC"/>
    <w:rsid w:val="00A5784F"/>
    <w:rsid w:val="00A57D7A"/>
    <w:rsid w:val="00A57DD4"/>
    <w:rsid w:val="00A57E02"/>
    <w:rsid w:val="00A57FDE"/>
    <w:rsid w:val="00A57FE4"/>
    <w:rsid w:val="00A600F6"/>
    <w:rsid w:val="00A6021C"/>
    <w:rsid w:val="00A60255"/>
    <w:rsid w:val="00A60B44"/>
    <w:rsid w:val="00A60C38"/>
    <w:rsid w:val="00A6108D"/>
    <w:rsid w:val="00A613D9"/>
    <w:rsid w:val="00A61451"/>
    <w:rsid w:val="00A61580"/>
    <w:rsid w:val="00A61612"/>
    <w:rsid w:val="00A6176D"/>
    <w:rsid w:val="00A61A32"/>
    <w:rsid w:val="00A61BC7"/>
    <w:rsid w:val="00A61DDD"/>
    <w:rsid w:val="00A61E3E"/>
    <w:rsid w:val="00A61FA9"/>
    <w:rsid w:val="00A6203B"/>
    <w:rsid w:val="00A62169"/>
    <w:rsid w:val="00A62253"/>
    <w:rsid w:val="00A62399"/>
    <w:rsid w:val="00A62408"/>
    <w:rsid w:val="00A62786"/>
    <w:rsid w:val="00A62831"/>
    <w:rsid w:val="00A6288C"/>
    <w:rsid w:val="00A62ACF"/>
    <w:rsid w:val="00A62BC5"/>
    <w:rsid w:val="00A62BEF"/>
    <w:rsid w:val="00A62C8C"/>
    <w:rsid w:val="00A62CEB"/>
    <w:rsid w:val="00A62E62"/>
    <w:rsid w:val="00A632B0"/>
    <w:rsid w:val="00A6348D"/>
    <w:rsid w:val="00A63520"/>
    <w:rsid w:val="00A63674"/>
    <w:rsid w:val="00A63779"/>
    <w:rsid w:val="00A637E9"/>
    <w:rsid w:val="00A63A6E"/>
    <w:rsid w:val="00A63A84"/>
    <w:rsid w:val="00A63B38"/>
    <w:rsid w:val="00A63B48"/>
    <w:rsid w:val="00A63B49"/>
    <w:rsid w:val="00A63BDE"/>
    <w:rsid w:val="00A641FD"/>
    <w:rsid w:val="00A6422D"/>
    <w:rsid w:val="00A642B7"/>
    <w:rsid w:val="00A642EF"/>
    <w:rsid w:val="00A643B9"/>
    <w:rsid w:val="00A64494"/>
    <w:rsid w:val="00A64CF3"/>
    <w:rsid w:val="00A64DA4"/>
    <w:rsid w:val="00A64DB8"/>
    <w:rsid w:val="00A64E80"/>
    <w:rsid w:val="00A65253"/>
    <w:rsid w:val="00A656BD"/>
    <w:rsid w:val="00A65709"/>
    <w:rsid w:val="00A657AA"/>
    <w:rsid w:val="00A65E36"/>
    <w:rsid w:val="00A65E81"/>
    <w:rsid w:val="00A65EAA"/>
    <w:rsid w:val="00A662AF"/>
    <w:rsid w:val="00A66786"/>
    <w:rsid w:val="00A6697F"/>
    <w:rsid w:val="00A669BC"/>
    <w:rsid w:val="00A66B4D"/>
    <w:rsid w:val="00A66C3C"/>
    <w:rsid w:val="00A66CD0"/>
    <w:rsid w:val="00A66FE6"/>
    <w:rsid w:val="00A6701F"/>
    <w:rsid w:val="00A670F5"/>
    <w:rsid w:val="00A671BC"/>
    <w:rsid w:val="00A67348"/>
    <w:rsid w:val="00A679A3"/>
    <w:rsid w:val="00A679CF"/>
    <w:rsid w:val="00A67DF8"/>
    <w:rsid w:val="00A7004B"/>
    <w:rsid w:val="00A704AC"/>
    <w:rsid w:val="00A706E4"/>
    <w:rsid w:val="00A70818"/>
    <w:rsid w:val="00A70D62"/>
    <w:rsid w:val="00A71075"/>
    <w:rsid w:val="00A71545"/>
    <w:rsid w:val="00A71637"/>
    <w:rsid w:val="00A716BA"/>
    <w:rsid w:val="00A71967"/>
    <w:rsid w:val="00A71977"/>
    <w:rsid w:val="00A71B66"/>
    <w:rsid w:val="00A71BB0"/>
    <w:rsid w:val="00A7205C"/>
    <w:rsid w:val="00A720AD"/>
    <w:rsid w:val="00A7210A"/>
    <w:rsid w:val="00A722D0"/>
    <w:rsid w:val="00A72383"/>
    <w:rsid w:val="00A72534"/>
    <w:rsid w:val="00A72C2B"/>
    <w:rsid w:val="00A72C44"/>
    <w:rsid w:val="00A72CFA"/>
    <w:rsid w:val="00A72ED3"/>
    <w:rsid w:val="00A7322E"/>
    <w:rsid w:val="00A732CC"/>
    <w:rsid w:val="00A733CA"/>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CA4"/>
    <w:rsid w:val="00A770BE"/>
    <w:rsid w:val="00A771C3"/>
    <w:rsid w:val="00A77367"/>
    <w:rsid w:val="00A7743F"/>
    <w:rsid w:val="00A77663"/>
    <w:rsid w:val="00A77697"/>
    <w:rsid w:val="00A77703"/>
    <w:rsid w:val="00A77776"/>
    <w:rsid w:val="00A77848"/>
    <w:rsid w:val="00A779F5"/>
    <w:rsid w:val="00A77A76"/>
    <w:rsid w:val="00A77EB7"/>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640"/>
    <w:rsid w:val="00A816B2"/>
    <w:rsid w:val="00A816FD"/>
    <w:rsid w:val="00A81862"/>
    <w:rsid w:val="00A818C8"/>
    <w:rsid w:val="00A8192A"/>
    <w:rsid w:val="00A819CC"/>
    <w:rsid w:val="00A81A1D"/>
    <w:rsid w:val="00A81A3B"/>
    <w:rsid w:val="00A81C55"/>
    <w:rsid w:val="00A81C7A"/>
    <w:rsid w:val="00A81C9D"/>
    <w:rsid w:val="00A81D85"/>
    <w:rsid w:val="00A81DA4"/>
    <w:rsid w:val="00A82331"/>
    <w:rsid w:val="00A82381"/>
    <w:rsid w:val="00A82623"/>
    <w:rsid w:val="00A826B0"/>
    <w:rsid w:val="00A8273A"/>
    <w:rsid w:val="00A82749"/>
    <w:rsid w:val="00A82883"/>
    <w:rsid w:val="00A82948"/>
    <w:rsid w:val="00A82A28"/>
    <w:rsid w:val="00A82A2D"/>
    <w:rsid w:val="00A82C63"/>
    <w:rsid w:val="00A82CA1"/>
    <w:rsid w:val="00A82CB7"/>
    <w:rsid w:val="00A82D58"/>
    <w:rsid w:val="00A83171"/>
    <w:rsid w:val="00A8354A"/>
    <w:rsid w:val="00A83688"/>
    <w:rsid w:val="00A8375A"/>
    <w:rsid w:val="00A8375E"/>
    <w:rsid w:val="00A837A1"/>
    <w:rsid w:val="00A83C75"/>
    <w:rsid w:val="00A83CA3"/>
    <w:rsid w:val="00A83CDD"/>
    <w:rsid w:val="00A83CE3"/>
    <w:rsid w:val="00A83D2B"/>
    <w:rsid w:val="00A83DD8"/>
    <w:rsid w:val="00A8402F"/>
    <w:rsid w:val="00A840EF"/>
    <w:rsid w:val="00A8415E"/>
    <w:rsid w:val="00A8426B"/>
    <w:rsid w:val="00A8429B"/>
    <w:rsid w:val="00A842F3"/>
    <w:rsid w:val="00A84798"/>
    <w:rsid w:val="00A849EF"/>
    <w:rsid w:val="00A84D31"/>
    <w:rsid w:val="00A84E79"/>
    <w:rsid w:val="00A8509C"/>
    <w:rsid w:val="00A85506"/>
    <w:rsid w:val="00A856AC"/>
    <w:rsid w:val="00A85C32"/>
    <w:rsid w:val="00A85E75"/>
    <w:rsid w:val="00A864F5"/>
    <w:rsid w:val="00A86677"/>
    <w:rsid w:val="00A86682"/>
    <w:rsid w:val="00A86690"/>
    <w:rsid w:val="00A86AF6"/>
    <w:rsid w:val="00A86CE4"/>
    <w:rsid w:val="00A870D2"/>
    <w:rsid w:val="00A87250"/>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1B6"/>
    <w:rsid w:val="00A9121B"/>
    <w:rsid w:val="00A916B6"/>
    <w:rsid w:val="00A91731"/>
    <w:rsid w:val="00A9173B"/>
    <w:rsid w:val="00A9185D"/>
    <w:rsid w:val="00A919E4"/>
    <w:rsid w:val="00A91B99"/>
    <w:rsid w:val="00A91BAF"/>
    <w:rsid w:val="00A91C02"/>
    <w:rsid w:val="00A91C8F"/>
    <w:rsid w:val="00A91D15"/>
    <w:rsid w:val="00A91EAB"/>
    <w:rsid w:val="00A920C6"/>
    <w:rsid w:val="00A92431"/>
    <w:rsid w:val="00A9243B"/>
    <w:rsid w:val="00A9284D"/>
    <w:rsid w:val="00A92903"/>
    <w:rsid w:val="00A9299E"/>
    <w:rsid w:val="00A92D21"/>
    <w:rsid w:val="00A92FD9"/>
    <w:rsid w:val="00A930EC"/>
    <w:rsid w:val="00A93172"/>
    <w:rsid w:val="00A931B4"/>
    <w:rsid w:val="00A93353"/>
    <w:rsid w:val="00A93A29"/>
    <w:rsid w:val="00A93D96"/>
    <w:rsid w:val="00A93DAA"/>
    <w:rsid w:val="00A93EBD"/>
    <w:rsid w:val="00A9409F"/>
    <w:rsid w:val="00A94285"/>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613"/>
    <w:rsid w:val="00A969CA"/>
    <w:rsid w:val="00A96B8D"/>
    <w:rsid w:val="00A96C1F"/>
    <w:rsid w:val="00A96E54"/>
    <w:rsid w:val="00A97136"/>
    <w:rsid w:val="00A973F2"/>
    <w:rsid w:val="00A9747A"/>
    <w:rsid w:val="00A975DA"/>
    <w:rsid w:val="00A975F0"/>
    <w:rsid w:val="00A9764C"/>
    <w:rsid w:val="00A9773D"/>
    <w:rsid w:val="00A977DE"/>
    <w:rsid w:val="00A979FF"/>
    <w:rsid w:val="00A97CE7"/>
    <w:rsid w:val="00A97D46"/>
    <w:rsid w:val="00AA00C5"/>
    <w:rsid w:val="00AA0143"/>
    <w:rsid w:val="00AA025C"/>
    <w:rsid w:val="00AA05C0"/>
    <w:rsid w:val="00AA0A22"/>
    <w:rsid w:val="00AA0BCB"/>
    <w:rsid w:val="00AA0C89"/>
    <w:rsid w:val="00AA0CD7"/>
    <w:rsid w:val="00AA0DBB"/>
    <w:rsid w:val="00AA0EB4"/>
    <w:rsid w:val="00AA0ED4"/>
    <w:rsid w:val="00AA1165"/>
    <w:rsid w:val="00AA124F"/>
    <w:rsid w:val="00AA150D"/>
    <w:rsid w:val="00AA1537"/>
    <w:rsid w:val="00AA1A84"/>
    <w:rsid w:val="00AA1F04"/>
    <w:rsid w:val="00AA1F38"/>
    <w:rsid w:val="00AA1F93"/>
    <w:rsid w:val="00AA20F7"/>
    <w:rsid w:val="00AA2289"/>
    <w:rsid w:val="00AA2359"/>
    <w:rsid w:val="00AA2419"/>
    <w:rsid w:val="00AA2480"/>
    <w:rsid w:val="00AA26F5"/>
    <w:rsid w:val="00AA2876"/>
    <w:rsid w:val="00AA2998"/>
    <w:rsid w:val="00AA2C81"/>
    <w:rsid w:val="00AA2D32"/>
    <w:rsid w:val="00AA2F28"/>
    <w:rsid w:val="00AA2F52"/>
    <w:rsid w:val="00AA2F74"/>
    <w:rsid w:val="00AA3613"/>
    <w:rsid w:val="00AA36A7"/>
    <w:rsid w:val="00AA37B9"/>
    <w:rsid w:val="00AA382E"/>
    <w:rsid w:val="00AA3911"/>
    <w:rsid w:val="00AA3932"/>
    <w:rsid w:val="00AA3955"/>
    <w:rsid w:val="00AA3C0E"/>
    <w:rsid w:val="00AA46FC"/>
    <w:rsid w:val="00AA4E25"/>
    <w:rsid w:val="00AA4F2D"/>
    <w:rsid w:val="00AA4FB7"/>
    <w:rsid w:val="00AA50B0"/>
    <w:rsid w:val="00AA51C0"/>
    <w:rsid w:val="00AA51C5"/>
    <w:rsid w:val="00AA5207"/>
    <w:rsid w:val="00AA5426"/>
    <w:rsid w:val="00AA5437"/>
    <w:rsid w:val="00AA5547"/>
    <w:rsid w:val="00AA5720"/>
    <w:rsid w:val="00AA5876"/>
    <w:rsid w:val="00AA5978"/>
    <w:rsid w:val="00AA5E5B"/>
    <w:rsid w:val="00AA613F"/>
    <w:rsid w:val="00AA63CD"/>
    <w:rsid w:val="00AA6475"/>
    <w:rsid w:val="00AA648D"/>
    <w:rsid w:val="00AA6782"/>
    <w:rsid w:val="00AA67A9"/>
    <w:rsid w:val="00AA68ED"/>
    <w:rsid w:val="00AA69A9"/>
    <w:rsid w:val="00AA6A63"/>
    <w:rsid w:val="00AA6DC9"/>
    <w:rsid w:val="00AA6E20"/>
    <w:rsid w:val="00AA6E60"/>
    <w:rsid w:val="00AA7046"/>
    <w:rsid w:val="00AA70BC"/>
    <w:rsid w:val="00AA726F"/>
    <w:rsid w:val="00AA76F3"/>
    <w:rsid w:val="00AA778E"/>
    <w:rsid w:val="00AA78B0"/>
    <w:rsid w:val="00AA79DC"/>
    <w:rsid w:val="00AA7CD5"/>
    <w:rsid w:val="00AB0257"/>
    <w:rsid w:val="00AB02A3"/>
    <w:rsid w:val="00AB0382"/>
    <w:rsid w:val="00AB03E7"/>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D7"/>
    <w:rsid w:val="00AB27F1"/>
    <w:rsid w:val="00AB28AA"/>
    <w:rsid w:val="00AB2A7F"/>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6B"/>
    <w:rsid w:val="00AB4B76"/>
    <w:rsid w:val="00AB4F4C"/>
    <w:rsid w:val="00AB542E"/>
    <w:rsid w:val="00AB544A"/>
    <w:rsid w:val="00AB548D"/>
    <w:rsid w:val="00AB5583"/>
    <w:rsid w:val="00AB5745"/>
    <w:rsid w:val="00AB5ACA"/>
    <w:rsid w:val="00AB5BA0"/>
    <w:rsid w:val="00AB5BBA"/>
    <w:rsid w:val="00AB5DA5"/>
    <w:rsid w:val="00AB5F4D"/>
    <w:rsid w:val="00AB5F80"/>
    <w:rsid w:val="00AB6087"/>
    <w:rsid w:val="00AB60BD"/>
    <w:rsid w:val="00AB60C0"/>
    <w:rsid w:val="00AB60EE"/>
    <w:rsid w:val="00AB6312"/>
    <w:rsid w:val="00AB63D8"/>
    <w:rsid w:val="00AB6742"/>
    <w:rsid w:val="00AB69F2"/>
    <w:rsid w:val="00AB6BC9"/>
    <w:rsid w:val="00AB6D51"/>
    <w:rsid w:val="00AB6EC3"/>
    <w:rsid w:val="00AB74D5"/>
    <w:rsid w:val="00AB766C"/>
    <w:rsid w:val="00AB777F"/>
    <w:rsid w:val="00AB78F2"/>
    <w:rsid w:val="00AB7923"/>
    <w:rsid w:val="00AB7B5C"/>
    <w:rsid w:val="00AB7CEF"/>
    <w:rsid w:val="00AB7D3F"/>
    <w:rsid w:val="00AC00A6"/>
    <w:rsid w:val="00AC0321"/>
    <w:rsid w:val="00AC04A2"/>
    <w:rsid w:val="00AC0776"/>
    <w:rsid w:val="00AC0937"/>
    <w:rsid w:val="00AC09EF"/>
    <w:rsid w:val="00AC0ADC"/>
    <w:rsid w:val="00AC0AEB"/>
    <w:rsid w:val="00AC0B13"/>
    <w:rsid w:val="00AC0BCE"/>
    <w:rsid w:val="00AC0F23"/>
    <w:rsid w:val="00AC0F96"/>
    <w:rsid w:val="00AC0FB2"/>
    <w:rsid w:val="00AC0FBB"/>
    <w:rsid w:val="00AC14DC"/>
    <w:rsid w:val="00AC167B"/>
    <w:rsid w:val="00AC1740"/>
    <w:rsid w:val="00AC1859"/>
    <w:rsid w:val="00AC18A6"/>
    <w:rsid w:val="00AC197F"/>
    <w:rsid w:val="00AC1AF2"/>
    <w:rsid w:val="00AC1B2D"/>
    <w:rsid w:val="00AC1E03"/>
    <w:rsid w:val="00AC1FA3"/>
    <w:rsid w:val="00AC225E"/>
    <w:rsid w:val="00AC23EC"/>
    <w:rsid w:val="00AC24FA"/>
    <w:rsid w:val="00AC25CA"/>
    <w:rsid w:val="00AC267B"/>
    <w:rsid w:val="00AC2842"/>
    <w:rsid w:val="00AC2B1A"/>
    <w:rsid w:val="00AC2D18"/>
    <w:rsid w:val="00AC305F"/>
    <w:rsid w:val="00AC30AE"/>
    <w:rsid w:val="00AC3530"/>
    <w:rsid w:val="00AC3536"/>
    <w:rsid w:val="00AC3691"/>
    <w:rsid w:val="00AC36A3"/>
    <w:rsid w:val="00AC3891"/>
    <w:rsid w:val="00AC3909"/>
    <w:rsid w:val="00AC3B5E"/>
    <w:rsid w:val="00AC3FDD"/>
    <w:rsid w:val="00AC438A"/>
    <w:rsid w:val="00AC43AC"/>
    <w:rsid w:val="00AC4430"/>
    <w:rsid w:val="00AC452E"/>
    <w:rsid w:val="00AC457A"/>
    <w:rsid w:val="00AC4646"/>
    <w:rsid w:val="00AC465E"/>
    <w:rsid w:val="00AC4A1C"/>
    <w:rsid w:val="00AC4FF0"/>
    <w:rsid w:val="00AC529B"/>
    <w:rsid w:val="00AC55D8"/>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210"/>
    <w:rsid w:val="00AC76A4"/>
    <w:rsid w:val="00AC781A"/>
    <w:rsid w:val="00AC7829"/>
    <w:rsid w:val="00AC788C"/>
    <w:rsid w:val="00AC7CE1"/>
    <w:rsid w:val="00AC7DA0"/>
    <w:rsid w:val="00AC7E0A"/>
    <w:rsid w:val="00AC7F60"/>
    <w:rsid w:val="00AD0290"/>
    <w:rsid w:val="00AD036B"/>
    <w:rsid w:val="00AD049E"/>
    <w:rsid w:val="00AD0790"/>
    <w:rsid w:val="00AD089D"/>
    <w:rsid w:val="00AD091B"/>
    <w:rsid w:val="00AD0A85"/>
    <w:rsid w:val="00AD0AD0"/>
    <w:rsid w:val="00AD0C69"/>
    <w:rsid w:val="00AD0D7E"/>
    <w:rsid w:val="00AD0E3F"/>
    <w:rsid w:val="00AD10C9"/>
    <w:rsid w:val="00AD1153"/>
    <w:rsid w:val="00AD11DC"/>
    <w:rsid w:val="00AD1231"/>
    <w:rsid w:val="00AD149C"/>
    <w:rsid w:val="00AD17C9"/>
    <w:rsid w:val="00AD1A3A"/>
    <w:rsid w:val="00AD1C6E"/>
    <w:rsid w:val="00AD1CBA"/>
    <w:rsid w:val="00AD1D96"/>
    <w:rsid w:val="00AD1E27"/>
    <w:rsid w:val="00AD2079"/>
    <w:rsid w:val="00AD2708"/>
    <w:rsid w:val="00AD280A"/>
    <w:rsid w:val="00AD2B9F"/>
    <w:rsid w:val="00AD2CA0"/>
    <w:rsid w:val="00AD2E5F"/>
    <w:rsid w:val="00AD2FD5"/>
    <w:rsid w:val="00AD313F"/>
    <w:rsid w:val="00AD33DC"/>
    <w:rsid w:val="00AD3774"/>
    <w:rsid w:val="00AD39C0"/>
    <w:rsid w:val="00AD3D08"/>
    <w:rsid w:val="00AD3D3B"/>
    <w:rsid w:val="00AD410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5F9"/>
    <w:rsid w:val="00AD7973"/>
    <w:rsid w:val="00AD7BC1"/>
    <w:rsid w:val="00AD7E61"/>
    <w:rsid w:val="00AE0578"/>
    <w:rsid w:val="00AE0606"/>
    <w:rsid w:val="00AE0892"/>
    <w:rsid w:val="00AE0938"/>
    <w:rsid w:val="00AE0972"/>
    <w:rsid w:val="00AE097B"/>
    <w:rsid w:val="00AE0AB1"/>
    <w:rsid w:val="00AE0B1A"/>
    <w:rsid w:val="00AE0CEA"/>
    <w:rsid w:val="00AE0E6C"/>
    <w:rsid w:val="00AE0EE8"/>
    <w:rsid w:val="00AE1098"/>
    <w:rsid w:val="00AE12AE"/>
    <w:rsid w:val="00AE1376"/>
    <w:rsid w:val="00AE1385"/>
    <w:rsid w:val="00AE172C"/>
    <w:rsid w:val="00AE179A"/>
    <w:rsid w:val="00AE20A8"/>
    <w:rsid w:val="00AE22F5"/>
    <w:rsid w:val="00AE244A"/>
    <w:rsid w:val="00AE25D0"/>
    <w:rsid w:val="00AE2869"/>
    <w:rsid w:val="00AE289E"/>
    <w:rsid w:val="00AE2916"/>
    <w:rsid w:val="00AE2962"/>
    <w:rsid w:val="00AE2A1E"/>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3F51"/>
    <w:rsid w:val="00AE4239"/>
    <w:rsid w:val="00AE4378"/>
    <w:rsid w:val="00AE43D5"/>
    <w:rsid w:val="00AE44D7"/>
    <w:rsid w:val="00AE4569"/>
    <w:rsid w:val="00AE4754"/>
    <w:rsid w:val="00AE475A"/>
    <w:rsid w:val="00AE484A"/>
    <w:rsid w:val="00AE488C"/>
    <w:rsid w:val="00AE4991"/>
    <w:rsid w:val="00AE4A1C"/>
    <w:rsid w:val="00AE4A35"/>
    <w:rsid w:val="00AE4CE4"/>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DAA"/>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FA"/>
    <w:rsid w:val="00AF1672"/>
    <w:rsid w:val="00AF1747"/>
    <w:rsid w:val="00AF1AE2"/>
    <w:rsid w:val="00AF1C74"/>
    <w:rsid w:val="00AF1E71"/>
    <w:rsid w:val="00AF1F2F"/>
    <w:rsid w:val="00AF1FBE"/>
    <w:rsid w:val="00AF20E2"/>
    <w:rsid w:val="00AF22C3"/>
    <w:rsid w:val="00AF2437"/>
    <w:rsid w:val="00AF259A"/>
    <w:rsid w:val="00AF2624"/>
    <w:rsid w:val="00AF28D2"/>
    <w:rsid w:val="00AF2CD1"/>
    <w:rsid w:val="00AF2EC5"/>
    <w:rsid w:val="00AF30C0"/>
    <w:rsid w:val="00AF3391"/>
    <w:rsid w:val="00AF341E"/>
    <w:rsid w:val="00AF34BE"/>
    <w:rsid w:val="00AF372D"/>
    <w:rsid w:val="00AF3A30"/>
    <w:rsid w:val="00AF3A4C"/>
    <w:rsid w:val="00AF3B68"/>
    <w:rsid w:val="00AF3FBA"/>
    <w:rsid w:val="00AF401B"/>
    <w:rsid w:val="00AF4159"/>
    <w:rsid w:val="00AF47AE"/>
    <w:rsid w:val="00AF47DD"/>
    <w:rsid w:val="00AF4AE6"/>
    <w:rsid w:val="00AF51A1"/>
    <w:rsid w:val="00AF546D"/>
    <w:rsid w:val="00AF5610"/>
    <w:rsid w:val="00AF5AB7"/>
    <w:rsid w:val="00AF5D39"/>
    <w:rsid w:val="00AF5E78"/>
    <w:rsid w:val="00AF5F12"/>
    <w:rsid w:val="00AF6113"/>
    <w:rsid w:val="00AF6323"/>
    <w:rsid w:val="00AF63FB"/>
    <w:rsid w:val="00AF641D"/>
    <w:rsid w:val="00AF6438"/>
    <w:rsid w:val="00AF66A4"/>
    <w:rsid w:val="00AF6B85"/>
    <w:rsid w:val="00AF6BE4"/>
    <w:rsid w:val="00AF6DAC"/>
    <w:rsid w:val="00AF6F15"/>
    <w:rsid w:val="00AF71E4"/>
    <w:rsid w:val="00AF7353"/>
    <w:rsid w:val="00AF76CE"/>
    <w:rsid w:val="00AF7A2B"/>
    <w:rsid w:val="00AF7B0F"/>
    <w:rsid w:val="00AF7DFC"/>
    <w:rsid w:val="00B00037"/>
    <w:rsid w:val="00B00120"/>
    <w:rsid w:val="00B00367"/>
    <w:rsid w:val="00B0044D"/>
    <w:rsid w:val="00B007A5"/>
    <w:rsid w:val="00B00898"/>
    <w:rsid w:val="00B009B1"/>
    <w:rsid w:val="00B00A27"/>
    <w:rsid w:val="00B00AC9"/>
    <w:rsid w:val="00B00B3C"/>
    <w:rsid w:val="00B00BB4"/>
    <w:rsid w:val="00B00BF2"/>
    <w:rsid w:val="00B00E64"/>
    <w:rsid w:val="00B00EC9"/>
    <w:rsid w:val="00B01437"/>
    <w:rsid w:val="00B01674"/>
    <w:rsid w:val="00B017A9"/>
    <w:rsid w:val="00B0187E"/>
    <w:rsid w:val="00B0188A"/>
    <w:rsid w:val="00B01945"/>
    <w:rsid w:val="00B01B65"/>
    <w:rsid w:val="00B01D4F"/>
    <w:rsid w:val="00B01D88"/>
    <w:rsid w:val="00B01E7F"/>
    <w:rsid w:val="00B02125"/>
    <w:rsid w:val="00B0220E"/>
    <w:rsid w:val="00B022BF"/>
    <w:rsid w:val="00B02338"/>
    <w:rsid w:val="00B0280B"/>
    <w:rsid w:val="00B028B1"/>
    <w:rsid w:val="00B028C3"/>
    <w:rsid w:val="00B028D4"/>
    <w:rsid w:val="00B02DF9"/>
    <w:rsid w:val="00B02E03"/>
    <w:rsid w:val="00B02F54"/>
    <w:rsid w:val="00B02F9F"/>
    <w:rsid w:val="00B02FD4"/>
    <w:rsid w:val="00B033D6"/>
    <w:rsid w:val="00B03787"/>
    <w:rsid w:val="00B03A99"/>
    <w:rsid w:val="00B0423D"/>
    <w:rsid w:val="00B04368"/>
    <w:rsid w:val="00B04740"/>
    <w:rsid w:val="00B04818"/>
    <w:rsid w:val="00B048A7"/>
    <w:rsid w:val="00B04C3E"/>
    <w:rsid w:val="00B04D3E"/>
    <w:rsid w:val="00B04E71"/>
    <w:rsid w:val="00B0528F"/>
    <w:rsid w:val="00B052A4"/>
    <w:rsid w:val="00B0567C"/>
    <w:rsid w:val="00B05705"/>
    <w:rsid w:val="00B057D6"/>
    <w:rsid w:val="00B057FF"/>
    <w:rsid w:val="00B05AE2"/>
    <w:rsid w:val="00B05CE0"/>
    <w:rsid w:val="00B05DA9"/>
    <w:rsid w:val="00B05EF8"/>
    <w:rsid w:val="00B05F0E"/>
    <w:rsid w:val="00B05F1B"/>
    <w:rsid w:val="00B0631F"/>
    <w:rsid w:val="00B06492"/>
    <w:rsid w:val="00B066D0"/>
    <w:rsid w:val="00B06A60"/>
    <w:rsid w:val="00B06A70"/>
    <w:rsid w:val="00B06AF5"/>
    <w:rsid w:val="00B06C1B"/>
    <w:rsid w:val="00B0711B"/>
    <w:rsid w:val="00B072C9"/>
    <w:rsid w:val="00B0741B"/>
    <w:rsid w:val="00B0760D"/>
    <w:rsid w:val="00B07779"/>
    <w:rsid w:val="00B07931"/>
    <w:rsid w:val="00B079C8"/>
    <w:rsid w:val="00B07C95"/>
    <w:rsid w:val="00B07D94"/>
    <w:rsid w:val="00B07FAC"/>
    <w:rsid w:val="00B10011"/>
    <w:rsid w:val="00B101E7"/>
    <w:rsid w:val="00B102BF"/>
    <w:rsid w:val="00B1038F"/>
    <w:rsid w:val="00B1049C"/>
    <w:rsid w:val="00B104CB"/>
    <w:rsid w:val="00B106BD"/>
    <w:rsid w:val="00B108D6"/>
    <w:rsid w:val="00B10986"/>
    <w:rsid w:val="00B10A4F"/>
    <w:rsid w:val="00B10A8B"/>
    <w:rsid w:val="00B10B3C"/>
    <w:rsid w:val="00B10B53"/>
    <w:rsid w:val="00B10B5B"/>
    <w:rsid w:val="00B10D33"/>
    <w:rsid w:val="00B10DAB"/>
    <w:rsid w:val="00B11359"/>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36E"/>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4B9"/>
    <w:rsid w:val="00B15668"/>
    <w:rsid w:val="00B157B7"/>
    <w:rsid w:val="00B15976"/>
    <w:rsid w:val="00B1629F"/>
    <w:rsid w:val="00B1638F"/>
    <w:rsid w:val="00B163BC"/>
    <w:rsid w:val="00B1687D"/>
    <w:rsid w:val="00B16D17"/>
    <w:rsid w:val="00B16DCF"/>
    <w:rsid w:val="00B16E24"/>
    <w:rsid w:val="00B16ECC"/>
    <w:rsid w:val="00B16F70"/>
    <w:rsid w:val="00B16F71"/>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EC7"/>
    <w:rsid w:val="00B20EDB"/>
    <w:rsid w:val="00B210B8"/>
    <w:rsid w:val="00B212BE"/>
    <w:rsid w:val="00B2161D"/>
    <w:rsid w:val="00B21B0C"/>
    <w:rsid w:val="00B21B9D"/>
    <w:rsid w:val="00B21CF4"/>
    <w:rsid w:val="00B21D04"/>
    <w:rsid w:val="00B22044"/>
    <w:rsid w:val="00B2213C"/>
    <w:rsid w:val="00B222C6"/>
    <w:rsid w:val="00B22312"/>
    <w:rsid w:val="00B229D3"/>
    <w:rsid w:val="00B22B77"/>
    <w:rsid w:val="00B22BD0"/>
    <w:rsid w:val="00B22BF2"/>
    <w:rsid w:val="00B22CDE"/>
    <w:rsid w:val="00B22FC3"/>
    <w:rsid w:val="00B23255"/>
    <w:rsid w:val="00B23476"/>
    <w:rsid w:val="00B236BC"/>
    <w:rsid w:val="00B23786"/>
    <w:rsid w:val="00B23835"/>
    <w:rsid w:val="00B23887"/>
    <w:rsid w:val="00B23A50"/>
    <w:rsid w:val="00B23FBC"/>
    <w:rsid w:val="00B23FED"/>
    <w:rsid w:val="00B24062"/>
    <w:rsid w:val="00B24124"/>
    <w:rsid w:val="00B2446D"/>
    <w:rsid w:val="00B2472F"/>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3F"/>
    <w:rsid w:val="00B265CC"/>
    <w:rsid w:val="00B26865"/>
    <w:rsid w:val="00B2697B"/>
    <w:rsid w:val="00B26C90"/>
    <w:rsid w:val="00B26E9B"/>
    <w:rsid w:val="00B27178"/>
    <w:rsid w:val="00B271AB"/>
    <w:rsid w:val="00B272B7"/>
    <w:rsid w:val="00B273F3"/>
    <w:rsid w:val="00B27628"/>
    <w:rsid w:val="00B2767A"/>
    <w:rsid w:val="00B2771D"/>
    <w:rsid w:val="00B278C8"/>
    <w:rsid w:val="00B27A39"/>
    <w:rsid w:val="00B27D4A"/>
    <w:rsid w:val="00B303FF"/>
    <w:rsid w:val="00B305D9"/>
    <w:rsid w:val="00B3074C"/>
    <w:rsid w:val="00B308A1"/>
    <w:rsid w:val="00B30915"/>
    <w:rsid w:val="00B309F3"/>
    <w:rsid w:val="00B30B18"/>
    <w:rsid w:val="00B30D9C"/>
    <w:rsid w:val="00B30F34"/>
    <w:rsid w:val="00B30FED"/>
    <w:rsid w:val="00B31118"/>
    <w:rsid w:val="00B31307"/>
    <w:rsid w:val="00B31852"/>
    <w:rsid w:val="00B31CA5"/>
    <w:rsid w:val="00B31E85"/>
    <w:rsid w:val="00B31F9A"/>
    <w:rsid w:val="00B32124"/>
    <w:rsid w:val="00B3217D"/>
    <w:rsid w:val="00B323BF"/>
    <w:rsid w:val="00B32528"/>
    <w:rsid w:val="00B3255F"/>
    <w:rsid w:val="00B3257C"/>
    <w:rsid w:val="00B32658"/>
    <w:rsid w:val="00B327B4"/>
    <w:rsid w:val="00B329B1"/>
    <w:rsid w:val="00B32A66"/>
    <w:rsid w:val="00B32BD1"/>
    <w:rsid w:val="00B32DFA"/>
    <w:rsid w:val="00B331C2"/>
    <w:rsid w:val="00B331D8"/>
    <w:rsid w:val="00B334F9"/>
    <w:rsid w:val="00B33749"/>
    <w:rsid w:val="00B33764"/>
    <w:rsid w:val="00B33860"/>
    <w:rsid w:val="00B33AF5"/>
    <w:rsid w:val="00B33BE3"/>
    <w:rsid w:val="00B33F77"/>
    <w:rsid w:val="00B3403D"/>
    <w:rsid w:val="00B34066"/>
    <w:rsid w:val="00B34317"/>
    <w:rsid w:val="00B3447E"/>
    <w:rsid w:val="00B344B6"/>
    <w:rsid w:val="00B344CC"/>
    <w:rsid w:val="00B345FA"/>
    <w:rsid w:val="00B348CC"/>
    <w:rsid w:val="00B349ED"/>
    <w:rsid w:val="00B34A7F"/>
    <w:rsid w:val="00B34AE2"/>
    <w:rsid w:val="00B34BFC"/>
    <w:rsid w:val="00B34D76"/>
    <w:rsid w:val="00B34FAF"/>
    <w:rsid w:val="00B34FFC"/>
    <w:rsid w:val="00B3515D"/>
    <w:rsid w:val="00B35215"/>
    <w:rsid w:val="00B35224"/>
    <w:rsid w:val="00B3538A"/>
    <w:rsid w:val="00B353ED"/>
    <w:rsid w:val="00B358D3"/>
    <w:rsid w:val="00B35A26"/>
    <w:rsid w:val="00B35AEA"/>
    <w:rsid w:val="00B35F50"/>
    <w:rsid w:val="00B3619A"/>
    <w:rsid w:val="00B365F8"/>
    <w:rsid w:val="00B36940"/>
    <w:rsid w:val="00B369A7"/>
    <w:rsid w:val="00B369CF"/>
    <w:rsid w:val="00B36F3A"/>
    <w:rsid w:val="00B37448"/>
    <w:rsid w:val="00B3744E"/>
    <w:rsid w:val="00B37579"/>
    <w:rsid w:val="00B3763A"/>
    <w:rsid w:val="00B376FB"/>
    <w:rsid w:val="00B37728"/>
    <w:rsid w:val="00B377EE"/>
    <w:rsid w:val="00B37853"/>
    <w:rsid w:val="00B37A47"/>
    <w:rsid w:val="00B37DE3"/>
    <w:rsid w:val="00B37EBE"/>
    <w:rsid w:val="00B37F18"/>
    <w:rsid w:val="00B37FE3"/>
    <w:rsid w:val="00B40205"/>
    <w:rsid w:val="00B4049E"/>
    <w:rsid w:val="00B405B5"/>
    <w:rsid w:val="00B407B7"/>
    <w:rsid w:val="00B408A1"/>
    <w:rsid w:val="00B40953"/>
    <w:rsid w:val="00B40E72"/>
    <w:rsid w:val="00B40F36"/>
    <w:rsid w:val="00B41413"/>
    <w:rsid w:val="00B414DF"/>
    <w:rsid w:val="00B416BD"/>
    <w:rsid w:val="00B416C2"/>
    <w:rsid w:val="00B41780"/>
    <w:rsid w:val="00B41A01"/>
    <w:rsid w:val="00B41A77"/>
    <w:rsid w:val="00B41E3A"/>
    <w:rsid w:val="00B41FA7"/>
    <w:rsid w:val="00B42026"/>
    <w:rsid w:val="00B42075"/>
    <w:rsid w:val="00B420F0"/>
    <w:rsid w:val="00B428B6"/>
    <w:rsid w:val="00B42983"/>
    <w:rsid w:val="00B42A9F"/>
    <w:rsid w:val="00B42E7D"/>
    <w:rsid w:val="00B43196"/>
    <w:rsid w:val="00B4328C"/>
    <w:rsid w:val="00B43406"/>
    <w:rsid w:val="00B434BC"/>
    <w:rsid w:val="00B43AB4"/>
    <w:rsid w:val="00B43C8E"/>
    <w:rsid w:val="00B44244"/>
    <w:rsid w:val="00B4435E"/>
    <w:rsid w:val="00B44376"/>
    <w:rsid w:val="00B447DF"/>
    <w:rsid w:val="00B44C60"/>
    <w:rsid w:val="00B45054"/>
    <w:rsid w:val="00B45187"/>
    <w:rsid w:val="00B4526C"/>
    <w:rsid w:val="00B453A9"/>
    <w:rsid w:val="00B45417"/>
    <w:rsid w:val="00B45465"/>
    <w:rsid w:val="00B45509"/>
    <w:rsid w:val="00B4552C"/>
    <w:rsid w:val="00B456BF"/>
    <w:rsid w:val="00B457E2"/>
    <w:rsid w:val="00B45914"/>
    <w:rsid w:val="00B45A90"/>
    <w:rsid w:val="00B45D94"/>
    <w:rsid w:val="00B45DCC"/>
    <w:rsid w:val="00B45DED"/>
    <w:rsid w:val="00B46123"/>
    <w:rsid w:val="00B46684"/>
    <w:rsid w:val="00B46691"/>
    <w:rsid w:val="00B46705"/>
    <w:rsid w:val="00B46762"/>
    <w:rsid w:val="00B46950"/>
    <w:rsid w:val="00B46C57"/>
    <w:rsid w:val="00B46CB1"/>
    <w:rsid w:val="00B46D23"/>
    <w:rsid w:val="00B46F0F"/>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0DF1"/>
    <w:rsid w:val="00B51261"/>
    <w:rsid w:val="00B51267"/>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77B"/>
    <w:rsid w:val="00B53861"/>
    <w:rsid w:val="00B53892"/>
    <w:rsid w:val="00B53A20"/>
    <w:rsid w:val="00B53A7C"/>
    <w:rsid w:val="00B53DD4"/>
    <w:rsid w:val="00B53E18"/>
    <w:rsid w:val="00B542D9"/>
    <w:rsid w:val="00B54370"/>
    <w:rsid w:val="00B5470F"/>
    <w:rsid w:val="00B5479E"/>
    <w:rsid w:val="00B5495D"/>
    <w:rsid w:val="00B54AE9"/>
    <w:rsid w:val="00B54C3F"/>
    <w:rsid w:val="00B54C51"/>
    <w:rsid w:val="00B54FC8"/>
    <w:rsid w:val="00B5503A"/>
    <w:rsid w:val="00B550AC"/>
    <w:rsid w:val="00B5517B"/>
    <w:rsid w:val="00B55548"/>
    <w:rsid w:val="00B5573A"/>
    <w:rsid w:val="00B55B0B"/>
    <w:rsid w:val="00B55B47"/>
    <w:rsid w:val="00B55B5B"/>
    <w:rsid w:val="00B55C96"/>
    <w:rsid w:val="00B55CDD"/>
    <w:rsid w:val="00B55EB1"/>
    <w:rsid w:val="00B56377"/>
    <w:rsid w:val="00B56664"/>
    <w:rsid w:val="00B5712F"/>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85"/>
    <w:rsid w:val="00B60CC9"/>
    <w:rsid w:val="00B60DEF"/>
    <w:rsid w:val="00B60E96"/>
    <w:rsid w:val="00B60F8F"/>
    <w:rsid w:val="00B60FC5"/>
    <w:rsid w:val="00B610A8"/>
    <w:rsid w:val="00B613BC"/>
    <w:rsid w:val="00B61413"/>
    <w:rsid w:val="00B61AE7"/>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4A"/>
    <w:rsid w:val="00B63890"/>
    <w:rsid w:val="00B639E3"/>
    <w:rsid w:val="00B63B66"/>
    <w:rsid w:val="00B63B81"/>
    <w:rsid w:val="00B63B90"/>
    <w:rsid w:val="00B63CA9"/>
    <w:rsid w:val="00B63D46"/>
    <w:rsid w:val="00B640E4"/>
    <w:rsid w:val="00B6428A"/>
    <w:rsid w:val="00B646AC"/>
    <w:rsid w:val="00B646E3"/>
    <w:rsid w:val="00B647F0"/>
    <w:rsid w:val="00B6485D"/>
    <w:rsid w:val="00B64ABE"/>
    <w:rsid w:val="00B64BE8"/>
    <w:rsid w:val="00B64C31"/>
    <w:rsid w:val="00B64CED"/>
    <w:rsid w:val="00B64D1C"/>
    <w:rsid w:val="00B64E3B"/>
    <w:rsid w:val="00B65093"/>
    <w:rsid w:val="00B65234"/>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348"/>
    <w:rsid w:val="00B70417"/>
    <w:rsid w:val="00B70459"/>
    <w:rsid w:val="00B7051B"/>
    <w:rsid w:val="00B705DA"/>
    <w:rsid w:val="00B70987"/>
    <w:rsid w:val="00B70A3E"/>
    <w:rsid w:val="00B70ED2"/>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6023"/>
    <w:rsid w:val="00B76105"/>
    <w:rsid w:val="00B76368"/>
    <w:rsid w:val="00B76383"/>
    <w:rsid w:val="00B76443"/>
    <w:rsid w:val="00B76448"/>
    <w:rsid w:val="00B764E8"/>
    <w:rsid w:val="00B76697"/>
    <w:rsid w:val="00B7681E"/>
    <w:rsid w:val="00B7695E"/>
    <w:rsid w:val="00B76AF5"/>
    <w:rsid w:val="00B76B33"/>
    <w:rsid w:val="00B76D90"/>
    <w:rsid w:val="00B76E4C"/>
    <w:rsid w:val="00B77083"/>
    <w:rsid w:val="00B771CF"/>
    <w:rsid w:val="00B772C8"/>
    <w:rsid w:val="00B772E6"/>
    <w:rsid w:val="00B7733B"/>
    <w:rsid w:val="00B77673"/>
    <w:rsid w:val="00B7792D"/>
    <w:rsid w:val="00B77B42"/>
    <w:rsid w:val="00B77C82"/>
    <w:rsid w:val="00B77DE0"/>
    <w:rsid w:val="00B77E2A"/>
    <w:rsid w:val="00B77ECD"/>
    <w:rsid w:val="00B8016E"/>
    <w:rsid w:val="00B80663"/>
    <w:rsid w:val="00B80721"/>
    <w:rsid w:val="00B80787"/>
    <w:rsid w:val="00B80880"/>
    <w:rsid w:val="00B80B17"/>
    <w:rsid w:val="00B80B48"/>
    <w:rsid w:val="00B80BA1"/>
    <w:rsid w:val="00B80D3B"/>
    <w:rsid w:val="00B80DC6"/>
    <w:rsid w:val="00B81083"/>
    <w:rsid w:val="00B811CA"/>
    <w:rsid w:val="00B8138A"/>
    <w:rsid w:val="00B8152D"/>
    <w:rsid w:val="00B81665"/>
    <w:rsid w:val="00B8170E"/>
    <w:rsid w:val="00B817D8"/>
    <w:rsid w:val="00B81CEC"/>
    <w:rsid w:val="00B81E07"/>
    <w:rsid w:val="00B81EC0"/>
    <w:rsid w:val="00B81F88"/>
    <w:rsid w:val="00B82028"/>
    <w:rsid w:val="00B8217B"/>
    <w:rsid w:val="00B8224F"/>
    <w:rsid w:val="00B8237B"/>
    <w:rsid w:val="00B823DE"/>
    <w:rsid w:val="00B8242A"/>
    <w:rsid w:val="00B8252B"/>
    <w:rsid w:val="00B82567"/>
    <w:rsid w:val="00B82592"/>
    <w:rsid w:val="00B82621"/>
    <w:rsid w:val="00B82642"/>
    <w:rsid w:val="00B8292F"/>
    <w:rsid w:val="00B829DF"/>
    <w:rsid w:val="00B82AF3"/>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50C"/>
    <w:rsid w:val="00B84BE2"/>
    <w:rsid w:val="00B84C5D"/>
    <w:rsid w:val="00B84CC7"/>
    <w:rsid w:val="00B85092"/>
    <w:rsid w:val="00B850A0"/>
    <w:rsid w:val="00B85137"/>
    <w:rsid w:val="00B854AA"/>
    <w:rsid w:val="00B85525"/>
    <w:rsid w:val="00B857B7"/>
    <w:rsid w:val="00B8591D"/>
    <w:rsid w:val="00B85921"/>
    <w:rsid w:val="00B85CC7"/>
    <w:rsid w:val="00B85F90"/>
    <w:rsid w:val="00B8601D"/>
    <w:rsid w:val="00B86114"/>
    <w:rsid w:val="00B86154"/>
    <w:rsid w:val="00B861F8"/>
    <w:rsid w:val="00B86316"/>
    <w:rsid w:val="00B86332"/>
    <w:rsid w:val="00B865FD"/>
    <w:rsid w:val="00B8691A"/>
    <w:rsid w:val="00B869B9"/>
    <w:rsid w:val="00B869F4"/>
    <w:rsid w:val="00B86A14"/>
    <w:rsid w:val="00B86DC0"/>
    <w:rsid w:val="00B87867"/>
    <w:rsid w:val="00B87B39"/>
    <w:rsid w:val="00B87BBD"/>
    <w:rsid w:val="00B87BD2"/>
    <w:rsid w:val="00B87CF7"/>
    <w:rsid w:val="00B87D0F"/>
    <w:rsid w:val="00B90005"/>
    <w:rsid w:val="00B901AD"/>
    <w:rsid w:val="00B9020B"/>
    <w:rsid w:val="00B9039F"/>
    <w:rsid w:val="00B903A5"/>
    <w:rsid w:val="00B903F5"/>
    <w:rsid w:val="00B90407"/>
    <w:rsid w:val="00B904E7"/>
    <w:rsid w:val="00B905D5"/>
    <w:rsid w:val="00B90956"/>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62"/>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5F14"/>
    <w:rsid w:val="00B9619B"/>
    <w:rsid w:val="00B96443"/>
    <w:rsid w:val="00B966CC"/>
    <w:rsid w:val="00B967B1"/>
    <w:rsid w:val="00B967F2"/>
    <w:rsid w:val="00B96804"/>
    <w:rsid w:val="00B96818"/>
    <w:rsid w:val="00B968EC"/>
    <w:rsid w:val="00B9698C"/>
    <w:rsid w:val="00B969CB"/>
    <w:rsid w:val="00B96F5C"/>
    <w:rsid w:val="00B97153"/>
    <w:rsid w:val="00B972EF"/>
    <w:rsid w:val="00B975F9"/>
    <w:rsid w:val="00B97663"/>
    <w:rsid w:val="00B9791E"/>
    <w:rsid w:val="00B9795E"/>
    <w:rsid w:val="00B97A2D"/>
    <w:rsid w:val="00B97C90"/>
    <w:rsid w:val="00B97E5E"/>
    <w:rsid w:val="00B97EAB"/>
    <w:rsid w:val="00BA0131"/>
    <w:rsid w:val="00BA0384"/>
    <w:rsid w:val="00BA0692"/>
    <w:rsid w:val="00BA09DA"/>
    <w:rsid w:val="00BA108A"/>
    <w:rsid w:val="00BA11D3"/>
    <w:rsid w:val="00BA126D"/>
    <w:rsid w:val="00BA12DE"/>
    <w:rsid w:val="00BA13F7"/>
    <w:rsid w:val="00BA14DF"/>
    <w:rsid w:val="00BA1567"/>
    <w:rsid w:val="00BA1683"/>
    <w:rsid w:val="00BA188C"/>
    <w:rsid w:val="00BA1B52"/>
    <w:rsid w:val="00BA1F1D"/>
    <w:rsid w:val="00BA1F84"/>
    <w:rsid w:val="00BA22BC"/>
    <w:rsid w:val="00BA234D"/>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9B8"/>
    <w:rsid w:val="00BA5C2D"/>
    <w:rsid w:val="00BA5CDC"/>
    <w:rsid w:val="00BA5E6E"/>
    <w:rsid w:val="00BA667E"/>
    <w:rsid w:val="00BA66BE"/>
    <w:rsid w:val="00BA69DB"/>
    <w:rsid w:val="00BA6C93"/>
    <w:rsid w:val="00BA73A5"/>
    <w:rsid w:val="00BA766C"/>
    <w:rsid w:val="00BA76C7"/>
    <w:rsid w:val="00BA779F"/>
    <w:rsid w:val="00BA7A88"/>
    <w:rsid w:val="00BA7A99"/>
    <w:rsid w:val="00BA7D45"/>
    <w:rsid w:val="00BA7EBB"/>
    <w:rsid w:val="00BB004D"/>
    <w:rsid w:val="00BB02AE"/>
    <w:rsid w:val="00BB03E9"/>
    <w:rsid w:val="00BB0408"/>
    <w:rsid w:val="00BB05F7"/>
    <w:rsid w:val="00BB060A"/>
    <w:rsid w:val="00BB069E"/>
    <w:rsid w:val="00BB0811"/>
    <w:rsid w:val="00BB087D"/>
    <w:rsid w:val="00BB08CD"/>
    <w:rsid w:val="00BB0920"/>
    <w:rsid w:val="00BB096E"/>
    <w:rsid w:val="00BB0A8A"/>
    <w:rsid w:val="00BB0AB4"/>
    <w:rsid w:val="00BB0C99"/>
    <w:rsid w:val="00BB0D22"/>
    <w:rsid w:val="00BB0D84"/>
    <w:rsid w:val="00BB0E4A"/>
    <w:rsid w:val="00BB11B2"/>
    <w:rsid w:val="00BB1272"/>
    <w:rsid w:val="00BB12C6"/>
    <w:rsid w:val="00BB1361"/>
    <w:rsid w:val="00BB13C1"/>
    <w:rsid w:val="00BB1565"/>
    <w:rsid w:val="00BB18A9"/>
    <w:rsid w:val="00BB190E"/>
    <w:rsid w:val="00BB1B52"/>
    <w:rsid w:val="00BB1C81"/>
    <w:rsid w:val="00BB1CCA"/>
    <w:rsid w:val="00BB1E05"/>
    <w:rsid w:val="00BB1F11"/>
    <w:rsid w:val="00BB2028"/>
    <w:rsid w:val="00BB21F3"/>
    <w:rsid w:val="00BB228B"/>
    <w:rsid w:val="00BB22FB"/>
    <w:rsid w:val="00BB2495"/>
    <w:rsid w:val="00BB2553"/>
    <w:rsid w:val="00BB25DC"/>
    <w:rsid w:val="00BB274B"/>
    <w:rsid w:val="00BB284B"/>
    <w:rsid w:val="00BB28D1"/>
    <w:rsid w:val="00BB2A54"/>
    <w:rsid w:val="00BB2A5D"/>
    <w:rsid w:val="00BB3117"/>
    <w:rsid w:val="00BB319C"/>
    <w:rsid w:val="00BB32C1"/>
    <w:rsid w:val="00BB3755"/>
    <w:rsid w:val="00BB3886"/>
    <w:rsid w:val="00BB3AC3"/>
    <w:rsid w:val="00BB3C1D"/>
    <w:rsid w:val="00BB4072"/>
    <w:rsid w:val="00BB416C"/>
    <w:rsid w:val="00BB42F6"/>
    <w:rsid w:val="00BB44C6"/>
    <w:rsid w:val="00BB46B1"/>
    <w:rsid w:val="00BB4AF4"/>
    <w:rsid w:val="00BB4E64"/>
    <w:rsid w:val="00BB4F09"/>
    <w:rsid w:val="00BB51E9"/>
    <w:rsid w:val="00BB5478"/>
    <w:rsid w:val="00BB569E"/>
    <w:rsid w:val="00BB583B"/>
    <w:rsid w:val="00BB598E"/>
    <w:rsid w:val="00BB5A1D"/>
    <w:rsid w:val="00BB5AC6"/>
    <w:rsid w:val="00BB5C28"/>
    <w:rsid w:val="00BB5C47"/>
    <w:rsid w:val="00BB5F2F"/>
    <w:rsid w:val="00BB6048"/>
    <w:rsid w:val="00BB6114"/>
    <w:rsid w:val="00BB63D1"/>
    <w:rsid w:val="00BB6979"/>
    <w:rsid w:val="00BB6A4D"/>
    <w:rsid w:val="00BB6D56"/>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C3"/>
    <w:rsid w:val="00BC20F7"/>
    <w:rsid w:val="00BC21F5"/>
    <w:rsid w:val="00BC2224"/>
    <w:rsid w:val="00BC25B1"/>
    <w:rsid w:val="00BC2868"/>
    <w:rsid w:val="00BC28B8"/>
    <w:rsid w:val="00BC290D"/>
    <w:rsid w:val="00BC2BB6"/>
    <w:rsid w:val="00BC2D7D"/>
    <w:rsid w:val="00BC3058"/>
    <w:rsid w:val="00BC31BE"/>
    <w:rsid w:val="00BC3266"/>
    <w:rsid w:val="00BC32B7"/>
    <w:rsid w:val="00BC32F0"/>
    <w:rsid w:val="00BC345C"/>
    <w:rsid w:val="00BC35BB"/>
    <w:rsid w:val="00BC3809"/>
    <w:rsid w:val="00BC38E0"/>
    <w:rsid w:val="00BC3941"/>
    <w:rsid w:val="00BC3AA2"/>
    <w:rsid w:val="00BC3B28"/>
    <w:rsid w:val="00BC3CE8"/>
    <w:rsid w:val="00BC3F39"/>
    <w:rsid w:val="00BC453A"/>
    <w:rsid w:val="00BC488B"/>
    <w:rsid w:val="00BC4AD0"/>
    <w:rsid w:val="00BC4AFC"/>
    <w:rsid w:val="00BC4BE8"/>
    <w:rsid w:val="00BC4D53"/>
    <w:rsid w:val="00BC4E06"/>
    <w:rsid w:val="00BC4E11"/>
    <w:rsid w:val="00BC4E1F"/>
    <w:rsid w:val="00BC5304"/>
    <w:rsid w:val="00BC545D"/>
    <w:rsid w:val="00BC54AE"/>
    <w:rsid w:val="00BC556F"/>
    <w:rsid w:val="00BC55E6"/>
    <w:rsid w:val="00BC583F"/>
    <w:rsid w:val="00BC59C1"/>
    <w:rsid w:val="00BC59FD"/>
    <w:rsid w:val="00BC5AF1"/>
    <w:rsid w:val="00BC5C32"/>
    <w:rsid w:val="00BC5C42"/>
    <w:rsid w:val="00BC5DF3"/>
    <w:rsid w:val="00BC5F10"/>
    <w:rsid w:val="00BC5F82"/>
    <w:rsid w:val="00BC6053"/>
    <w:rsid w:val="00BC6091"/>
    <w:rsid w:val="00BC6466"/>
    <w:rsid w:val="00BC656E"/>
    <w:rsid w:val="00BC658D"/>
    <w:rsid w:val="00BC664C"/>
    <w:rsid w:val="00BC67D9"/>
    <w:rsid w:val="00BC695E"/>
    <w:rsid w:val="00BC6D84"/>
    <w:rsid w:val="00BC730C"/>
    <w:rsid w:val="00BC7344"/>
    <w:rsid w:val="00BC737E"/>
    <w:rsid w:val="00BC758E"/>
    <w:rsid w:val="00BC75D0"/>
    <w:rsid w:val="00BC7647"/>
    <w:rsid w:val="00BC79F4"/>
    <w:rsid w:val="00BC7A63"/>
    <w:rsid w:val="00BC7AF4"/>
    <w:rsid w:val="00BC7C29"/>
    <w:rsid w:val="00BC7C65"/>
    <w:rsid w:val="00BC7D56"/>
    <w:rsid w:val="00BC7E74"/>
    <w:rsid w:val="00BC7EB6"/>
    <w:rsid w:val="00BC7EBD"/>
    <w:rsid w:val="00BD0068"/>
    <w:rsid w:val="00BD0126"/>
    <w:rsid w:val="00BD08EE"/>
    <w:rsid w:val="00BD0912"/>
    <w:rsid w:val="00BD0A72"/>
    <w:rsid w:val="00BD0B3D"/>
    <w:rsid w:val="00BD0C65"/>
    <w:rsid w:val="00BD0ECA"/>
    <w:rsid w:val="00BD1231"/>
    <w:rsid w:val="00BD12A6"/>
    <w:rsid w:val="00BD158B"/>
    <w:rsid w:val="00BD15E7"/>
    <w:rsid w:val="00BD180F"/>
    <w:rsid w:val="00BD19D4"/>
    <w:rsid w:val="00BD1FDC"/>
    <w:rsid w:val="00BD2107"/>
    <w:rsid w:val="00BD21CF"/>
    <w:rsid w:val="00BD22AF"/>
    <w:rsid w:val="00BD239F"/>
    <w:rsid w:val="00BD24C1"/>
    <w:rsid w:val="00BD253C"/>
    <w:rsid w:val="00BD25B8"/>
    <w:rsid w:val="00BD267F"/>
    <w:rsid w:val="00BD27AA"/>
    <w:rsid w:val="00BD27E1"/>
    <w:rsid w:val="00BD2876"/>
    <w:rsid w:val="00BD2AF9"/>
    <w:rsid w:val="00BD2B45"/>
    <w:rsid w:val="00BD3105"/>
    <w:rsid w:val="00BD33D6"/>
    <w:rsid w:val="00BD34FC"/>
    <w:rsid w:val="00BD3596"/>
    <w:rsid w:val="00BD3617"/>
    <w:rsid w:val="00BD36BC"/>
    <w:rsid w:val="00BD3C8B"/>
    <w:rsid w:val="00BD3CFD"/>
    <w:rsid w:val="00BD3D13"/>
    <w:rsid w:val="00BD3F22"/>
    <w:rsid w:val="00BD4167"/>
    <w:rsid w:val="00BD41D7"/>
    <w:rsid w:val="00BD4204"/>
    <w:rsid w:val="00BD4256"/>
    <w:rsid w:val="00BD4603"/>
    <w:rsid w:val="00BD46BA"/>
    <w:rsid w:val="00BD473A"/>
    <w:rsid w:val="00BD4807"/>
    <w:rsid w:val="00BD4A43"/>
    <w:rsid w:val="00BD4B2C"/>
    <w:rsid w:val="00BD4B2D"/>
    <w:rsid w:val="00BD4CDD"/>
    <w:rsid w:val="00BD4D0D"/>
    <w:rsid w:val="00BD5507"/>
    <w:rsid w:val="00BD55B9"/>
    <w:rsid w:val="00BD5A9A"/>
    <w:rsid w:val="00BD5AAF"/>
    <w:rsid w:val="00BD5CF2"/>
    <w:rsid w:val="00BD5D5D"/>
    <w:rsid w:val="00BD611A"/>
    <w:rsid w:val="00BD61A6"/>
    <w:rsid w:val="00BD61AF"/>
    <w:rsid w:val="00BD624E"/>
    <w:rsid w:val="00BD6483"/>
    <w:rsid w:val="00BD6569"/>
    <w:rsid w:val="00BD67A6"/>
    <w:rsid w:val="00BD707D"/>
    <w:rsid w:val="00BD70F5"/>
    <w:rsid w:val="00BD7166"/>
    <w:rsid w:val="00BD75C3"/>
    <w:rsid w:val="00BD76AC"/>
    <w:rsid w:val="00BD76C5"/>
    <w:rsid w:val="00BD7754"/>
    <w:rsid w:val="00BD783F"/>
    <w:rsid w:val="00BD78BA"/>
    <w:rsid w:val="00BD7CEA"/>
    <w:rsid w:val="00BD7ED0"/>
    <w:rsid w:val="00BE00A1"/>
    <w:rsid w:val="00BE00B4"/>
    <w:rsid w:val="00BE0489"/>
    <w:rsid w:val="00BE082A"/>
    <w:rsid w:val="00BE090C"/>
    <w:rsid w:val="00BE09A1"/>
    <w:rsid w:val="00BE0C7F"/>
    <w:rsid w:val="00BE0D73"/>
    <w:rsid w:val="00BE0DD4"/>
    <w:rsid w:val="00BE0F06"/>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C7A"/>
    <w:rsid w:val="00BE2E90"/>
    <w:rsid w:val="00BE2F9E"/>
    <w:rsid w:val="00BE327B"/>
    <w:rsid w:val="00BE339D"/>
    <w:rsid w:val="00BE348A"/>
    <w:rsid w:val="00BE3501"/>
    <w:rsid w:val="00BE3505"/>
    <w:rsid w:val="00BE35A5"/>
    <w:rsid w:val="00BE36D8"/>
    <w:rsid w:val="00BE3751"/>
    <w:rsid w:val="00BE3AE2"/>
    <w:rsid w:val="00BE3BBC"/>
    <w:rsid w:val="00BE3BE4"/>
    <w:rsid w:val="00BE3E24"/>
    <w:rsid w:val="00BE3F7A"/>
    <w:rsid w:val="00BE4108"/>
    <w:rsid w:val="00BE41FC"/>
    <w:rsid w:val="00BE4276"/>
    <w:rsid w:val="00BE4532"/>
    <w:rsid w:val="00BE471B"/>
    <w:rsid w:val="00BE48F3"/>
    <w:rsid w:val="00BE496C"/>
    <w:rsid w:val="00BE49CE"/>
    <w:rsid w:val="00BE4B94"/>
    <w:rsid w:val="00BE4BF9"/>
    <w:rsid w:val="00BE4C32"/>
    <w:rsid w:val="00BE4C5C"/>
    <w:rsid w:val="00BE5365"/>
    <w:rsid w:val="00BE5376"/>
    <w:rsid w:val="00BE569C"/>
    <w:rsid w:val="00BE56CB"/>
    <w:rsid w:val="00BE5FC5"/>
    <w:rsid w:val="00BE5FC8"/>
    <w:rsid w:val="00BE5FE7"/>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F0080"/>
    <w:rsid w:val="00BF0389"/>
    <w:rsid w:val="00BF06A8"/>
    <w:rsid w:val="00BF07E3"/>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5E9"/>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3E"/>
    <w:rsid w:val="00BF58E4"/>
    <w:rsid w:val="00BF5979"/>
    <w:rsid w:val="00BF6032"/>
    <w:rsid w:val="00BF6197"/>
    <w:rsid w:val="00BF6233"/>
    <w:rsid w:val="00BF6267"/>
    <w:rsid w:val="00BF641D"/>
    <w:rsid w:val="00BF6732"/>
    <w:rsid w:val="00BF67C3"/>
    <w:rsid w:val="00BF68AB"/>
    <w:rsid w:val="00BF6AC5"/>
    <w:rsid w:val="00BF76ED"/>
    <w:rsid w:val="00BF78A2"/>
    <w:rsid w:val="00BF79F3"/>
    <w:rsid w:val="00BF7B56"/>
    <w:rsid w:val="00BF7D49"/>
    <w:rsid w:val="00BF7E9B"/>
    <w:rsid w:val="00BF7F04"/>
    <w:rsid w:val="00C000A7"/>
    <w:rsid w:val="00C0015C"/>
    <w:rsid w:val="00C001C8"/>
    <w:rsid w:val="00C0029E"/>
    <w:rsid w:val="00C002AA"/>
    <w:rsid w:val="00C002AB"/>
    <w:rsid w:val="00C0052D"/>
    <w:rsid w:val="00C006CA"/>
    <w:rsid w:val="00C00BDE"/>
    <w:rsid w:val="00C00C41"/>
    <w:rsid w:val="00C00C44"/>
    <w:rsid w:val="00C00CFB"/>
    <w:rsid w:val="00C00EA0"/>
    <w:rsid w:val="00C01041"/>
    <w:rsid w:val="00C01271"/>
    <w:rsid w:val="00C014B0"/>
    <w:rsid w:val="00C0170A"/>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569"/>
    <w:rsid w:val="00C03615"/>
    <w:rsid w:val="00C03666"/>
    <w:rsid w:val="00C0379B"/>
    <w:rsid w:val="00C03A67"/>
    <w:rsid w:val="00C03CCA"/>
    <w:rsid w:val="00C03D8A"/>
    <w:rsid w:val="00C03DA0"/>
    <w:rsid w:val="00C03E5C"/>
    <w:rsid w:val="00C03FC5"/>
    <w:rsid w:val="00C0409C"/>
    <w:rsid w:val="00C04168"/>
    <w:rsid w:val="00C044EC"/>
    <w:rsid w:val="00C044FF"/>
    <w:rsid w:val="00C04922"/>
    <w:rsid w:val="00C049FF"/>
    <w:rsid w:val="00C04B50"/>
    <w:rsid w:val="00C04D0E"/>
    <w:rsid w:val="00C04DC4"/>
    <w:rsid w:val="00C050C2"/>
    <w:rsid w:val="00C05742"/>
    <w:rsid w:val="00C05835"/>
    <w:rsid w:val="00C05BD5"/>
    <w:rsid w:val="00C05C7C"/>
    <w:rsid w:val="00C05D5C"/>
    <w:rsid w:val="00C05E6B"/>
    <w:rsid w:val="00C05FE5"/>
    <w:rsid w:val="00C06149"/>
    <w:rsid w:val="00C061A5"/>
    <w:rsid w:val="00C06290"/>
    <w:rsid w:val="00C06467"/>
    <w:rsid w:val="00C066BF"/>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07E55"/>
    <w:rsid w:val="00C07EE6"/>
    <w:rsid w:val="00C10020"/>
    <w:rsid w:val="00C1003F"/>
    <w:rsid w:val="00C10389"/>
    <w:rsid w:val="00C10533"/>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B8F"/>
    <w:rsid w:val="00C11C47"/>
    <w:rsid w:val="00C12391"/>
    <w:rsid w:val="00C12606"/>
    <w:rsid w:val="00C12807"/>
    <w:rsid w:val="00C128D0"/>
    <w:rsid w:val="00C12B21"/>
    <w:rsid w:val="00C12D59"/>
    <w:rsid w:val="00C12DF6"/>
    <w:rsid w:val="00C132F7"/>
    <w:rsid w:val="00C134B9"/>
    <w:rsid w:val="00C13823"/>
    <w:rsid w:val="00C13916"/>
    <w:rsid w:val="00C13BC9"/>
    <w:rsid w:val="00C13CAA"/>
    <w:rsid w:val="00C13EE0"/>
    <w:rsid w:val="00C1416B"/>
    <w:rsid w:val="00C143E8"/>
    <w:rsid w:val="00C1446A"/>
    <w:rsid w:val="00C14667"/>
    <w:rsid w:val="00C146C0"/>
    <w:rsid w:val="00C14870"/>
    <w:rsid w:val="00C14ADE"/>
    <w:rsid w:val="00C14B1E"/>
    <w:rsid w:val="00C14F29"/>
    <w:rsid w:val="00C14FDD"/>
    <w:rsid w:val="00C150DD"/>
    <w:rsid w:val="00C15133"/>
    <w:rsid w:val="00C151E5"/>
    <w:rsid w:val="00C1525B"/>
    <w:rsid w:val="00C153DE"/>
    <w:rsid w:val="00C155D7"/>
    <w:rsid w:val="00C15A34"/>
    <w:rsid w:val="00C15BFA"/>
    <w:rsid w:val="00C15C8D"/>
    <w:rsid w:val="00C16170"/>
    <w:rsid w:val="00C162AF"/>
    <w:rsid w:val="00C162C8"/>
    <w:rsid w:val="00C16314"/>
    <w:rsid w:val="00C16426"/>
    <w:rsid w:val="00C16BD0"/>
    <w:rsid w:val="00C16D14"/>
    <w:rsid w:val="00C16F60"/>
    <w:rsid w:val="00C1702F"/>
    <w:rsid w:val="00C174CC"/>
    <w:rsid w:val="00C175A2"/>
    <w:rsid w:val="00C17609"/>
    <w:rsid w:val="00C176B3"/>
    <w:rsid w:val="00C17912"/>
    <w:rsid w:val="00C17958"/>
    <w:rsid w:val="00C179F0"/>
    <w:rsid w:val="00C17CB0"/>
    <w:rsid w:val="00C17DB4"/>
    <w:rsid w:val="00C17F8A"/>
    <w:rsid w:val="00C17FC2"/>
    <w:rsid w:val="00C17FD4"/>
    <w:rsid w:val="00C20098"/>
    <w:rsid w:val="00C201C9"/>
    <w:rsid w:val="00C205EA"/>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C86"/>
    <w:rsid w:val="00C21DCA"/>
    <w:rsid w:val="00C21EBD"/>
    <w:rsid w:val="00C221A1"/>
    <w:rsid w:val="00C224D4"/>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578"/>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8A7"/>
    <w:rsid w:val="00C259DB"/>
    <w:rsid w:val="00C25C6B"/>
    <w:rsid w:val="00C26051"/>
    <w:rsid w:val="00C262BE"/>
    <w:rsid w:val="00C26559"/>
    <w:rsid w:val="00C26593"/>
    <w:rsid w:val="00C266E0"/>
    <w:rsid w:val="00C2672A"/>
    <w:rsid w:val="00C267F7"/>
    <w:rsid w:val="00C26A62"/>
    <w:rsid w:val="00C26AFD"/>
    <w:rsid w:val="00C26D17"/>
    <w:rsid w:val="00C27026"/>
    <w:rsid w:val="00C27337"/>
    <w:rsid w:val="00C275A4"/>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6D1"/>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DAC"/>
    <w:rsid w:val="00C34F90"/>
    <w:rsid w:val="00C3503F"/>
    <w:rsid w:val="00C350C6"/>
    <w:rsid w:val="00C3518E"/>
    <w:rsid w:val="00C35403"/>
    <w:rsid w:val="00C3541C"/>
    <w:rsid w:val="00C356C4"/>
    <w:rsid w:val="00C35BDE"/>
    <w:rsid w:val="00C35C25"/>
    <w:rsid w:val="00C35DE7"/>
    <w:rsid w:val="00C35E3A"/>
    <w:rsid w:val="00C35F0E"/>
    <w:rsid w:val="00C362FC"/>
    <w:rsid w:val="00C36442"/>
    <w:rsid w:val="00C36813"/>
    <w:rsid w:val="00C3686B"/>
    <w:rsid w:val="00C36AC9"/>
    <w:rsid w:val="00C36C3C"/>
    <w:rsid w:val="00C36CA4"/>
    <w:rsid w:val="00C36F11"/>
    <w:rsid w:val="00C370C1"/>
    <w:rsid w:val="00C3717E"/>
    <w:rsid w:val="00C373F0"/>
    <w:rsid w:val="00C37833"/>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2A9"/>
    <w:rsid w:val="00C41576"/>
    <w:rsid w:val="00C41596"/>
    <w:rsid w:val="00C4163F"/>
    <w:rsid w:val="00C4167E"/>
    <w:rsid w:val="00C416E8"/>
    <w:rsid w:val="00C41704"/>
    <w:rsid w:val="00C417F3"/>
    <w:rsid w:val="00C4182D"/>
    <w:rsid w:val="00C41A66"/>
    <w:rsid w:val="00C41F31"/>
    <w:rsid w:val="00C4215E"/>
    <w:rsid w:val="00C426E4"/>
    <w:rsid w:val="00C42712"/>
    <w:rsid w:val="00C42799"/>
    <w:rsid w:val="00C427CD"/>
    <w:rsid w:val="00C42812"/>
    <w:rsid w:val="00C42824"/>
    <w:rsid w:val="00C42853"/>
    <w:rsid w:val="00C42905"/>
    <w:rsid w:val="00C42CED"/>
    <w:rsid w:val="00C42E23"/>
    <w:rsid w:val="00C42F23"/>
    <w:rsid w:val="00C42F4F"/>
    <w:rsid w:val="00C42FC2"/>
    <w:rsid w:val="00C430F9"/>
    <w:rsid w:val="00C43437"/>
    <w:rsid w:val="00C4391C"/>
    <w:rsid w:val="00C43955"/>
    <w:rsid w:val="00C439E9"/>
    <w:rsid w:val="00C43AC9"/>
    <w:rsid w:val="00C43C63"/>
    <w:rsid w:val="00C43E14"/>
    <w:rsid w:val="00C43F4A"/>
    <w:rsid w:val="00C44040"/>
    <w:rsid w:val="00C440FE"/>
    <w:rsid w:val="00C4439E"/>
    <w:rsid w:val="00C44517"/>
    <w:rsid w:val="00C446A8"/>
    <w:rsid w:val="00C448B0"/>
    <w:rsid w:val="00C44AD8"/>
    <w:rsid w:val="00C44BF9"/>
    <w:rsid w:val="00C44C3F"/>
    <w:rsid w:val="00C44D49"/>
    <w:rsid w:val="00C44FC4"/>
    <w:rsid w:val="00C4501E"/>
    <w:rsid w:val="00C45179"/>
    <w:rsid w:val="00C4517D"/>
    <w:rsid w:val="00C45197"/>
    <w:rsid w:val="00C45216"/>
    <w:rsid w:val="00C454E9"/>
    <w:rsid w:val="00C455FF"/>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B8B"/>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BA"/>
    <w:rsid w:val="00C50EC0"/>
    <w:rsid w:val="00C50ECB"/>
    <w:rsid w:val="00C50FA7"/>
    <w:rsid w:val="00C50FB5"/>
    <w:rsid w:val="00C510DA"/>
    <w:rsid w:val="00C51189"/>
    <w:rsid w:val="00C512B7"/>
    <w:rsid w:val="00C51522"/>
    <w:rsid w:val="00C5157D"/>
    <w:rsid w:val="00C51825"/>
    <w:rsid w:val="00C5182B"/>
    <w:rsid w:val="00C51938"/>
    <w:rsid w:val="00C519FB"/>
    <w:rsid w:val="00C51DDA"/>
    <w:rsid w:val="00C52373"/>
    <w:rsid w:val="00C5289E"/>
    <w:rsid w:val="00C52924"/>
    <w:rsid w:val="00C52936"/>
    <w:rsid w:val="00C5295C"/>
    <w:rsid w:val="00C52B18"/>
    <w:rsid w:val="00C52D34"/>
    <w:rsid w:val="00C52F74"/>
    <w:rsid w:val="00C530C0"/>
    <w:rsid w:val="00C530F5"/>
    <w:rsid w:val="00C53500"/>
    <w:rsid w:val="00C53567"/>
    <w:rsid w:val="00C536D6"/>
    <w:rsid w:val="00C53AAB"/>
    <w:rsid w:val="00C53D7D"/>
    <w:rsid w:val="00C53DA5"/>
    <w:rsid w:val="00C53E16"/>
    <w:rsid w:val="00C53E65"/>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312"/>
    <w:rsid w:val="00C5648D"/>
    <w:rsid w:val="00C56598"/>
    <w:rsid w:val="00C5675D"/>
    <w:rsid w:val="00C568E8"/>
    <w:rsid w:val="00C569B2"/>
    <w:rsid w:val="00C569CC"/>
    <w:rsid w:val="00C56BF7"/>
    <w:rsid w:val="00C56DC9"/>
    <w:rsid w:val="00C56DCD"/>
    <w:rsid w:val="00C56EA7"/>
    <w:rsid w:val="00C56F42"/>
    <w:rsid w:val="00C57112"/>
    <w:rsid w:val="00C572BF"/>
    <w:rsid w:val="00C5736E"/>
    <w:rsid w:val="00C57430"/>
    <w:rsid w:val="00C57B50"/>
    <w:rsid w:val="00C57C02"/>
    <w:rsid w:val="00C600C8"/>
    <w:rsid w:val="00C60200"/>
    <w:rsid w:val="00C60232"/>
    <w:rsid w:val="00C60235"/>
    <w:rsid w:val="00C6040F"/>
    <w:rsid w:val="00C6043F"/>
    <w:rsid w:val="00C607FD"/>
    <w:rsid w:val="00C6087E"/>
    <w:rsid w:val="00C609C0"/>
    <w:rsid w:val="00C60A56"/>
    <w:rsid w:val="00C60C46"/>
    <w:rsid w:val="00C60EB1"/>
    <w:rsid w:val="00C614F7"/>
    <w:rsid w:val="00C61AE0"/>
    <w:rsid w:val="00C61B20"/>
    <w:rsid w:val="00C61B2B"/>
    <w:rsid w:val="00C61DB1"/>
    <w:rsid w:val="00C62066"/>
    <w:rsid w:val="00C622D9"/>
    <w:rsid w:val="00C6232C"/>
    <w:rsid w:val="00C62407"/>
    <w:rsid w:val="00C62622"/>
    <w:rsid w:val="00C62ECA"/>
    <w:rsid w:val="00C62F69"/>
    <w:rsid w:val="00C63041"/>
    <w:rsid w:val="00C630E3"/>
    <w:rsid w:val="00C633DC"/>
    <w:rsid w:val="00C636B1"/>
    <w:rsid w:val="00C63708"/>
    <w:rsid w:val="00C637CA"/>
    <w:rsid w:val="00C638A9"/>
    <w:rsid w:val="00C639FF"/>
    <w:rsid w:val="00C63B83"/>
    <w:rsid w:val="00C63C4B"/>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1DC"/>
    <w:rsid w:val="00C65225"/>
    <w:rsid w:val="00C65296"/>
    <w:rsid w:val="00C656A5"/>
    <w:rsid w:val="00C65797"/>
    <w:rsid w:val="00C6581F"/>
    <w:rsid w:val="00C65AF4"/>
    <w:rsid w:val="00C66027"/>
    <w:rsid w:val="00C660D0"/>
    <w:rsid w:val="00C66318"/>
    <w:rsid w:val="00C66407"/>
    <w:rsid w:val="00C6665D"/>
    <w:rsid w:val="00C66ACA"/>
    <w:rsid w:val="00C66B1E"/>
    <w:rsid w:val="00C66BBB"/>
    <w:rsid w:val="00C66F4E"/>
    <w:rsid w:val="00C6707C"/>
    <w:rsid w:val="00C671FC"/>
    <w:rsid w:val="00C6764E"/>
    <w:rsid w:val="00C676F2"/>
    <w:rsid w:val="00C67708"/>
    <w:rsid w:val="00C6778E"/>
    <w:rsid w:val="00C6783D"/>
    <w:rsid w:val="00C67980"/>
    <w:rsid w:val="00C67ADB"/>
    <w:rsid w:val="00C67E9A"/>
    <w:rsid w:val="00C7017E"/>
    <w:rsid w:val="00C70222"/>
    <w:rsid w:val="00C70226"/>
    <w:rsid w:val="00C70280"/>
    <w:rsid w:val="00C70943"/>
    <w:rsid w:val="00C70A01"/>
    <w:rsid w:val="00C70A93"/>
    <w:rsid w:val="00C70CFD"/>
    <w:rsid w:val="00C710B9"/>
    <w:rsid w:val="00C71155"/>
    <w:rsid w:val="00C7138A"/>
    <w:rsid w:val="00C71512"/>
    <w:rsid w:val="00C716BA"/>
    <w:rsid w:val="00C71778"/>
    <w:rsid w:val="00C7179C"/>
    <w:rsid w:val="00C71979"/>
    <w:rsid w:val="00C71B6D"/>
    <w:rsid w:val="00C71DEB"/>
    <w:rsid w:val="00C720EF"/>
    <w:rsid w:val="00C72222"/>
    <w:rsid w:val="00C7224B"/>
    <w:rsid w:val="00C722D2"/>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57"/>
    <w:rsid w:val="00C73CE1"/>
    <w:rsid w:val="00C73DB9"/>
    <w:rsid w:val="00C73E0B"/>
    <w:rsid w:val="00C7440F"/>
    <w:rsid w:val="00C74610"/>
    <w:rsid w:val="00C7479A"/>
    <w:rsid w:val="00C747B3"/>
    <w:rsid w:val="00C749E3"/>
    <w:rsid w:val="00C74C76"/>
    <w:rsid w:val="00C74C90"/>
    <w:rsid w:val="00C74CF0"/>
    <w:rsid w:val="00C75037"/>
    <w:rsid w:val="00C75206"/>
    <w:rsid w:val="00C75334"/>
    <w:rsid w:val="00C75410"/>
    <w:rsid w:val="00C756E1"/>
    <w:rsid w:val="00C75BC9"/>
    <w:rsid w:val="00C75D13"/>
    <w:rsid w:val="00C75DC1"/>
    <w:rsid w:val="00C760AC"/>
    <w:rsid w:val="00C760D2"/>
    <w:rsid w:val="00C762A3"/>
    <w:rsid w:val="00C763AA"/>
    <w:rsid w:val="00C7660B"/>
    <w:rsid w:val="00C76B44"/>
    <w:rsid w:val="00C76B8A"/>
    <w:rsid w:val="00C76D36"/>
    <w:rsid w:val="00C76DF2"/>
    <w:rsid w:val="00C77012"/>
    <w:rsid w:val="00C7701C"/>
    <w:rsid w:val="00C7705B"/>
    <w:rsid w:val="00C77064"/>
    <w:rsid w:val="00C7716F"/>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0FD3"/>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0EB"/>
    <w:rsid w:val="00C830FE"/>
    <w:rsid w:val="00C83131"/>
    <w:rsid w:val="00C83676"/>
    <w:rsid w:val="00C838B3"/>
    <w:rsid w:val="00C8395E"/>
    <w:rsid w:val="00C839D0"/>
    <w:rsid w:val="00C83A0B"/>
    <w:rsid w:val="00C83A84"/>
    <w:rsid w:val="00C83B7E"/>
    <w:rsid w:val="00C83B9D"/>
    <w:rsid w:val="00C83C30"/>
    <w:rsid w:val="00C83C9B"/>
    <w:rsid w:val="00C83DCF"/>
    <w:rsid w:val="00C83FAE"/>
    <w:rsid w:val="00C84144"/>
    <w:rsid w:val="00C84167"/>
    <w:rsid w:val="00C8420A"/>
    <w:rsid w:val="00C844D8"/>
    <w:rsid w:val="00C845ED"/>
    <w:rsid w:val="00C846A6"/>
    <w:rsid w:val="00C846AB"/>
    <w:rsid w:val="00C84905"/>
    <w:rsid w:val="00C84B62"/>
    <w:rsid w:val="00C84BA5"/>
    <w:rsid w:val="00C8509F"/>
    <w:rsid w:val="00C85264"/>
    <w:rsid w:val="00C852DE"/>
    <w:rsid w:val="00C855F2"/>
    <w:rsid w:val="00C85629"/>
    <w:rsid w:val="00C85A81"/>
    <w:rsid w:val="00C85BD1"/>
    <w:rsid w:val="00C85D6A"/>
    <w:rsid w:val="00C85DA6"/>
    <w:rsid w:val="00C85DB3"/>
    <w:rsid w:val="00C862D7"/>
    <w:rsid w:val="00C86576"/>
    <w:rsid w:val="00C86B13"/>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075"/>
    <w:rsid w:val="00C912EA"/>
    <w:rsid w:val="00C914A1"/>
    <w:rsid w:val="00C9166E"/>
    <w:rsid w:val="00C9191D"/>
    <w:rsid w:val="00C91AEC"/>
    <w:rsid w:val="00C920C9"/>
    <w:rsid w:val="00C9231C"/>
    <w:rsid w:val="00C927F4"/>
    <w:rsid w:val="00C9281B"/>
    <w:rsid w:val="00C928BE"/>
    <w:rsid w:val="00C9296C"/>
    <w:rsid w:val="00C92A07"/>
    <w:rsid w:val="00C932AA"/>
    <w:rsid w:val="00C93315"/>
    <w:rsid w:val="00C93490"/>
    <w:rsid w:val="00C934ED"/>
    <w:rsid w:val="00C93606"/>
    <w:rsid w:val="00C936E5"/>
    <w:rsid w:val="00C9398B"/>
    <w:rsid w:val="00C939B1"/>
    <w:rsid w:val="00C93A37"/>
    <w:rsid w:val="00C93B14"/>
    <w:rsid w:val="00C93B7C"/>
    <w:rsid w:val="00C93CA1"/>
    <w:rsid w:val="00C93E4A"/>
    <w:rsid w:val="00C93EB1"/>
    <w:rsid w:val="00C94282"/>
    <w:rsid w:val="00C94326"/>
    <w:rsid w:val="00C946C1"/>
    <w:rsid w:val="00C946CA"/>
    <w:rsid w:val="00C94903"/>
    <w:rsid w:val="00C94940"/>
    <w:rsid w:val="00C949CA"/>
    <w:rsid w:val="00C949F1"/>
    <w:rsid w:val="00C94B1D"/>
    <w:rsid w:val="00C94B41"/>
    <w:rsid w:val="00C94EED"/>
    <w:rsid w:val="00C94F4E"/>
    <w:rsid w:val="00C95277"/>
    <w:rsid w:val="00C95ACD"/>
    <w:rsid w:val="00C95AE6"/>
    <w:rsid w:val="00C95D66"/>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9B2"/>
    <w:rsid w:val="00C97A37"/>
    <w:rsid w:val="00C97EFB"/>
    <w:rsid w:val="00CA00EC"/>
    <w:rsid w:val="00CA01C3"/>
    <w:rsid w:val="00CA0238"/>
    <w:rsid w:val="00CA035A"/>
    <w:rsid w:val="00CA04AD"/>
    <w:rsid w:val="00CA06F8"/>
    <w:rsid w:val="00CA07D3"/>
    <w:rsid w:val="00CA0928"/>
    <w:rsid w:val="00CA0B04"/>
    <w:rsid w:val="00CA0B3B"/>
    <w:rsid w:val="00CA0C6A"/>
    <w:rsid w:val="00CA0CA7"/>
    <w:rsid w:val="00CA0E7F"/>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0AD"/>
    <w:rsid w:val="00CA342D"/>
    <w:rsid w:val="00CA3523"/>
    <w:rsid w:val="00CA36C0"/>
    <w:rsid w:val="00CA36E2"/>
    <w:rsid w:val="00CA3943"/>
    <w:rsid w:val="00CA3BB4"/>
    <w:rsid w:val="00CA4160"/>
    <w:rsid w:val="00CA4258"/>
    <w:rsid w:val="00CA4310"/>
    <w:rsid w:val="00CA43F5"/>
    <w:rsid w:val="00CA4555"/>
    <w:rsid w:val="00CA47D9"/>
    <w:rsid w:val="00CA489A"/>
    <w:rsid w:val="00CA4B1A"/>
    <w:rsid w:val="00CA4D9F"/>
    <w:rsid w:val="00CA5025"/>
    <w:rsid w:val="00CA503C"/>
    <w:rsid w:val="00CA509B"/>
    <w:rsid w:val="00CA50EB"/>
    <w:rsid w:val="00CA547D"/>
    <w:rsid w:val="00CA5802"/>
    <w:rsid w:val="00CA592C"/>
    <w:rsid w:val="00CA5B9C"/>
    <w:rsid w:val="00CA5C0B"/>
    <w:rsid w:val="00CA5D47"/>
    <w:rsid w:val="00CA5D6D"/>
    <w:rsid w:val="00CA5DDA"/>
    <w:rsid w:val="00CA5E15"/>
    <w:rsid w:val="00CA5EC6"/>
    <w:rsid w:val="00CA5F0C"/>
    <w:rsid w:val="00CA5FE7"/>
    <w:rsid w:val="00CA6036"/>
    <w:rsid w:val="00CA6192"/>
    <w:rsid w:val="00CA61D9"/>
    <w:rsid w:val="00CA639B"/>
    <w:rsid w:val="00CA63ED"/>
    <w:rsid w:val="00CA65E8"/>
    <w:rsid w:val="00CA664C"/>
    <w:rsid w:val="00CA667A"/>
    <w:rsid w:val="00CA66F6"/>
    <w:rsid w:val="00CA6764"/>
    <w:rsid w:val="00CA67C6"/>
    <w:rsid w:val="00CA6A12"/>
    <w:rsid w:val="00CA6AD4"/>
    <w:rsid w:val="00CA6C5C"/>
    <w:rsid w:val="00CA6CE8"/>
    <w:rsid w:val="00CA7366"/>
    <w:rsid w:val="00CA7592"/>
    <w:rsid w:val="00CA76CB"/>
    <w:rsid w:val="00CA77D6"/>
    <w:rsid w:val="00CA78FA"/>
    <w:rsid w:val="00CA7A01"/>
    <w:rsid w:val="00CA7AF2"/>
    <w:rsid w:val="00CA7B83"/>
    <w:rsid w:val="00CA7E73"/>
    <w:rsid w:val="00CA7EA9"/>
    <w:rsid w:val="00CA7FBA"/>
    <w:rsid w:val="00CB0141"/>
    <w:rsid w:val="00CB023A"/>
    <w:rsid w:val="00CB03ED"/>
    <w:rsid w:val="00CB0736"/>
    <w:rsid w:val="00CB0910"/>
    <w:rsid w:val="00CB0A9A"/>
    <w:rsid w:val="00CB0CA8"/>
    <w:rsid w:val="00CB1040"/>
    <w:rsid w:val="00CB117C"/>
    <w:rsid w:val="00CB1566"/>
    <w:rsid w:val="00CB161C"/>
    <w:rsid w:val="00CB17ED"/>
    <w:rsid w:val="00CB1AD8"/>
    <w:rsid w:val="00CB21C5"/>
    <w:rsid w:val="00CB25AC"/>
    <w:rsid w:val="00CB2709"/>
    <w:rsid w:val="00CB27AD"/>
    <w:rsid w:val="00CB2809"/>
    <w:rsid w:val="00CB28AA"/>
    <w:rsid w:val="00CB2B29"/>
    <w:rsid w:val="00CB2BF7"/>
    <w:rsid w:val="00CB2D2C"/>
    <w:rsid w:val="00CB2EAA"/>
    <w:rsid w:val="00CB2F13"/>
    <w:rsid w:val="00CB2F95"/>
    <w:rsid w:val="00CB32F0"/>
    <w:rsid w:val="00CB3320"/>
    <w:rsid w:val="00CB375B"/>
    <w:rsid w:val="00CB377C"/>
    <w:rsid w:val="00CB3AAE"/>
    <w:rsid w:val="00CB3BB9"/>
    <w:rsid w:val="00CB3BCC"/>
    <w:rsid w:val="00CB40D1"/>
    <w:rsid w:val="00CB4225"/>
    <w:rsid w:val="00CB430A"/>
    <w:rsid w:val="00CB4494"/>
    <w:rsid w:val="00CB44DA"/>
    <w:rsid w:val="00CB45BF"/>
    <w:rsid w:val="00CB47E7"/>
    <w:rsid w:val="00CB4A10"/>
    <w:rsid w:val="00CB4A66"/>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6A"/>
    <w:rsid w:val="00CB62D1"/>
    <w:rsid w:val="00CB6376"/>
    <w:rsid w:val="00CB645C"/>
    <w:rsid w:val="00CB65E4"/>
    <w:rsid w:val="00CB66F1"/>
    <w:rsid w:val="00CB6850"/>
    <w:rsid w:val="00CB68B6"/>
    <w:rsid w:val="00CB693C"/>
    <w:rsid w:val="00CB69E1"/>
    <w:rsid w:val="00CB6A4C"/>
    <w:rsid w:val="00CB6CA6"/>
    <w:rsid w:val="00CB6E88"/>
    <w:rsid w:val="00CB6EFA"/>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C22"/>
    <w:rsid w:val="00CC0C7C"/>
    <w:rsid w:val="00CC0CCC"/>
    <w:rsid w:val="00CC0D31"/>
    <w:rsid w:val="00CC0FBC"/>
    <w:rsid w:val="00CC1187"/>
    <w:rsid w:val="00CC142F"/>
    <w:rsid w:val="00CC14AD"/>
    <w:rsid w:val="00CC15B3"/>
    <w:rsid w:val="00CC188B"/>
    <w:rsid w:val="00CC18A9"/>
    <w:rsid w:val="00CC1C44"/>
    <w:rsid w:val="00CC1FB7"/>
    <w:rsid w:val="00CC2150"/>
    <w:rsid w:val="00CC24F9"/>
    <w:rsid w:val="00CC260C"/>
    <w:rsid w:val="00CC268B"/>
    <w:rsid w:val="00CC288B"/>
    <w:rsid w:val="00CC28D7"/>
    <w:rsid w:val="00CC2A94"/>
    <w:rsid w:val="00CC2CE8"/>
    <w:rsid w:val="00CC2CF9"/>
    <w:rsid w:val="00CC2E50"/>
    <w:rsid w:val="00CC2EB2"/>
    <w:rsid w:val="00CC2F84"/>
    <w:rsid w:val="00CC3010"/>
    <w:rsid w:val="00CC328A"/>
    <w:rsid w:val="00CC3530"/>
    <w:rsid w:val="00CC360B"/>
    <w:rsid w:val="00CC3681"/>
    <w:rsid w:val="00CC38AF"/>
    <w:rsid w:val="00CC3904"/>
    <w:rsid w:val="00CC3946"/>
    <w:rsid w:val="00CC3CE6"/>
    <w:rsid w:val="00CC3EF3"/>
    <w:rsid w:val="00CC3FBA"/>
    <w:rsid w:val="00CC4283"/>
    <w:rsid w:val="00CC4737"/>
    <w:rsid w:val="00CC4B34"/>
    <w:rsid w:val="00CC4B3A"/>
    <w:rsid w:val="00CC520A"/>
    <w:rsid w:val="00CC53C5"/>
    <w:rsid w:val="00CC5452"/>
    <w:rsid w:val="00CC5520"/>
    <w:rsid w:val="00CC57E4"/>
    <w:rsid w:val="00CC58A7"/>
    <w:rsid w:val="00CC58B2"/>
    <w:rsid w:val="00CC592E"/>
    <w:rsid w:val="00CC5AC6"/>
    <w:rsid w:val="00CC5AD5"/>
    <w:rsid w:val="00CC5C60"/>
    <w:rsid w:val="00CC5D9A"/>
    <w:rsid w:val="00CC5E43"/>
    <w:rsid w:val="00CC601E"/>
    <w:rsid w:val="00CC60A5"/>
    <w:rsid w:val="00CC61DF"/>
    <w:rsid w:val="00CC6469"/>
    <w:rsid w:val="00CC6488"/>
    <w:rsid w:val="00CC64E5"/>
    <w:rsid w:val="00CC6781"/>
    <w:rsid w:val="00CC67E3"/>
    <w:rsid w:val="00CC6944"/>
    <w:rsid w:val="00CC6A19"/>
    <w:rsid w:val="00CC6AA0"/>
    <w:rsid w:val="00CC6C81"/>
    <w:rsid w:val="00CC6DAF"/>
    <w:rsid w:val="00CC6E5C"/>
    <w:rsid w:val="00CC70D9"/>
    <w:rsid w:val="00CC71A8"/>
    <w:rsid w:val="00CC71B0"/>
    <w:rsid w:val="00CC721F"/>
    <w:rsid w:val="00CC749B"/>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8B6"/>
    <w:rsid w:val="00CD090B"/>
    <w:rsid w:val="00CD09EE"/>
    <w:rsid w:val="00CD0ADE"/>
    <w:rsid w:val="00CD0DFA"/>
    <w:rsid w:val="00CD0E91"/>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A9"/>
    <w:rsid w:val="00CD3CFA"/>
    <w:rsid w:val="00CD3E12"/>
    <w:rsid w:val="00CD4051"/>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1C6"/>
    <w:rsid w:val="00CD6331"/>
    <w:rsid w:val="00CD660D"/>
    <w:rsid w:val="00CD678E"/>
    <w:rsid w:val="00CD6B31"/>
    <w:rsid w:val="00CD6D59"/>
    <w:rsid w:val="00CD6D74"/>
    <w:rsid w:val="00CD6FD0"/>
    <w:rsid w:val="00CD70EF"/>
    <w:rsid w:val="00CD7175"/>
    <w:rsid w:val="00CD73DB"/>
    <w:rsid w:val="00CD7519"/>
    <w:rsid w:val="00CD7797"/>
    <w:rsid w:val="00CD798D"/>
    <w:rsid w:val="00CD7AA5"/>
    <w:rsid w:val="00CD7B4B"/>
    <w:rsid w:val="00CD7D31"/>
    <w:rsid w:val="00CD7DB8"/>
    <w:rsid w:val="00CD7EE9"/>
    <w:rsid w:val="00CD7FAA"/>
    <w:rsid w:val="00CE019C"/>
    <w:rsid w:val="00CE01A3"/>
    <w:rsid w:val="00CE0249"/>
    <w:rsid w:val="00CE0664"/>
    <w:rsid w:val="00CE0822"/>
    <w:rsid w:val="00CE09C7"/>
    <w:rsid w:val="00CE0B1D"/>
    <w:rsid w:val="00CE115C"/>
    <w:rsid w:val="00CE12B3"/>
    <w:rsid w:val="00CE1963"/>
    <w:rsid w:val="00CE1A38"/>
    <w:rsid w:val="00CE1CE4"/>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8E6"/>
    <w:rsid w:val="00CE5C41"/>
    <w:rsid w:val="00CE5E1A"/>
    <w:rsid w:val="00CE5E40"/>
    <w:rsid w:val="00CE5F4F"/>
    <w:rsid w:val="00CE5F6F"/>
    <w:rsid w:val="00CE64E1"/>
    <w:rsid w:val="00CE6984"/>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406"/>
    <w:rsid w:val="00CF0840"/>
    <w:rsid w:val="00CF09F6"/>
    <w:rsid w:val="00CF0E3D"/>
    <w:rsid w:val="00CF1173"/>
    <w:rsid w:val="00CF1550"/>
    <w:rsid w:val="00CF1612"/>
    <w:rsid w:val="00CF17B1"/>
    <w:rsid w:val="00CF1DE8"/>
    <w:rsid w:val="00CF1E05"/>
    <w:rsid w:val="00CF1F0B"/>
    <w:rsid w:val="00CF1FC2"/>
    <w:rsid w:val="00CF20D0"/>
    <w:rsid w:val="00CF21C6"/>
    <w:rsid w:val="00CF231F"/>
    <w:rsid w:val="00CF244B"/>
    <w:rsid w:val="00CF2452"/>
    <w:rsid w:val="00CF2461"/>
    <w:rsid w:val="00CF248D"/>
    <w:rsid w:val="00CF2565"/>
    <w:rsid w:val="00CF25DC"/>
    <w:rsid w:val="00CF2682"/>
    <w:rsid w:val="00CF3153"/>
    <w:rsid w:val="00CF348B"/>
    <w:rsid w:val="00CF34A2"/>
    <w:rsid w:val="00CF358B"/>
    <w:rsid w:val="00CF3650"/>
    <w:rsid w:val="00CF36C1"/>
    <w:rsid w:val="00CF3947"/>
    <w:rsid w:val="00CF4516"/>
    <w:rsid w:val="00CF466F"/>
    <w:rsid w:val="00CF4708"/>
    <w:rsid w:val="00CF4796"/>
    <w:rsid w:val="00CF493A"/>
    <w:rsid w:val="00CF4A77"/>
    <w:rsid w:val="00CF4C5C"/>
    <w:rsid w:val="00CF4D73"/>
    <w:rsid w:val="00CF4DAF"/>
    <w:rsid w:val="00CF4E2D"/>
    <w:rsid w:val="00CF4F92"/>
    <w:rsid w:val="00CF4F96"/>
    <w:rsid w:val="00CF5074"/>
    <w:rsid w:val="00CF52C5"/>
    <w:rsid w:val="00CF5534"/>
    <w:rsid w:val="00CF5538"/>
    <w:rsid w:val="00CF57DF"/>
    <w:rsid w:val="00CF5933"/>
    <w:rsid w:val="00CF599B"/>
    <w:rsid w:val="00CF59C9"/>
    <w:rsid w:val="00CF5C7A"/>
    <w:rsid w:val="00CF5D7B"/>
    <w:rsid w:val="00CF60DE"/>
    <w:rsid w:val="00CF60FC"/>
    <w:rsid w:val="00CF6106"/>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32F"/>
    <w:rsid w:val="00CF7A8E"/>
    <w:rsid w:val="00CF7B87"/>
    <w:rsid w:val="00CF7FF3"/>
    <w:rsid w:val="00D000C5"/>
    <w:rsid w:val="00D00602"/>
    <w:rsid w:val="00D006C8"/>
    <w:rsid w:val="00D0073E"/>
    <w:rsid w:val="00D0086C"/>
    <w:rsid w:val="00D00D08"/>
    <w:rsid w:val="00D00F8C"/>
    <w:rsid w:val="00D012D3"/>
    <w:rsid w:val="00D013C6"/>
    <w:rsid w:val="00D0142A"/>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749"/>
    <w:rsid w:val="00D0384F"/>
    <w:rsid w:val="00D038B4"/>
    <w:rsid w:val="00D0394A"/>
    <w:rsid w:val="00D039C1"/>
    <w:rsid w:val="00D04284"/>
    <w:rsid w:val="00D04772"/>
    <w:rsid w:val="00D04979"/>
    <w:rsid w:val="00D04B07"/>
    <w:rsid w:val="00D04CDE"/>
    <w:rsid w:val="00D04CFF"/>
    <w:rsid w:val="00D04DB2"/>
    <w:rsid w:val="00D04EAE"/>
    <w:rsid w:val="00D04EF0"/>
    <w:rsid w:val="00D050E4"/>
    <w:rsid w:val="00D0536D"/>
    <w:rsid w:val="00D053D9"/>
    <w:rsid w:val="00D0567F"/>
    <w:rsid w:val="00D05886"/>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5B"/>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68D"/>
    <w:rsid w:val="00D13781"/>
    <w:rsid w:val="00D13B27"/>
    <w:rsid w:val="00D13C5D"/>
    <w:rsid w:val="00D13E40"/>
    <w:rsid w:val="00D13F19"/>
    <w:rsid w:val="00D140EB"/>
    <w:rsid w:val="00D14125"/>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5FED"/>
    <w:rsid w:val="00D160A3"/>
    <w:rsid w:val="00D161B7"/>
    <w:rsid w:val="00D16243"/>
    <w:rsid w:val="00D1645B"/>
    <w:rsid w:val="00D164E7"/>
    <w:rsid w:val="00D16527"/>
    <w:rsid w:val="00D16720"/>
    <w:rsid w:val="00D16763"/>
    <w:rsid w:val="00D168C4"/>
    <w:rsid w:val="00D168FB"/>
    <w:rsid w:val="00D169F1"/>
    <w:rsid w:val="00D16A71"/>
    <w:rsid w:val="00D171C1"/>
    <w:rsid w:val="00D171D3"/>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9"/>
    <w:rsid w:val="00D20FDF"/>
    <w:rsid w:val="00D21194"/>
    <w:rsid w:val="00D21261"/>
    <w:rsid w:val="00D214E3"/>
    <w:rsid w:val="00D215D5"/>
    <w:rsid w:val="00D216BE"/>
    <w:rsid w:val="00D21958"/>
    <w:rsid w:val="00D219AC"/>
    <w:rsid w:val="00D219D1"/>
    <w:rsid w:val="00D21C6A"/>
    <w:rsid w:val="00D21CBB"/>
    <w:rsid w:val="00D21D5D"/>
    <w:rsid w:val="00D21F65"/>
    <w:rsid w:val="00D22065"/>
    <w:rsid w:val="00D221F6"/>
    <w:rsid w:val="00D22401"/>
    <w:rsid w:val="00D22453"/>
    <w:rsid w:val="00D224BD"/>
    <w:rsid w:val="00D226BF"/>
    <w:rsid w:val="00D22B3C"/>
    <w:rsid w:val="00D22CD8"/>
    <w:rsid w:val="00D22DA1"/>
    <w:rsid w:val="00D22EF1"/>
    <w:rsid w:val="00D22F74"/>
    <w:rsid w:val="00D2346F"/>
    <w:rsid w:val="00D23636"/>
    <w:rsid w:val="00D2375F"/>
    <w:rsid w:val="00D23CDA"/>
    <w:rsid w:val="00D23E84"/>
    <w:rsid w:val="00D2408D"/>
    <w:rsid w:val="00D2414C"/>
    <w:rsid w:val="00D2425B"/>
    <w:rsid w:val="00D24358"/>
    <w:rsid w:val="00D2437C"/>
    <w:rsid w:val="00D24382"/>
    <w:rsid w:val="00D248EC"/>
    <w:rsid w:val="00D24C31"/>
    <w:rsid w:val="00D24D15"/>
    <w:rsid w:val="00D24D6F"/>
    <w:rsid w:val="00D24DB0"/>
    <w:rsid w:val="00D24DBB"/>
    <w:rsid w:val="00D253DB"/>
    <w:rsid w:val="00D254B5"/>
    <w:rsid w:val="00D256FA"/>
    <w:rsid w:val="00D257F6"/>
    <w:rsid w:val="00D25B2D"/>
    <w:rsid w:val="00D25CF0"/>
    <w:rsid w:val="00D26874"/>
    <w:rsid w:val="00D268B5"/>
    <w:rsid w:val="00D2691D"/>
    <w:rsid w:val="00D26D03"/>
    <w:rsid w:val="00D26D1D"/>
    <w:rsid w:val="00D26E78"/>
    <w:rsid w:val="00D26EE1"/>
    <w:rsid w:val="00D26F42"/>
    <w:rsid w:val="00D27052"/>
    <w:rsid w:val="00D270A9"/>
    <w:rsid w:val="00D271BC"/>
    <w:rsid w:val="00D274F4"/>
    <w:rsid w:val="00D279CD"/>
    <w:rsid w:val="00D27EF5"/>
    <w:rsid w:val="00D3023A"/>
    <w:rsid w:val="00D302DA"/>
    <w:rsid w:val="00D3052B"/>
    <w:rsid w:val="00D305BA"/>
    <w:rsid w:val="00D305BC"/>
    <w:rsid w:val="00D306EF"/>
    <w:rsid w:val="00D30AED"/>
    <w:rsid w:val="00D30C17"/>
    <w:rsid w:val="00D30E9F"/>
    <w:rsid w:val="00D30F92"/>
    <w:rsid w:val="00D31126"/>
    <w:rsid w:val="00D311E1"/>
    <w:rsid w:val="00D312E1"/>
    <w:rsid w:val="00D31523"/>
    <w:rsid w:val="00D31AAA"/>
    <w:rsid w:val="00D31C0A"/>
    <w:rsid w:val="00D31E96"/>
    <w:rsid w:val="00D320A1"/>
    <w:rsid w:val="00D320E3"/>
    <w:rsid w:val="00D32152"/>
    <w:rsid w:val="00D321BC"/>
    <w:rsid w:val="00D321F3"/>
    <w:rsid w:val="00D32376"/>
    <w:rsid w:val="00D3243E"/>
    <w:rsid w:val="00D3293D"/>
    <w:rsid w:val="00D32AB6"/>
    <w:rsid w:val="00D32D26"/>
    <w:rsid w:val="00D32DB3"/>
    <w:rsid w:val="00D32EE3"/>
    <w:rsid w:val="00D330A0"/>
    <w:rsid w:val="00D333B1"/>
    <w:rsid w:val="00D334AC"/>
    <w:rsid w:val="00D334E4"/>
    <w:rsid w:val="00D3351F"/>
    <w:rsid w:val="00D339B5"/>
    <w:rsid w:val="00D33B04"/>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D8A"/>
    <w:rsid w:val="00D35E50"/>
    <w:rsid w:val="00D35F16"/>
    <w:rsid w:val="00D361F9"/>
    <w:rsid w:val="00D36354"/>
    <w:rsid w:val="00D36401"/>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6D0"/>
    <w:rsid w:val="00D40712"/>
    <w:rsid w:val="00D40B91"/>
    <w:rsid w:val="00D40C3B"/>
    <w:rsid w:val="00D40CF6"/>
    <w:rsid w:val="00D40D67"/>
    <w:rsid w:val="00D41025"/>
    <w:rsid w:val="00D41128"/>
    <w:rsid w:val="00D41230"/>
    <w:rsid w:val="00D415BA"/>
    <w:rsid w:val="00D41A16"/>
    <w:rsid w:val="00D423AD"/>
    <w:rsid w:val="00D423B8"/>
    <w:rsid w:val="00D42EA5"/>
    <w:rsid w:val="00D42FC4"/>
    <w:rsid w:val="00D43082"/>
    <w:rsid w:val="00D43653"/>
    <w:rsid w:val="00D437BD"/>
    <w:rsid w:val="00D43869"/>
    <w:rsid w:val="00D438BA"/>
    <w:rsid w:val="00D438ED"/>
    <w:rsid w:val="00D43B65"/>
    <w:rsid w:val="00D43C9B"/>
    <w:rsid w:val="00D43DCE"/>
    <w:rsid w:val="00D43E9F"/>
    <w:rsid w:val="00D44006"/>
    <w:rsid w:val="00D440EA"/>
    <w:rsid w:val="00D4455E"/>
    <w:rsid w:val="00D446E6"/>
    <w:rsid w:val="00D4487E"/>
    <w:rsid w:val="00D44A90"/>
    <w:rsid w:val="00D44C20"/>
    <w:rsid w:val="00D44E85"/>
    <w:rsid w:val="00D45320"/>
    <w:rsid w:val="00D4585A"/>
    <w:rsid w:val="00D4593B"/>
    <w:rsid w:val="00D45A07"/>
    <w:rsid w:val="00D45A4E"/>
    <w:rsid w:val="00D45A62"/>
    <w:rsid w:val="00D45B14"/>
    <w:rsid w:val="00D45D25"/>
    <w:rsid w:val="00D45F04"/>
    <w:rsid w:val="00D45F71"/>
    <w:rsid w:val="00D45F72"/>
    <w:rsid w:val="00D4613F"/>
    <w:rsid w:val="00D463CD"/>
    <w:rsid w:val="00D463E5"/>
    <w:rsid w:val="00D467B9"/>
    <w:rsid w:val="00D46949"/>
    <w:rsid w:val="00D470E7"/>
    <w:rsid w:val="00D471B6"/>
    <w:rsid w:val="00D472D3"/>
    <w:rsid w:val="00D47409"/>
    <w:rsid w:val="00D4749B"/>
    <w:rsid w:val="00D477F5"/>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2D80"/>
    <w:rsid w:val="00D530F0"/>
    <w:rsid w:val="00D53213"/>
    <w:rsid w:val="00D5322F"/>
    <w:rsid w:val="00D5328E"/>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8BB"/>
    <w:rsid w:val="00D57A0B"/>
    <w:rsid w:val="00D57D90"/>
    <w:rsid w:val="00D57E8E"/>
    <w:rsid w:val="00D57F75"/>
    <w:rsid w:val="00D6031F"/>
    <w:rsid w:val="00D6042D"/>
    <w:rsid w:val="00D60464"/>
    <w:rsid w:val="00D6055B"/>
    <w:rsid w:val="00D60642"/>
    <w:rsid w:val="00D60A39"/>
    <w:rsid w:val="00D60C45"/>
    <w:rsid w:val="00D60C50"/>
    <w:rsid w:val="00D60F3C"/>
    <w:rsid w:val="00D60F8A"/>
    <w:rsid w:val="00D610EA"/>
    <w:rsid w:val="00D61149"/>
    <w:rsid w:val="00D611C8"/>
    <w:rsid w:val="00D61380"/>
    <w:rsid w:val="00D61798"/>
    <w:rsid w:val="00D61982"/>
    <w:rsid w:val="00D61AF5"/>
    <w:rsid w:val="00D61CAF"/>
    <w:rsid w:val="00D61CCB"/>
    <w:rsid w:val="00D62131"/>
    <w:rsid w:val="00D621B7"/>
    <w:rsid w:val="00D6264C"/>
    <w:rsid w:val="00D6266E"/>
    <w:rsid w:val="00D62716"/>
    <w:rsid w:val="00D62809"/>
    <w:rsid w:val="00D62C41"/>
    <w:rsid w:val="00D62D1F"/>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6FB9"/>
    <w:rsid w:val="00D670C6"/>
    <w:rsid w:val="00D6713A"/>
    <w:rsid w:val="00D67224"/>
    <w:rsid w:val="00D6724D"/>
    <w:rsid w:val="00D67B33"/>
    <w:rsid w:val="00D67DBF"/>
    <w:rsid w:val="00D67FE5"/>
    <w:rsid w:val="00D70537"/>
    <w:rsid w:val="00D7072F"/>
    <w:rsid w:val="00D70D08"/>
    <w:rsid w:val="00D70D50"/>
    <w:rsid w:val="00D70EC7"/>
    <w:rsid w:val="00D70F51"/>
    <w:rsid w:val="00D70FD7"/>
    <w:rsid w:val="00D712C9"/>
    <w:rsid w:val="00D71369"/>
    <w:rsid w:val="00D71576"/>
    <w:rsid w:val="00D71636"/>
    <w:rsid w:val="00D7193A"/>
    <w:rsid w:val="00D71D1C"/>
    <w:rsid w:val="00D71D5D"/>
    <w:rsid w:val="00D71ECD"/>
    <w:rsid w:val="00D726EF"/>
    <w:rsid w:val="00D7293A"/>
    <w:rsid w:val="00D72E13"/>
    <w:rsid w:val="00D72F91"/>
    <w:rsid w:val="00D7328B"/>
    <w:rsid w:val="00D732B9"/>
    <w:rsid w:val="00D733AA"/>
    <w:rsid w:val="00D73618"/>
    <w:rsid w:val="00D7362C"/>
    <w:rsid w:val="00D736C4"/>
    <w:rsid w:val="00D73712"/>
    <w:rsid w:val="00D73763"/>
    <w:rsid w:val="00D738E6"/>
    <w:rsid w:val="00D73A4E"/>
    <w:rsid w:val="00D73EDA"/>
    <w:rsid w:val="00D74017"/>
    <w:rsid w:val="00D74049"/>
    <w:rsid w:val="00D74134"/>
    <w:rsid w:val="00D74158"/>
    <w:rsid w:val="00D74198"/>
    <w:rsid w:val="00D741D8"/>
    <w:rsid w:val="00D741DF"/>
    <w:rsid w:val="00D743DB"/>
    <w:rsid w:val="00D743E2"/>
    <w:rsid w:val="00D74495"/>
    <w:rsid w:val="00D74497"/>
    <w:rsid w:val="00D745BF"/>
    <w:rsid w:val="00D746BB"/>
    <w:rsid w:val="00D746CF"/>
    <w:rsid w:val="00D7490C"/>
    <w:rsid w:val="00D749EB"/>
    <w:rsid w:val="00D74BA2"/>
    <w:rsid w:val="00D74C6A"/>
    <w:rsid w:val="00D74DEC"/>
    <w:rsid w:val="00D751FD"/>
    <w:rsid w:val="00D75449"/>
    <w:rsid w:val="00D755E2"/>
    <w:rsid w:val="00D756B4"/>
    <w:rsid w:val="00D75736"/>
    <w:rsid w:val="00D758D6"/>
    <w:rsid w:val="00D75C3A"/>
    <w:rsid w:val="00D75E8B"/>
    <w:rsid w:val="00D75F49"/>
    <w:rsid w:val="00D75F6A"/>
    <w:rsid w:val="00D75FB8"/>
    <w:rsid w:val="00D75FBD"/>
    <w:rsid w:val="00D760F4"/>
    <w:rsid w:val="00D76468"/>
    <w:rsid w:val="00D76589"/>
    <w:rsid w:val="00D765EE"/>
    <w:rsid w:val="00D76E55"/>
    <w:rsid w:val="00D76EEE"/>
    <w:rsid w:val="00D77002"/>
    <w:rsid w:val="00D77254"/>
    <w:rsid w:val="00D77293"/>
    <w:rsid w:val="00D772E1"/>
    <w:rsid w:val="00D77476"/>
    <w:rsid w:val="00D77727"/>
    <w:rsid w:val="00D777C8"/>
    <w:rsid w:val="00D778B7"/>
    <w:rsid w:val="00D77920"/>
    <w:rsid w:val="00D77AA2"/>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512"/>
    <w:rsid w:val="00D815DE"/>
    <w:rsid w:val="00D81734"/>
    <w:rsid w:val="00D81982"/>
    <w:rsid w:val="00D819DF"/>
    <w:rsid w:val="00D81A63"/>
    <w:rsid w:val="00D81B66"/>
    <w:rsid w:val="00D81EAF"/>
    <w:rsid w:val="00D81FD7"/>
    <w:rsid w:val="00D822F5"/>
    <w:rsid w:val="00D824CC"/>
    <w:rsid w:val="00D824FA"/>
    <w:rsid w:val="00D82524"/>
    <w:rsid w:val="00D826D0"/>
    <w:rsid w:val="00D82748"/>
    <w:rsid w:val="00D82822"/>
    <w:rsid w:val="00D82ADC"/>
    <w:rsid w:val="00D82C04"/>
    <w:rsid w:val="00D82D35"/>
    <w:rsid w:val="00D83194"/>
    <w:rsid w:val="00D83477"/>
    <w:rsid w:val="00D8361A"/>
    <w:rsid w:val="00D837D6"/>
    <w:rsid w:val="00D83B92"/>
    <w:rsid w:val="00D83C71"/>
    <w:rsid w:val="00D83E68"/>
    <w:rsid w:val="00D8415C"/>
    <w:rsid w:val="00D84352"/>
    <w:rsid w:val="00D843AD"/>
    <w:rsid w:val="00D8467F"/>
    <w:rsid w:val="00D84725"/>
    <w:rsid w:val="00D849E0"/>
    <w:rsid w:val="00D84B1A"/>
    <w:rsid w:val="00D84C19"/>
    <w:rsid w:val="00D84C66"/>
    <w:rsid w:val="00D85203"/>
    <w:rsid w:val="00D85376"/>
    <w:rsid w:val="00D854C0"/>
    <w:rsid w:val="00D854FC"/>
    <w:rsid w:val="00D85542"/>
    <w:rsid w:val="00D85681"/>
    <w:rsid w:val="00D85934"/>
    <w:rsid w:val="00D85B64"/>
    <w:rsid w:val="00D85FA9"/>
    <w:rsid w:val="00D860D3"/>
    <w:rsid w:val="00D86117"/>
    <w:rsid w:val="00D86542"/>
    <w:rsid w:val="00D865A8"/>
    <w:rsid w:val="00D8685A"/>
    <w:rsid w:val="00D86A3D"/>
    <w:rsid w:val="00D86DC5"/>
    <w:rsid w:val="00D86FD0"/>
    <w:rsid w:val="00D87235"/>
    <w:rsid w:val="00D8729F"/>
    <w:rsid w:val="00D87434"/>
    <w:rsid w:val="00D8782E"/>
    <w:rsid w:val="00D87896"/>
    <w:rsid w:val="00D87925"/>
    <w:rsid w:val="00D87B48"/>
    <w:rsid w:val="00D87DA2"/>
    <w:rsid w:val="00D90134"/>
    <w:rsid w:val="00D9022E"/>
    <w:rsid w:val="00D902CF"/>
    <w:rsid w:val="00D90387"/>
    <w:rsid w:val="00D903AC"/>
    <w:rsid w:val="00D904B2"/>
    <w:rsid w:val="00D907F0"/>
    <w:rsid w:val="00D9094B"/>
    <w:rsid w:val="00D90A5C"/>
    <w:rsid w:val="00D90B0A"/>
    <w:rsid w:val="00D90BB3"/>
    <w:rsid w:val="00D9150D"/>
    <w:rsid w:val="00D915E8"/>
    <w:rsid w:val="00D91898"/>
    <w:rsid w:val="00D91BE9"/>
    <w:rsid w:val="00D91F5F"/>
    <w:rsid w:val="00D91F6F"/>
    <w:rsid w:val="00D91FE0"/>
    <w:rsid w:val="00D91FE2"/>
    <w:rsid w:val="00D920F5"/>
    <w:rsid w:val="00D9212C"/>
    <w:rsid w:val="00D922F3"/>
    <w:rsid w:val="00D92324"/>
    <w:rsid w:val="00D923FC"/>
    <w:rsid w:val="00D924A3"/>
    <w:rsid w:val="00D924C9"/>
    <w:rsid w:val="00D9257D"/>
    <w:rsid w:val="00D925EC"/>
    <w:rsid w:val="00D926C9"/>
    <w:rsid w:val="00D9273B"/>
    <w:rsid w:val="00D92746"/>
    <w:rsid w:val="00D92BC0"/>
    <w:rsid w:val="00D92ECB"/>
    <w:rsid w:val="00D92F83"/>
    <w:rsid w:val="00D930E8"/>
    <w:rsid w:val="00D93184"/>
    <w:rsid w:val="00D9346B"/>
    <w:rsid w:val="00D934AF"/>
    <w:rsid w:val="00D934C3"/>
    <w:rsid w:val="00D9371B"/>
    <w:rsid w:val="00D93883"/>
    <w:rsid w:val="00D9395A"/>
    <w:rsid w:val="00D93C36"/>
    <w:rsid w:val="00D9405D"/>
    <w:rsid w:val="00D94303"/>
    <w:rsid w:val="00D943C3"/>
    <w:rsid w:val="00D946B5"/>
    <w:rsid w:val="00D94BC7"/>
    <w:rsid w:val="00D94ED9"/>
    <w:rsid w:val="00D95135"/>
    <w:rsid w:val="00D9571F"/>
    <w:rsid w:val="00D95905"/>
    <w:rsid w:val="00D959AD"/>
    <w:rsid w:val="00D95BD7"/>
    <w:rsid w:val="00D95C49"/>
    <w:rsid w:val="00D95EAC"/>
    <w:rsid w:val="00D95ED6"/>
    <w:rsid w:val="00D9603C"/>
    <w:rsid w:val="00D96160"/>
    <w:rsid w:val="00D9619D"/>
    <w:rsid w:val="00D961E7"/>
    <w:rsid w:val="00D9621C"/>
    <w:rsid w:val="00D96414"/>
    <w:rsid w:val="00D964BA"/>
    <w:rsid w:val="00D964C3"/>
    <w:rsid w:val="00D9656E"/>
    <w:rsid w:val="00D966DF"/>
    <w:rsid w:val="00D9693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E00"/>
    <w:rsid w:val="00DA207F"/>
    <w:rsid w:val="00DA20D3"/>
    <w:rsid w:val="00DA219D"/>
    <w:rsid w:val="00DA23D3"/>
    <w:rsid w:val="00DA23F2"/>
    <w:rsid w:val="00DA2403"/>
    <w:rsid w:val="00DA2712"/>
    <w:rsid w:val="00DA275B"/>
    <w:rsid w:val="00DA298E"/>
    <w:rsid w:val="00DA2CA0"/>
    <w:rsid w:val="00DA2E39"/>
    <w:rsid w:val="00DA2FE2"/>
    <w:rsid w:val="00DA32F5"/>
    <w:rsid w:val="00DA3450"/>
    <w:rsid w:val="00DA387E"/>
    <w:rsid w:val="00DA3920"/>
    <w:rsid w:val="00DA3A20"/>
    <w:rsid w:val="00DA3A2A"/>
    <w:rsid w:val="00DA3C9E"/>
    <w:rsid w:val="00DA428D"/>
    <w:rsid w:val="00DA43FD"/>
    <w:rsid w:val="00DA4460"/>
    <w:rsid w:val="00DA46E0"/>
    <w:rsid w:val="00DA4720"/>
    <w:rsid w:val="00DA4744"/>
    <w:rsid w:val="00DA4745"/>
    <w:rsid w:val="00DA49AE"/>
    <w:rsid w:val="00DA4A02"/>
    <w:rsid w:val="00DA4A7C"/>
    <w:rsid w:val="00DA4BAD"/>
    <w:rsid w:val="00DA4D2A"/>
    <w:rsid w:val="00DA5106"/>
    <w:rsid w:val="00DA5206"/>
    <w:rsid w:val="00DA5600"/>
    <w:rsid w:val="00DA5725"/>
    <w:rsid w:val="00DA5771"/>
    <w:rsid w:val="00DA57C3"/>
    <w:rsid w:val="00DA580E"/>
    <w:rsid w:val="00DA5836"/>
    <w:rsid w:val="00DA5A1C"/>
    <w:rsid w:val="00DA5ACB"/>
    <w:rsid w:val="00DA5C3E"/>
    <w:rsid w:val="00DA5C97"/>
    <w:rsid w:val="00DA5CB3"/>
    <w:rsid w:val="00DA5D23"/>
    <w:rsid w:val="00DA5D61"/>
    <w:rsid w:val="00DA5E7C"/>
    <w:rsid w:val="00DA60A5"/>
    <w:rsid w:val="00DA6549"/>
    <w:rsid w:val="00DA673F"/>
    <w:rsid w:val="00DA6829"/>
    <w:rsid w:val="00DA687E"/>
    <w:rsid w:val="00DA6920"/>
    <w:rsid w:val="00DA719A"/>
    <w:rsid w:val="00DA74A6"/>
    <w:rsid w:val="00DA7904"/>
    <w:rsid w:val="00DA7AC8"/>
    <w:rsid w:val="00DA7B07"/>
    <w:rsid w:val="00DA7C28"/>
    <w:rsid w:val="00DA7D76"/>
    <w:rsid w:val="00DA7DC4"/>
    <w:rsid w:val="00DA7E4C"/>
    <w:rsid w:val="00DA7E9C"/>
    <w:rsid w:val="00DB00F1"/>
    <w:rsid w:val="00DB0114"/>
    <w:rsid w:val="00DB0223"/>
    <w:rsid w:val="00DB0499"/>
    <w:rsid w:val="00DB0B90"/>
    <w:rsid w:val="00DB0BB3"/>
    <w:rsid w:val="00DB0DA8"/>
    <w:rsid w:val="00DB0DBA"/>
    <w:rsid w:val="00DB0DD8"/>
    <w:rsid w:val="00DB0F13"/>
    <w:rsid w:val="00DB1224"/>
    <w:rsid w:val="00DB1268"/>
    <w:rsid w:val="00DB17D0"/>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2"/>
    <w:rsid w:val="00DB343B"/>
    <w:rsid w:val="00DB3534"/>
    <w:rsid w:val="00DB3C71"/>
    <w:rsid w:val="00DB3E80"/>
    <w:rsid w:val="00DB3E9D"/>
    <w:rsid w:val="00DB3EBB"/>
    <w:rsid w:val="00DB402F"/>
    <w:rsid w:val="00DB40A8"/>
    <w:rsid w:val="00DB421B"/>
    <w:rsid w:val="00DB427B"/>
    <w:rsid w:val="00DB45D2"/>
    <w:rsid w:val="00DB45FE"/>
    <w:rsid w:val="00DB468E"/>
    <w:rsid w:val="00DB48F4"/>
    <w:rsid w:val="00DB4909"/>
    <w:rsid w:val="00DB4D56"/>
    <w:rsid w:val="00DB4E40"/>
    <w:rsid w:val="00DB4EDA"/>
    <w:rsid w:val="00DB4F23"/>
    <w:rsid w:val="00DB5162"/>
    <w:rsid w:val="00DB5458"/>
    <w:rsid w:val="00DB5584"/>
    <w:rsid w:val="00DB5784"/>
    <w:rsid w:val="00DB58D1"/>
    <w:rsid w:val="00DB599E"/>
    <w:rsid w:val="00DB5AE0"/>
    <w:rsid w:val="00DB5EBD"/>
    <w:rsid w:val="00DB6316"/>
    <w:rsid w:val="00DB6453"/>
    <w:rsid w:val="00DB665B"/>
    <w:rsid w:val="00DB68C8"/>
    <w:rsid w:val="00DB6C1C"/>
    <w:rsid w:val="00DB6C3E"/>
    <w:rsid w:val="00DB6CA2"/>
    <w:rsid w:val="00DB7100"/>
    <w:rsid w:val="00DB7452"/>
    <w:rsid w:val="00DB75BE"/>
    <w:rsid w:val="00DB760E"/>
    <w:rsid w:val="00DB76D0"/>
    <w:rsid w:val="00DB7882"/>
    <w:rsid w:val="00DB7A8A"/>
    <w:rsid w:val="00DB7B57"/>
    <w:rsid w:val="00DB7C20"/>
    <w:rsid w:val="00DB7D40"/>
    <w:rsid w:val="00DB7DF0"/>
    <w:rsid w:val="00DB7F9A"/>
    <w:rsid w:val="00DC0291"/>
    <w:rsid w:val="00DC02BC"/>
    <w:rsid w:val="00DC035D"/>
    <w:rsid w:val="00DC03C5"/>
    <w:rsid w:val="00DC0557"/>
    <w:rsid w:val="00DC066C"/>
    <w:rsid w:val="00DC0974"/>
    <w:rsid w:val="00DC0DE3"/>
    <w:rsid w:val="00DC0E9D"/>
    <w:rsid w:val="00DC1184"/>
    <w:rsid w:val="00DC11B4"/>
    <w:rsid w:val="00DC126B"/>
    <w:rsid w:val="00DC13DA"/>
    <w:rsid w:val="00DC1421"/>
    <w:rsid w:val="00DC167E"/>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9B0"/>
    <w:rsid w:val="00DC39F0"/>
    <w:rsid w:val="00DC3A68"/>
    <w:rsid w:val="00DC3AE3"/>
    <w:rsid w:val="00DC3DCE"/>
    <w:rsid w:val="00DC3EA0"/>
    <w:rsid w:val="00DC438D"/>
    <w:rsid w:val="00DC441D"/>
    <w:rsid w:val="00DC453E"/>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B3A"/>
    <w:rsid w:val="00DC6C60"/>
    <w:rsid w:val="00DC7119"/>
    <w:rsid w:val="00DC73CE"/>
    <w:rsid w:val="00DC73ED"/>
    <w:rsid w:val="00DC75D6"/>
    <w:rsid w:val="00DC7A69"/>
    <w:rsid w:val="00DC7BC8"/>
    <w:rsid w:val="00DD0039"/>
    <w:rsid w:val="00DD04D2"/>
    <w:rsid w:val="00DD051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AE3"/>
    <w:rsid w:val="00DD1CF8"/>
    <w:rsid w:val="00DD1DE7"/>
    <w:rsid w:val="00DD1F34"/>
    <w:rsid w:val="00DD2070"/>
    <w:rsid w:val="00DD2156"/>
    <w:rsid w:val="00DD2245"/>
    <w:rsid w:val="00DD23A4"/>
    <w:rsid w:val="00DD2499"/>
    <w:rsid w:val="00DD25EB"/>
    <w:rsid w:val="00DD2832"/>
    <w:rsid w:val="00DD29E6"/>
    <w:rsid w:val="00DD2AD6"/>
    <w:rsid w:val="00DD2AF1"/>
    <w:rsid w:val="00DD2C48"/>
    <w:rsid w:val="00DD2D31"/>
    <w:rsid w:val="00DD2F3F"/>
    <w:rsid w:val="00DD3005"/>
    <w:rsid w:val="00DD3143"/>
    <w:rsid w:val="00DD348E"/>
    <w:rsid w:val="00DD3592"/>
    <w:rsid w:val="00DD35B8"/>
    <w:rsid w:val="00DD3635"/>
    <w:rsid w:val="00DD3769"/>
    <w:rsid w:val="00DD3952"/>
    <w:rsid w:val="00DD3D30"/>
    <w:rsid w:val="00DD3DBE"/>
    <w:rsid w:val="00DD4025"/>
    <w:rsid w:val="00DD405C"/>
    <w:rsid w:val="00DD4185"/>
    <w:rsid w:val="00DD4191"/>
    <w:rsid w:val="00DD440D"/>
    <w:rsid w:val="00DD459A"/>
    <w:rsid w:val="00DD4684"/>
    <w:rsid w:val="00DD481A"/>
    <w:rsid w:val="00DD482A"/>
    <w:rsid w:val="00DD4E57"/>
    <w:rsid w:val="00DD4E61"/>
    <w:rsid w:val="00DD4F00"/>
    <w:rsid w:val="00DD52B7"/>
    <w:rsid w:val="00DD53EA"/>
    <w:rsid w:val="00DD56F6"/>
    <w:rsid w:val="00DD597A"/>
    <w:rsid w:val="00DD59E6"/>
    <w:rsid w:val="00DD5AB8"/>
    <w:rsid w:val="00DD5BB9"/>
    <w:rsid w:val="00DD5C2D"/>
    <w:rsid w:val="00DD5DD3"/>
    <w:rsid w:val="00DD6091"/>
    <w:rsid w:val="00DD61DF"/>
    <w:rsid w:val="00DD62FE"/>
    <w:rsid w:val="00DD6396"/>
    <w:rsid w:val="00DD6408"/>
    <w:rsid w:val="00DD651D"/>
    <w:rsid w:val="00DD65A3"/>
    <w:rsid w:val="00DD65F0"/>
    <w:rsid w:val="00DD6601"/>
    <w:rsid w:val="00DD6651"/>
    <w:rsid w:val="00DD6926"/>
    <w:rsid w:val="00DD6AF4"/>
    <w:rsid w:val="00DD6BAB"/>
    <w:rsid w:val="00DD6C25"/>
    <w:rsid w:val="00DD6C8B"/>
    <w:rsid w:val="00DD70A6"/>
    <w:rsid w:val="00DD717B"/>
    <w:rsid w:val="00DD725F"/>
    <w:rsid w:val="00DD74B2"/>
    <w:rsid w:val="00DD74D6"/>
    <w:rsid w:val="00DD7888"/>
    <w:rsid w:val="00DD78FD"/>
    <w:rsid w:val="00DD7927"/>
    <w:rsid w:val="00DD7A39"/>
    <w:rsid w:val="00DD7B1F"/>
    <w:rsid w:val="00DD7CFF"/>
    <w:rsid w:val="00DD7D8D"/>
    <w:rsid w:val="00DE0238"/>
    <w:rsid w:val="00DE0276"/>
    <w:rsid w:val="00DE02F8"/>
    <w:rsid w:val="00DE031D"/>
    <w:rsid w:val="00DE04E0"/>
    <w:rsid w:val="00DE06CA"/>
    <w:rsid w:val="00DE06E9"/>
    <w:rsid w:val="00DE0851"/>
    <w:rsid w:val="00DE08A5"/>
    <w:rsid w:val="00DE0A44"/>
    <w:rsid w:val="00DE0AEC"/>
    <w:rsid w:val="00DE0DF1"/>
    <w:rsid w:val="00DE10EC"/>
    <w:rsid w:val="00DE1251"/>
    <w:rsid w:val="00DE154C"/>
    <w:rsid w:val="00DE1AC8"/>
    <w:rsid w:val="00DE1BA0"/>
    <w:rsid w:val="00DE1C55"/>
    <w:rsid w:val="00DE1CF7"/>
    <w:rsid w:val="00DE25A6"/>
    <w:rsid w:val="00DE2A4B"/>
    <w:rsid w:val="00DE2C30"/>
    <w:rsid w:val="00DE2EB0"/>
    <w:rsid w:val="00DE2EE2"/>
    <w:rsid w:val="00DE300F"/>
    <w:rsid w:val="00DE31E9"/>
    <w:rsid w:val="00DE32D7"/>
    <w:rsid w:val="00DE3360"/>
    <w:rsid w:val="00DE346B"/>
    <w:rsid w:val="00DE36E0"/>
    <w:rsid w:val="00DE38FA"/>
    <w:rsid w:val="00DE3A05"/>
    <w:rsid w:val="00DE3AB0"/>
    <w:rsid w:val="00DE3AF8"/>
    <w:rsid w:val="00DE3CC1"/>
    <w:rsid w:val="00DE3D12"/>
    <w:rsid w:val="00DE3DE6"/>
    <w:rsid w:val="00DE41FC"/>
    <w:rsid w:val="00DE426D"/>
    <w:rsid w:val="00DE436A"/>
    <w:rsid w:val="00DE45B4"/>
    <w:rsid w:val="00DE4690"/>
    <w:rsid w:val="00DE4A52"/>
    <w:rsid w:val="00DE4BAB"/>
    <w:rsid w:val="00DE4BFE"/>
    <w:rsid w:val="00DE4C1D"/>
    <w:rsid w:val="00DE4DAE"/>
    <w:rsid w:val="00DE4F42"/>
    <w:rsid w:val="00DE5143"/>
    <w:rsid w:val="00DE53BB"/>
    <w:rsid w:val="00DE5480"/>
    <w:rsid w:val="00DE5895"/>
    <w:rsid w:val="00DE5DEB"/>
    <w:rsid w:val="00DE6018"/>
    <w:rsid w:val="00DE60DC"/>
    <w:rsid w:val="00DE62F1"/>
    <w:rsid w:val="00DE6502"/>
    <w:rsid w:val="00DE6721"/>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0"/>
    <w:rsid w:val="00DF08D9"/>
    <w:rsid w:val="00DF0938"/>
    <w:rsid w:val="00DF0C58"/>
    <w:rsid w:val="00DF0D14"/>
    <w:rsid w:val="00DF0E15"/>
    <w:rsid w:val="00DF10F2"/>
    <w:rsid w:val="00DF111A"/>
    <w:rsid w:val="00DF117A"/>
    <w:rsid w:val="00DF11DD"/>
    <w:rsid w:val="00DF1261"/>
    <w:rsid w:val="00DF1566"/>
    <w:rsid w:val="00DF1A84"/>
    <w:rsid w:val="00DF1D6A"/>
    <w:rsid w:val="00DF1EBE"/>
    <w:rsid w:val="00DF208B"/>
    <w:rsid w:val="00DF20CB"/>
    <w:rsid w:val="00DF212A"/>
    <w:rsid w:val="00DF22F8"/>
    <w:rsid w:val="00DF2473"/>
    <w:rsid w:val="00DF25FC"/>
    <w:rsid w:val="00DF26A3"/>
    <w:rsid w:val="00DF275D"/>
    <w:rsid w:val="00DF296E"/>
    <w:rsid w:val="00DF2C65"/>
    <w:rsid w:val="00DF2DA7"/>
    <w:rsid w:val="00DF2F99"/>
    <w:rsid w:val="00DF32FC"/>
    <w:rsid w:val="00DF330D"/>
    <w:rsid w:val="00DF333F"/>
    <w:rsid w:val="00DF3385"/>
    <w:rsid w:val="00DF3598"/>
    <w:rsid w:val="00DF3A58"/>
    <w:rsid w:val="00DF3AE1"/>
    <w:rsid w:val="00DF3B55"/>
    <w:rsid w:val="00DF3CF8"/>
    <w:rsid w:val="00DF3DCC"/>
    <w:rsid w:val="00DF3E20"/>
    <w:rsid w:val="00DF3EE4"/>
    <w:rsid w:val="00DF3F22"/>
    <w:rsid w:val="00DF4285"/>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5F04"/>
    <w:rsid w:val="00DF613B"/>
    <w:rsid w:val="00DF62F9"/>
    <w:rsid w:val="00DF6454"/>
    <w:rsid w:val="00DF6A2D"/>
    <w:rsid w:val="00DF6ABF"/>
    <w:rsid w:val="00DF6D7D"/>
    <w:rsid w:val="00DF6EA8"/>
    <w:rsid w:val="00DF6F37"/>
    <w:rsid w:val="00DF7228"/>
    <w:rsid w:val="00DF728A"/>
    <w:rsid w:val="00DF72EB"/>
    <w:rsid w:val="00DF73C7"/>
    <w:rsid w:val="00DF7406"/>
    <w:rsid w:val="00DF7814"/>
    <w:rsid w:val="00DF7824"/>
    <w:rsid w:val="00DF784B"/>
    <w:rsid w:val="00DF7E4E"/>
    <w:rsid w:val="00E000D0"/>
    <w:rsid w:val="00E00200"/>
    <w:rsid w:val="00E005F7"/>
    <w:rsid w:val="00E0062D"/>
    <w:rsid w:val="00E0092A"/>
    <w:rsid w:val="00E00CBC"/>
    <w:rsid w:val="00E00EC8"/>
    <w:rsid w:val="00E01258"/>
    <w:rsid w:val="00E0128F"/>
    <w:rsid w:val="00E0131C"/>
    <w:rsid w:val="00E01565"/>
    <w:rsid w:val="00E01811"/>
    <w:rsid w:val="00E01965"/>
    <w:rsid w:val="00E01B7E"/>
    <w:rsid w:val="00E01BBB"/>
    <w:rsid w:val="00E01BDF"/>
    <w:rsid w:val="00E01E2C"/>
    <w:rsid w:val="00E01E2D"/>
    <w:rsid w:val="00E02630"/>
    <w:rsid w:val="00E02810"/>
    <w:rsid w:val="00E028C9"/>
    <w:rsid w:val="00E02994"/>
    <w:rsid w:val="00E029F3"/>
    <w:rsid w:val="00E02A6C"/>
    <w:rsid w:val="00E02B6A"/>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C69"/>
    <w:rsid w:val="00E04E99"/>
    <w:rsid w:val="00E04FBA"/>
    <w:rsid w:val="00E05385"/>
    <w:rsid w:val="00E0566A"/>
    <w:rsid w:val="00E057E4"/>
    <w:rsid w:val="00E05AEE"/>
    <w:rsid w:val="00E05C6E"/>
    <w:rsid w:val="00E05E01"/>
    <w:rsid w:val="00E05E22"/>
    <w:rsid w:val="00E05E33"/>
    <w:rsid w:val="00E0631C"/>
    <w:rsid w:val="00E063BF"/>
    <w:rsid w:val="00E063CE"/>
    <w:rsid w:val="00E06451"/>
    <w:rsid w:val="00E06481"/>
    <w:rsid w:val="00E06629"/>
    <w:rsid w:val="00E06720"/>
    <w:rsid w:val="00E0679D"/>
    <w:rsid w:val="00E067E1"/>
    <w:rsid w:val="00E06B87"/>
    <w:rsid w:val="00E06C4B"/>
    <w:rsid w:val="00E06E00"/>
    <w:rsid w:val="00E06E9C"/>
    <w:rsid w:val="00E071BD"/>
    <w:rsid w:val="00E07252"/>
    <w:rsid w:val="00E0734E"/>
    <w:rsid w:val="00E076C8"/>
    <w:rsid w:val="00E0783E"/>
    <w:rsid w:val="00E07AD0"/>
    <w:rsid w:val="00E1003A"/>
    <w:rsid w:val="00E1008D"/>
    <w:rsid w:val="00E1021C"/>
    <w:rsid w:val="00E102C3"/>
    <w:rsid w:val="00E1063F"/>
    <w:rsid w:val="00E107B6"/>
    <w:rsid w:val="00E10B11"/>
    <w:rsid w:val="00E10C01"/>
    <w:rsid w:val="00E10E8E"/>
    <w:rsid w:val="00E110A8"/>
    <w:rsid w:val="00E11396"/>
    <w:rsid w:val="00E113B4"/>
    <w:rsid w:val="00E11A47"/>
    <w:rsid w:val="00E11DA3"/>
    <w:rsid w:val="00E11DB1"/>
    <w:rsid w:val="00E11F39"/>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DFC"/>
    <w:rsid w:val="00E13E22"/>
    <w:rsid w:val="00E13E59"/>
    <w:rsid w:val="00E13F42"/>
    <w:rsid w:val="00E140D3"/>
    <w:rsid w:val="00E1411D"/>
    <w:rsid w:val="00E14149"/>
    <w:rsid w:val="00E14209"/>
    <w:rsid w:val="00E14247"/>
    <w:rsid w:val="00E145FD"/>
    <w:rsid w:val="00E14631"/>
    <w:rsid w:val="00E148B8"/>
    <w:rsid w:val="00E14C8E"/>
    <w:rsid w:val="00E14CC3"/>
    <w:rsid w:val="00E15235"/>
    <w:rsid w:val="00E152A9"/>
    <w:rsid w:val="00E1534A"/>
    <w:rsid w:val="00E154EF"/>
    <w:rsid w:val="00E1572D"/>
    <w:rsid w:val="00E15F25"/>
    <w:rsid w:val="00E15FC9"/>
    <w:rsid w:val="00E16046"/>
    <w:rsid w:val="00E16077"/>
    <w:rsid w:val="00E16299"/>
    <w:rsid w:val="00E16344"/>
    <w:rsid w:val="00E16805"/>
    <w:rsid w:val="00E169CF"/>
    <w:rsid w:val="00E16A96"/>
    <w:rsid w:val="00E16AC8"/>
    <w:rsid w:val="00E16C57"/>
    <w:rsid w:val="00E16D32"/>
    <w:rsid w:val="00E16DD0"/>
    <w:rsid w:val="00E16E51"/>
    <w:rsid w:val="00E16FA5"/>
    <w:rsid w:val="00E172B4"/>
    <w:rsid w:val="00E173E6"/>
    <w:rsid w:val="00E17537"/>
    <w:rsid w:val="00E1757D"/>
    <w:rsid w:val="00E175CA"/>
    <w:rsid w:val="00E177B8"/>
    <w:rsid w:val="00E177F8"/>
    <w:rsid w:val="00E178B2"/>
    <w:rsid w:val="00E1797F"/>
    <w:rsid w:val="00E179A0"/>
    <w:rsid w:val="00E17B2C"/>
    <w:rsid w:val="00E17B9D"/>
    <w:rsid w:val="00E17B9F"/>
    <w:rsid w:val="00E17E75"/>
    <w:rsid w:val="00E17F45"/>
    <w:rsid w:val="00E17F59"/>
    <w:rsid w:val="00E17F6D"/>
    <w:rsid w:val="00E2003B"/>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A99"/>
    <w:rsid w:val="00E21B69"/>
    <w:rsid w:val="00E21D52"/>
    <w:rsid w:val="00E21ED2"/>
    <w:rsid w:val="00E2242A"/>
    <w:rsid w:val="00E224C8"/>
    <w:rsid w:val="00E2282C"/>
    <w:rsid w:val="00E2289B"/>
    <w:rsid w:val="00E229C0"/>
    <w:rsid w:val="00E22AB3"/>
    <w:rsid w:val="00E22C52"/>
    <w:rsid w:val="00E22CE1"/>
    <w:rsid w:val="00E22CF6"/>
    <w:rsid w:val="00E22E3E"/>
    <w:rsid w:val="00E22F11"/>
    <w:rsid w:val="00E22F5B"/>
    <w:rsid w:val="00E23120"/>
    <w:rsid w:val="00E231AA"/>
    <w:rsid w:val="00E231C4"/>
    <w:rsid w:val="00E23650"/>
    <w:rsid w:val="00E2374D"/>
    <w:rsid w:val="00E23C75"/>
    <w:rsid w:val="00E23CA8"/>
    <w:rsid w:val="00E23EF2"/>
    <w:rsid w:val="00E23F3E"/>
    <w:rsid w:val="00E2412E"/>
    <w:rsid w:val="00E242C2"/>
    <w:rsid w:val="00E247F0"/>
    <w:rsid w:val="00E24CDB"/>
    <w:rsid w:val="00E24EF9"/>
    <w:rsid w:val="00E24FA4"/>
    <w:rsid w:val="00E2528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71"/>
    <w:rsid w:val="00E308B1"/>
    <w:rsid w:val="00E309B4"/>
    <w:rsid w:val="00E30AC8"/>
    <w:rsid w:val="00E30CA5"/>
    <w:rsid w:val="00E30F3E"/>
    <w:rsid w:val="00E3117E"/>
    <w:rsid w:val="00E311AA"/>
    <w:rsid w:val="00E31207"/>
    <w:rsid w:val="00E313BC"/>
    <w:rsid w:val="00E313C5"/>
    <w:rsid w:val="00E31865"/>
    <w:rsid w:val="00E319A2"/>
    <w:rsid w:val="00E31A4B"/>
    <w:rsid w:val="00E31ADD"/>
    <w:rsid w:val="00E31C79"/>
    <w:rsid w:val="00E31CA1"/>
    <w:rsid w:val="00E31D42"/>
    <w:rsid w:val="00E31DA7"/>
    <w:rsid w:val="00E31E41"/>
    <w:rsid w:val="00E32434"/>
    <w:rsid w:val="00E32443"/>
    <w:rsid w:val="00E32561"/>
    <w:rsid w:val="00E32931"/>
    <w:rsid w:val="00E32E03"/>
    <w:rsid w:val="00E32E05"/>
    <w:rsid w:val="00E3307F"/>
    <w:rsid w:val="00E3308E"/>
    <w:rsid w:val="00E3320F"/>
    <w:rsid w:val="00E33262"/>
    <w:rsid w:val="00E332FE"/>
    <w:rsid w:val="00E3339A"/>
    <w:rsid w:val="00E333B2"/>
    <w:rsid w:val="00E333B3"/>
    <w:rsid w:val="00E337C9"/>
    <w:rsid w:val="00E33B83"/>
    <w:rsid w:val="00E33BCA"/>
    <w:rsid w:val="00E33CE6"/>
    <w:rsid w:val="00E33F50"/>
    <w:rsid w:val="00E33FF3"/>
    <w:rsid w:val="00E34276"/>
    <w:rsid w:val="00E34431"/>
    <w:rsid w:val="00E345B7"/>
    <w:rsid w:val="00E346A8"/>
    <w:rsid w:val="00E34767"/>
    <w:rsid w:val="00E34796"/>
    <w:rsid w:val="00E3483E"/>
    <w:rsid w:val="00E34990"/>
    <w:rsid w:val="00E34AFC"/>
    <w:rsid w:val="00E34B7D"/>
    <w:rsid w:val="00E34EDC"/>
    <w:rsid w:val="00E35606"/>
    <w:rsid w:val="00E35936"/>
    <w:rsid w:val="00E359E2"/>
    <w:rsid w:val="00E35C71"/>
    <w:rsid w:val="00E35D6E"/>
    <w:rsid w:val="00E35E8F"/>
    <w:rsid w:val="00E35F1E"/>
    <w:rsid w:val="00E367A3"/>
    <w:rsid w:val="00E368CD"/>
    <w:rsid w:val="00E3692F"/>
    <w:rsid w:val="00E36B5C"/>
    <w:rsid w:val="00E36C86"/>
    <w:rsid w:val="00E36CA8"/>
    <w:rsid w:val="00E36CB2"/>
    <w:rsid w:val="00E36F04"/>
    <w:rsid w:val="00E37076"/>
    <w:rsid w:val="00E371FA"/>
    <w:rsid w:val="00E37362"/>
    <w:rsid w:val="00E3737C"/>
    <w:rsid w:val="00E37412"/>
    <w:rsid w:val="00E37765"/>
    <w:rsid w:val="00E3777A"/>
    <w:rsid w:val="00E37787"/>
    <w:rsid w:val="00E377F2"/>
    <w:rsid w:val="00E37804"/>
    <w:rsid w:val="00E378DF"/>
    <w:rsid w:val="00E37A99"/>
    <w:rsid w:val="00E37B85"/>
    <w:rsid w:val="00E37CF6"/>
    <w:rsid w:val="00E37D1A"/>
    <w:rsid w:val="00E37E01"/>
    <w:rsid w:val="00E37FD3"/>
    <w:rsid w:val="00E4003F"/>
    <w:rsid w:val="00E4007C"/>
    <w:rsid w:val="00E40370"/>
    <w:rsid w:val="00E406A0"/>
    <w:rsid w:val="00E406D9"/>
    <w:rsid w:val="00E40A87"/>
    <w:rsid w:val="00E41313"/>
    <w:rsid w:val="00E41326"/>
    <w:rsid w:val="00E41469"/>
    <w:rsid w:val="00E4167D"/>
    <w:rsid w:val="00E4184E"/>
    <w:rsid w:val="00E41A8A"/>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E04"/>
    <w:rsid w:val="00E42F61"/>
    <w:rsid w:val="00E42F80"/>
    <w:rsid w:val="00E42FC9"/>
    <w:rsid w:val="00E436B8"/>
    <w:rsid w:val="00E4396D"/>
    <w:rsid w:val="00E43A47"/>
    <w:rsid w:val="00E43C06"/>
    <w:rsid w:val="00E43C19"/>
    <w:rsid w:val="00E440B9"/>
    <w:rsid w:val="00E44148"/>
    <w:rsid w:val="00E448BF"/>
    <w:rsid w:val="00E448C3"/>
    <w:rsid w:val="00E44900"/>
    <w:rsid w:val="00E44934"/>
    <w:rsid w:val="00E44960"/>
    <w:rsid w:val="00E44BDF"/>
    <w:rsid w:val="00E44CA9"/>
    <w:rsid w:val="00E44D88"/>
    <w:rsid w:val="00E44F32"/>
    <w:rsid w:val="00E44FA9"/>
    <w:rsid w:val="00E4509F"/>
    <w:rsid w:val="00E45353"/>
    <w:rsid w:val="00E453A4"/>
    <w:rsid w:val="00E4560B"/>
    <w:rsid w:val="00E456CD"/>
    <w:rsid w:val="00E458C7"/>
    <w:rsid w:val="00E45B19"/>
    <w:rsid w:val="00E45D9D"/>
    <w:rsid w:val="00E45E49"/>
    <w:rsid w:val="00E45EC0"/>
    <w:rsid w:val="00E45FF7"/>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0E87"/>
    <w:rsid w:val="00E5100A"/>
    <w:rsid w:val="00E51021"/>
    <w:rsid w:val="00E51115"/>
    <w:rsid w:val="00E51199"/>
    <w:rsid w:val="00E51A33"/>
    <w:rsid w:val="00E51B8D"/>
    <w:rsid w:val="00E51BE9"/>
    <w:rsid w:val="00E51C57"/>
    <w:rsid w:val="00E51C9E"/>
    <w:rsid w:val="00E5237A"/>
    <w:rsid w:val="00E52412"/>
    <w:rsid w:val="00E524AF"/>
    <w:rsid w:val="00E52628"/>
    <w:rsid w:val="00E52960"/>
    <w:rsid w:val="00E52B4C"/>
    <w:rsid w:val="00E52C35"/>
    <w:rsid w:val="00E52C8E"/>
    <w:rsid w:val="00E52D5F"/>
    <w:rsid w:val="00E52EE6"/>
    <w:rsid w:val="00E52FEA"/>
    <w:rsid w:val="00E53034"/>
    <w:rsid w:val="00E53198"/>
    <w:rsid w:val="00E53381"/>
    <w:rsid w:val="00E534BD"/>
    <w:rsid w:val="00E5350A"/>
    <w:rsid w:val="00E53644"/>
    <w:rsid w:val="00E53A79"/>
    <w:rsid w:val="00E53B00"/>
    <w:rsid w:val="00E53B7B"/>
    <w:rsid w:val="00E53D61"/>
    <w:rsid w:val="00E53D9B"/>
    <w:rsid w:val="00E53F34"/>
    <w:rsid w:val="00E54757"/>
    <w:rsid w:val="00E54810"/>
    <w:rsid w:val="00E548AA"/>
    <w:rsid w:val="00E548F1"/>
    <w:rsid w:val="00E549E5"/>
    <w:rsid w:val="00E54A72"/>
    <w:rsid w:val="00E54BB9"/>
    <w:rsid w:val="00E55029"/>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06B"/>
    <w:rsid w:val="00E57171"/>
    <w:rsid w:val="00E57182"/>
    <w:rsid w:val="00E5730A"/>
    <w:rsid w:val="00E5733A"/>
    <w:rsid w:val="00E573E6"/>
    <w:rsid w:val="00E57531"/>
    <w:rsid w:val="00E575D7"/>
    <w:rsid w:val="00E576C7"/>
    <w:rsid w:val="00E579C7"/>
    <w:rsid w:val="00E57AD5"/>
    <w:rsid w:val="00E60197"/>
    <w:rsid w:val="00E601AF"/>
    <w:rsid w:val="00E6035E"/>
    <w:rsid w:val="00E60424"/>
    <w:rsid w:val="00E606F9"/>
    <w:rsid w:val="00E60BE1"/>
    <w:rsid w:val="00E60CEE"/>
    <w:rsid w:val="00E60E2C"/>
    <w:rsid w:val="00E60FDE"/>
    <w:rsid w:val="00E613BD"/>
    <w:rsid w:val="00E61562"/>
    <w:rsid w:val="00E61572"/>
    <w:rsid w:val="00E6172E"/>
    <w:rsid w:val="00E618F2"/>
    <w:rsid w:val="00E61912"/>
    <w:rsid w:val="00E6194A"/>
    <w:rsid w:val="00E61D24"/>
    <w:rsid w:val="00E61F17"/>
    <w:rsid w:val="00E6224B"/>
    <w:rsid w:val="00E62355"/>
    <w:rsid w:val="00E623DD"/>
    <w:rsid w:val="00E62419"/>
    <w:rsid w:val="00E62508"/>
    <w:rsid w:val="00E6268C"/>
    <w:rsid w:val="00E628F4"/>
    <w:rsid w:val="00E6298B"/>
    <w:rsid w:val="00E62DCE"/>
    <w:rsid w:val="00E62FDD"/>
    <w:rsid w:val="00E6343A"/>
    <w:rsid w:val="00E63944"/>
    <w:rsid w:val="00E63C00"/>
    <w:rsid w:val="00E63FFC"/>
    <w:rsid w:val="00E640A1"/>
    <w:rsid w:val="00E641E5"/>
    <w:rsid w:val="00E64346"/>
    <w:rsid w:val="00E644CD"/>
    <w:rsid w:val="00E64A80"/>
    <w:rsid w:val="00E64AA0"/>
    <w:rsid w:val="00E64BEE"/>
    <w:rsid w:val="00E64CBA"/>
    <w:rsid w:val="00E64D3A"/>
    <w:rsid w:val="00E64D7E"/>
    <w:rsid w:val="00E64EFA"/>
    <w:rsid w:val="00E651C8"/>
    <w:rsid w:val="00E6530E"/>
    <w:rsid w:val="00E657FD"/>
    <w:rsid w:val="00E658F4"/>
    <w:rsid w:val="00E65B32"/>
    <w:rsid w:val="00E65D27"/>
    <w:rsid w:val="00E65DEF"/>
    <w:rsid w:val="00E65F50"/>
    <w:rsid w:val="00E66427"/>
    <w:rsid w:val="00E6646A"/>
    <w:rsid w:val="00E66598"/>
    <w:rsid w:val="00E665C0"/>
    <w:rsid w:val="00E665FF"/>
    <w:rsid w:val="00E6667B"/>
    <w:rsid w:val="00E6676F"/>
    <w:rsid w:val="00E667D6"/>
    <w:rsid w:val="00E66B5A"/>
    <w:rsid w:val="00E66BA6"/>
    <w:rsid w:val="00E66E61"/>
    <w:rsid w:val="00E66F12"/>
    <w:rsid w:val="00E6705F"/>
    <w:rsid w:val="00E674BC"/>
    <w:rsid w:val="00E67615"/>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1DAF"/>
    <w:rsid w:val="00E71E7B"/>
    <w:rsid w:val="00E72509"/>
    <w:rsid w:val="00E72594"/>
    <w:rsid w:val="00E7260A"/>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9F"/>
    <w:rsid w:val="00E74FC7"/>
    <w:rsid w:val="00E7505C"/>
    <w:rsid w:val="00E7529B"/>
    <w:rsid w:val="00E75450"/>
    <w:rsid w:val="00E754BE"/>
    <w:rsid w:val="00E75FC5"/>
    <w:rsid w:val="00E7614B"/>
    <w:rsid w:val="00E761C2"/>
    <w:rsid w:val="00E761C6"/>
    <w:rsid w:val="00E761FF"/>
    <w:rsid w:val="00E76761"/>
    <w:rsid w:val="00E7680D"/>
    <w:rsid w:val="00E76AA9"/>
    <w:rsid w:val="00E770D0"/>
    <w:rsid w:val="00E771EF"/>
    <w:rsid w:val="00E778E1"/>
    <w:rsid w:val="00E77B9B"/>
    <w:rsid w:val="00E77CA1"/>
    <w:rsid w:val="00E77D99"/>
    <w:rsid w:val="00E77FB2"/>
    <w:rsid w:val="00E80070"/>
    <w:rsid w:val="00E801A8"/>
    <w:rsid w:val="00E80329"/>
    <w:rsid w:val="00E80359"/>
    <w:rsid w:val="00E80499"/>
    <w:rsid w:val="00E80990"/>
    <w:rsid w:val="00E809E1"/>
    <w:rsid w:val="00E80BA0"/>
    <w:rsid w:val="00E81047"/>
    <w:rsid w:val="00E8109D"/>
    <w:rsid w:val="00E812D1"/>
    <w:rsid w:val="00E8130A"/>
    <w:rsid w:val="00E818CE"/>
    <w:rsid w:val="00E81948"/>
    <w:rsid w:val="00E8194E"/>
    <w:rsid w:val="00E81A2A"/>
    <w:rsid w:val="00E81C93"/>
    <w:rsid w:val="00E81D35"/>
    <w:rsid w:val="00E81E32"/>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6B8"/>
    <w:rsid w:val="00E8376D"/>
    <w:rsid w:val="00E83936"/>
    <w:rsid w:val="00E83B2A"/>
    <w:rsid w:val="00E83F40"/>
    <w:rsid w:val="00E83FA8"/>
    <w:rsid w:val="00E841F8"/>
    <w:rsid w:val="00E843C0"/>
    <w:rsid w:val="00E844EF"/>
    <w:rsid w:val="00E84721"/>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924"/>
    <w:rsid w:val="00E86A8D"/>
    <w:rsid w:val="00E86A90"/>
    <w:rsid w:val="00E86AE1"/>
    <w:rsid w:val="00E86B1D"/>
    <w:rsid w:val="00E86BD5"/>
    <w:rsid w:val="00E86CBD"/>
    <w:rsid w:val="00E86CE5"/>
    <w:rsid w:val="00E86DCD"/>
    <w:rsid w:val="00E86ECB"/>
    <w:rsid w:val="00E86FF3"/>
    <w:rsid w:val="00E871F4"/>
    <w:rsid w:val="00E87560"/>
    <w:rsid w:val="00E875DC"/>
    <w:rsid w:val="00E87D05"/>
    <w:rsid w:val="00E87D15"/>
    <w:rsid w:val="00E87D2A"/>
    <w:rsid w:val="00E87DEA"/>
    <w:rsid w:val="00E87EA8"/>
    <w:rsid w:val="00E9001F"/>
    <w:rsid w:val="00E90069"/>
    <w:rsid w:val="00E903F4"/>
    <w:rsid w:val="00E903F7"/>
    <w:rsid w:val="00E90629"/>
    <w:rsid w:val="00E90703"/>
    <w:rsid w:val="00E907A7"/>
    <w:rsid w:val="00E907B8"/>
    <w:rsid w:val="00E907BA"/>
    <w:rsid w:val="00E9081B"/>
    <w:rsid w:val="00E90ACC"/>
    <w:rsid w:val="00E90BD6"/>
    <w:rsid w:val="00E90D1F"/>
    <w:rsid w:val="00E90E5C"/>
    <w:rsid w:val="00E9103E"/>
    <w:rsid w:val="00E910AE"/>
    <w:rsid w:val="00E910CF"/>
    <w:rsid w:val="00E91186"/>
    <w:rsid w:val="00E914F8"/>
    <w:rsid w:val="00E91723"/>
    <w:rsid w:val="00E91873"/>
    <w:rsid w:val="00E919D4"/>
    <w:rsid w:val="00E91A50"/>
    <w:rsid w:val="00E91B50"/>
    <w:rsid w:val="00E91BBD"/>
    <w:rsid w:val="00E91D41"/>
    <w:rsid w:val="00E920DA"/>
    <w:rsid w:val="00E92187"/>
    <w:rsid w:val="00E922F9"/>
    <w:rsid w:val="00E923CD"/>
    <w:rsid w:val="00E92420"/>
    <w:rsid w:val="00E92564"/>
    <w:rsid w:val="00E9269C"/>
    <w:rsid w:val="00E926C6"/>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80B"/>
    <w:rsid w:val="00E97CDF"/>
    <w:rsid w:val="00E97EAA"/>
    <w:rsid w:val="00E97F2A"/>
    <w:rsid w:val="00EA0211"/>
    <w:rsid w:val="00EA0216"/>
    <w:rsid w:val="00EA03A5"/>
    <w:rsid w:val="00EA057F"/>
    <w:rsid w:val="00EA0620"/>
    <w:rsid w:val="00EA06B3"/>
    <w:rsid w:val="00EA07D7"/>
    <w:rsid w:val="00EA084D"/>
    <w:rsid w:val="00EA0887"/>
    <w:rsid w:val="00EA0975"/>
    <w:rsid w:val="00EA0FDE"/>
    <w:rsid w:val="00EA1081"/>
    <w:rsid w:val="00EA1487"/>
    <w:rsid w:val="00EA17C1"/>
    <w:rsid w:val="00EA1801"/>
    <w:rsid w:val="00EA1B4E"/>
    <w:rsid w:val="00EA1BF1"/>
    <w:rsid w:val="00EA1F44"/>
    <w:rsid w:val="00EA205F"/>
    <w:rsid w:val="00EA20C3"/>
    <w:rsid w:val="00EA20E8"/>
    <w:rsid w:val="00EA21CF"/>
    <w:rsid w:val="00EA23B2"/>
    <w:rsid w:val="00EA23B6"/>
    <w:rsid w:val="00EA23FE"/>
    <w:rsid w:val="00EA250C"/>
    <w:rsid w:val="00EA25E7"/>
    <w:rsid w:val="00EA2930"/>
    <w:rsid w:val="00EA2941"/>
    <w:rsid w:val="00EA2949"/>
    <w:rsid w:val="00EA2987"/>
    <w:rsid w:val="00EA2B06"/>
    <w:rsid w:val="00EA3153"/>
    <w:rsid w:val="00EA3206"/>
    <w:rsid w:val="00EA3421"/>
    <w:rsid w:val="00EA343F"/>
    <w:rsid w:val="00EA3605"/>
    <w:rsid w:val="00EA370F"/>
    <w:rsid w:val="00EA3F18"/>
    <w:rsid w:val="00EA3FBE"/>
    <w:rsid w:val="00EA3FEB"/>
    <w:rsid w:val="00EA4376"/>
    <w:rsid w:val="00EA43EB"/>
    <w:rsid w:val="00EA457A"/>
    <w:rsid w:val="00EA47C0"/>
    <w:rsid w:val="00EA4936"/>
    <w:rsid w:val="00EA49AE"/>
    <w:rsid w:val="00EA4EC3"/>
    <w:rsid w:val="00EA4ECC"/>
    <w:rsid w:val="00EA4F0F"/>
    <w:rsid w:val="00EA4FCE"/>
    <w:rsid w:val="00EA5093"/>
    <w:rsid w:val="00EA5094"/>
    <w:rsid w:val="00EA542A"/>
    <w:rsid w:val="00EA551A"/>
    <w:rsid w:val="00EA5599"/>
    <w:rsid w:val="00EA560A"/>
    <w:rsid w:val="00EA5718"/>
    <w:rsid w:val="00EA5898"/>
    <w:rsid w:val="00EA5942"/>
    <w:rsid w:val="00EA5C21"/>
    <w:rsid w:val="00EA5C23"/>
    <w:rsid w:val="00EA5C3A"/>
    <w:rsid w:val="00EA5F59"/>
    <w:rsid w:val="00EA5FD6"/>
    <w:rsid w:val="00EA5FF4"/>
    <w:rsid w:val="00EA6292"/>
    <w:rsid w:val="00EA64C7"/>
    <w:rsid w:val="00EA65C3"/>
    <w:rsid w:val="00EA67DB"/>
    <w:rsid w:val="00EA6819"/>
    <w:rsid w:val="00EA6864"/>
    <w:rsid w:val="00EA6C1F"/>
    <w:rsid w:val="00EA6C50"/>
    <w:rsid w:val="00EA6CD6"/>
    <w:rsid w:val="00EA6D6D"/>
    <w:rsid w:val="00EA71B2"/>
    <w:rsid w:val="00EA71E6"/>
    <w:rsid w:val="00EA730A"/>
    <w:rsid w:val="00EA7602"/>
    <w:rsid w:val="00EA765B"/>
    <w:rsid w:val="00EA7885"/>
    <w:rsid w:val="00EA7963"/>
    <w:rsid w:val="00EA7B6B"/>
    <w:rsid w:val="00EA7D2F"/>
    <w:rsid w:val="00EA7E77"/>
    <w:rsid w:val="00EA7FFD"/>
    <w:rsid w:val="00EB00D8"/>
    <w:rsid w:val="00EB00FE"/>
    <w:rsid w:val="00EB0133"/>
    <w:rsid w:val="00EB01CD"/>
    <w:rsid w:val="00EB0562"/>
    <w:rsid w:val="00EB0577"/>
    <w:rsid w:val="00EB05BD"/>
    <w:rsid w:val="00EB0951"/>
    <w:rsid w:val="00EB1158"/>
    <w:rsid w:val="00EB138C"/>
    <w:rsid w:val="00EB147D"/>
    <w:rsid w:val="00EB14E4"/>
    <w:rsid w:val="00EB179F"/>
    <w:rsid w:val="00EB1BCC"/>
    <w:rsid w:val="00EB1E3A"/>
    <w:rsid w:val="00EB1E80"/>
    <w:rsid w:val="00EB20C5"/>
    <w:rsid w:val="00EB2378"/>
    <w:rsid w:val="00EB23FB"/>
    <w:rsid w:val="00EB24D2"/>
    <w:rsid w:val="00EB254D"/>
    <w:rsid w:val="00EB25FF"/>
    <w:rsid w:val="00EB2674"/>
    <w:rsid w:val="00EB27CA"/>
    <w:rsid w:val="00EB27D2"/>
    <w:rsid w:val="00EB2C2B"/>
    <w:rsid w:val="00EB2ED7"/>
    <w:rsid w:val="00EB2F40"/>
    <w:rsid w:val="00EB2FC8"/>
    <w:rsid w:val="00EB2FF4"/>
    <w:rsid w:val="00EB30E6"/>
    <w:rsid w:val="00EB330C"/>
    <w:rsid w:val="00EB3329"/>
    <w:rsid w:val="00EB35DF"/>
    <w:rsid w:val="00EB3840"/>
    <w:rsid w:val="00EB3AA1"/>
    <w:rsid w:val="00EB3D3B"/>
    <w:rsid w:val="00EB4093"/>
    <w:rsid w:val="00EB4195"/>
    <w:rsid w:val="00EB44AE"/>
    <w:rsid w:val="00EB453F"/>
    <w:rsid w:val="00EB4C51"/>
    <w:rsid w:val="00EB5075"/>
    <w:rsid w:val="00EB50D9"/>
    <w:rsid w:val="00EB513D"/>
    <w:rsid w:val="00EB5289"/>
    <w:rsid w:val="00EB550C"/>
    <w:rsid w:val="00EB5824"/>
    <w:rsid w:val="00EB58AE"/>
    <w:rsid w:val="00EB59B4"/>
    <w:rsid w:val="00EB59F9"/>
    <w:rsid w:val="00EB5A01"/>
    <w:rsid w:val="00EB5BB1"/>
    <w:rsid w:val="00EB605A"/>
    <w:rsid w:val="00EB6165"/>
    <w:rsid w:val="00EB62E0"/>
    <w:rsid w:val="00EB64AB"/>
    <w:rsid w:val="00EB6717"/>
    <w:rsid w:val="00EB682D"/>
    <w:rsid w:val="00EB696F"/>
    <w:rsid w:val="00EB6B20"/>
    <w:rsid w:val="00EB6BA5"/>
    <w:rsid w:val="00EB6D7F"/>
    <w:rsid w:val="00EB6EB5"/>
    <w:rsid w:val="00EB6EFB"/>
    <w:rsid w:val="00EB709C"/>
    <w:rsid w:val="00EB7124"/>
    <w:rsid w:val="00EB726A"/>
    <w:rsid w:val="00EB72D6"/>
    <w:rsid w:val="00EB74EF"/>
    <w:rsid w:val="00EB7621"/>
    <w:rsid w:val="00EB77C2"/>
    <w:rsid w:val="00EB7A17"/>
    <w:rsid w:val="00EB7BD1"/>
    <w:rsid w:val="00EB7E5C"/>
    <w:rsid w:val="00EC000D"/>
    <w:rsid w:val="00EC00A1"/>
    <w:rsid w:val="00EC07BE"/>
    <w:rsid w:val="00EC099D"/>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2E87"/>
    <w:rsid w:val="00EC315A"/>
    <w:rsid w:val="00EC368A"/>
    <w:rsid w:val="00EC368E"/>
    <w:rsid w:val="00EC38F3"/>
    <w:rsid w:val="00EC3A60"/>
    <w:rsid w:val="00EC3D7A"/>
    <w:rsid w:val="00EC3E0A"/>
    <w:rsid w:val="00EC4015"/>
    <w:rsid w:val="00EC42AB"/>
    <w:rsid w:val="00EC4381"/>
    <w:rsid w:val="00EC4901"/>
    <w:rsid w:val="00EC49CD"/>
    <w:rsid w:val="00EC4FEA"/>
    <w:rsid w:val="00EC52EC"/>
    <w:rsid w:val="00EC5419"/>
    <w:rsid w:val="00EC552F"/>
    <w:rsid w:val="00EC563C"/>
    <w:rsid w:val="00EC57C4"/>
    <w:rsid w:val="00EC58B8"/>
    <w:rsid w:val="00EC5956"/>
    <w:rsid w:val="00EC5F65"/>
    <w:rsid w:val="00EC61A9"/>
    <w:rsid w:val="00EC6265"/>
    <w:rsid w:val="00EC63FB"/>
    <w:rsid w:val="00EC651A"/>
    <w:rsid w:val="00EC660A"/>
    <w:rsid w:val="00EC68E3"/>
    <w:rsid w:val="00EC69C0"/>
    <w:rsid w:val="00EC6B44"/>
    <w:rsid w:val="00EC6B8B"/>
    <w:rsid w:val="00EC7456"/>
    <w:rsid w:val="00EC78D1"/>
    <w:rsid w:val="00EC7A5E"/>
    <w:rsid w:val="00EC7CC8"/>
    <w:rsid w:val="00EC7D05"/>
    <w:rsid w:val="00ED0176"/>
    <w:rsid w:val="00ED03A9"/>
    <w:rsid w:val="00ED03E9"/>
    <w:rsid w:val="00ED0613"/>
    <w:rsid w:val="00ED08C9"/>
    <w:rsid w:val="00ED0BB6"/>
    <w:rsid w:val="00ED0C0C"/>
    <w:rsid w:val="00ED0E67"/>
    <w:rsid w:val="00ED1243"/>
    <w:rsid w:val="00ED13AC"/>
    <w:rsid w:val="00ED13C8"/>
    <w:rsid w:val="00ED17D9"/>
    <w:rsid w:val="00ED181F"/>
    <w:rsid w:val="00ED1AE0"/>
    <w:rsid w:val="00ED1C9D"/>
    <w:rsid w:val="00ED2053"/>
    <w:rsid w:val="00ED21CB"/>
    <w:rsid w:val="00ED2568"/>
    <w:rsid w:val="00ED25A5"/>
    <w:rsid w:val="00ED278F"/>
    <w:rsid w:val="00ED2B96"/>
    <w:rsid w:val="00ED2CA7"/>
    <w:rsid w:val="00ED2CC2"/>
    <w:rsid w:val="00ED2DFB"/>
    <w:rsid w:val="00ED2FCC"/>
    <w:rsid w:val="00ED30D3"/>
    <w:rsid w:val="00ED3462"/>
    <w:rsid w:val="00ED3842"/>
    <w:rsid w:val="00ED3A81"/>
    <w:rsid w:val="00ED3C2A"/>
    <w:rsid w:val="00ED3C59"/>
    <w:rsid w:val="00ED3ECF"/>
    <w:rsid w:val="00ED3EEC"/>
    <w:rsid w:val="00ED4002"/>
    <w:rsid w:val="00ED40E3"/>
    <w:rsid w:val="00ED42B7"/>
    <w:rsid w:val="00ED43F8"/>
    <w:rsid w:val="00ED440D"/>
    <w:rsid w:val="00ED44E1"/>
    <w:rsid w:val="00ED4579"/>
    <w:rsid w:val="00ED45F3"/>
    <w:rsid w:val="00ED4746"/>
    <w:rsid w:val="00ED48A7"/>
    <w:rsid w:val="00ED48F0"/>
    <w:rsid w:val="00ED4AA4"/>
    <w:rsid w:val="00ED4BB0"/>
    <w:rsid w:val="00ED4C20"/>
    <w:rsid w:val="00ED4D90"/>
    <w:rsid w:val="00ED4E91"/>
    <w:rsid w:val="00ED50F3"/>
    <w:rsid w:val="00ED51AF"/>
    <w:rsid w:val="00ED524B"/>
    <w:rsid w:val="00ED5840"/>
    <w:rsid w:val="00ED5A32"/>
    <w:rsid w:val="00ED5D32"/>
    <w:rsid w:val="00ED605D"/>
    <w:rsid w:val="00ED67D2"/>
    <w:rsid w:val="00ED69C2"/>
    <w:rsid w:val="00ED6AD5"/>
    <w:rsid w:val="00ED6CCC"/>
    <w:rsid w:val="00ED6D4D"/>
    <w:rsid w:val="00ED6D6A"/>
    <w:rsid w:val="00ED6FB6"/>
    <w:rsid w:val="00ED704C"/>
    <w:rsid w:val="00ED708C"/>
    <w:rsid w:val="00ED711C"/>
    <w:rsid w:val="00ED724C"/>
    <w:rsid w:val="00ED7274"/>
    <w:rsid w:val="00ED73D9"/>
    <w:rsid w:val="00ED750D"/>
    <w:rsid w:val="00ED7CC9"/>
    <w:rsid w:val="00ED7FFD"/>
    <w:rsid w:val="00EE00DF"/>
    <w:rsid w:val="00EE02A0"/>
    <w:rsid w:val="00EE05DC"/>
    <w:rsid w:val="00EE08EA"/>
    <w:rsid w:val="00EE0DF1"/>
    <w:rsid w:val="00EE0EEF"/>
    <w:rsid w:val="00EE11CD"/>
    <w:rsid w:val="00EE13BA"/>
    <w:rsid w:val="00EE13C8"/>
    <w:rsid w:val="00EE14FE"/>
    <w:rsid w:val="00EE15BF"/>
    <w:rsid w:val="00EE1A4D"/>
    <w:rsid w:val="00EE1CBA"/>
    <w:rsid w:val="00EE1FD0"/>
    <w:rsid w:val="00EE2008"/>
    <w:rsid w:val="00EE207F"/>
    <w:rsid w:val="00EE2382"/>
    <w:rsid w:val="00EE2517"/>
    <w:rsid w:val="00EE2596"/>
    <w:rsid w:val="00EE25F0"/>
    <w:rsid w:val="00EE2695"/>
    <w:rsid w:val="00EE28DA"/>
    <w:rsid w:val="00EE29CF"/>
    <w:rsid w:val="00EE2E0D"/>
    <w:rsid w:val="00EE2EE6"/>
    <w:rsid w:val="00EE3075"/>
    <w:rsid w:val="00EE31DC"/>
    <w:rsid w:val="00EE326F"/>
    <w:rsid w:val="00EE3374"/>
    <w:rsid w:val="00EE33CB"/>
    <w:rsid w:val="00EE33F3"/>
    <w:rsid w:val="00EE33FA"/>
    <w:rsid w:val="00EE3471"/>
    <w:rsid w:val="00EE350A"/>
    <w:rsid w:val="00EE3CF3"/>
    <w:rsid w:val="00EE3E2C"/>
    <w:rsid w:val="00EE3F82"/>
    <w:rsid w:val="00EE402C"/>
    <w:rsid w:val="00EE409C"/>
    <w:rsid w:val="00EE41B8"/>
    <w:rsid w:val="00EE42AB"/>
    <w:rsid w:val="00EE43F4"/>
    <w:rsid w:val="00EE44DE"/>
    <w:rsid w:val="00EE4D90"/>
    <w:rsid w:val="00EE4E3E"/>
    <w:rsid w:val="00EE4EB3"/>
    <w:rsid w:val="00EE4F19"/>
    <w:rsid w:val="00EE5061"/>
    <w:rsid w:val="00EE510C"/>
    <w:rsid w:val="00EE527D"/>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A6"/>
    <w:rsid w:val="00EE6FEF"/>
    <w:rsid w:val="00EE7133"/>
    <w:rsid w:val="00EE725B"/>
    <w:rsid w:val="00EE72BA"/>
    <w:rsid w:val="00EE7358"/>
    <w:rsid w:val="00EE7456"/>
    <w:rsid w:val="00EE7524"/>
    <w:rsid w:val="00EE7AFF"/>
    <w:rsid w:val="00EE7C4B"/>
    <w:rsid w:val="00EE7E71"/>
    <w:rsid w:val="00EE7E82"/>
    <w:rsid w:val="00EF0295"/>
    <w:rsid w:val="00EF02D7"/>
    <w:rsid w:val="00EF02F0"/>
    <w:rsid w:val="00EF052F"/>
    <w:rsid w:val="00EF0595"/>
    <w:rsid w:val="00EF05EF"/>
    <w:rsid w:val="00EF06EB"/>
    <w:rsid w:val="00EF0A1D"/>
    <w:rsid w:val="00EF0A70"/>
    <w:rsid w:val="00EF0B0D"/>
    <w:rsid w:val="00EF0BAA"/>
    <w:rsid w:val="00EF0F07"/>
    <w:rsid w:val="00EF1852"/>
    <w:rsid w:val="00EF1AC7"/>
    <w:rsid w:val="00EF1D13"/>
    <w:rsid w:val="00EF1FD2"/>
    <w:rsid w:val="00EF213A"/>
    <w:rsid w:val="00EF214F"/>
    <w:rsid w:val="00EF21FD"/>
    <w:rsid w:val="00EF257D"/>
    <w:rsid w:val="00EF277C"/>
    <w:rsid w:val="00EF2993"/>
    <w:rsid w:val="00EF29C8"/>
    <w:rsid w:val="00EF2B15"/>
    <w:rsid w:val="00EF2B9B"/>
    <w:rsid w:val="00EF2D82"/>
    <w:rsid w:val="00EF2F5C"/>
    <w:rsid w:val="00EF30EB"/>
    <w:rsid w:val="00EF33EC"/>
    <w:rsid w:val="00EF34A0"/>
    <w:rsid w:val="00EF38E9"/>
    <w:rsid w:val="00EF3998"/>
    <w:rsid w:val="00EF3ADE"/>
    <w:rsid w:val="00EF3C53"/>
    <w:rsid w:val="00EF4043"/>
    <w:rsid w:val="00EF41CC"/>
    <w:rsid w:val="00EF42CE"/>
    <w:rsid w:val="00EF43D0"/>
    <w:rsid w:val="00EF477F"/>
    <w:rsid w:val="00EF483D"/>
    <w:rsid w:val="00EF49DA"/>
    <w:rsid w:val="00EF4A3F"/>
    <w:rsid w:val="00EF4AA4"/>
    <w:rsid w:val="00EF4ACF"/>
    <w:rsid w:val="00EF4B58"/>
    <w:rsid w:val="00EF4CEF"/>
    <w:rsid w:val="00EF4D89"/>
    <w:rsid w:val="00EF4F36"/>
    <w:rsid w:val="00EF532C"/>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693"/>
    <w:rsid w:val="00EF6A16"/>
    <w:rsid w:val="00EF6A4A"/>
    <w:rsid w:val="00EF6D06"/>
    <w:rsid w:val="00EF6EF4"/>
    <w:rsid w:val="00EF70E6"/>
    <w:rsid w:val="00EF72D2"/>
    <w:rsid w:val="00EF754B"/>
    <w:rsid w:val="00EF7B00"/>
    <w:rsid w:val="00EF7B16"/>
    <w:rsid w:val="00EF7C01"/>
    <w:rsid w:val="00EF7C18"/>
    <w:rsid w:val="00EF7F47"/>
    <w:rsid w:val="00F00136"/>
    <w:rsid w:val="00F0038E"/>
    <w:rsid w:val="00F00483"/>
    <w:rsid w:val="00F006F8"/>
    <w:rsid w:val="00F0092B"/>
    <w:rsid w:val="00F00B28"/>
    <w:rsid w:val="00F00C02"/>
    <w:rsid w:val="00F00DB4"/>
    <w:rsid w:val="00F00FA1"/>
    <w:rsid w:val="00F01208"/>
    <w:rsid w:val="00F012FE"/>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636"/>
    <w:rsid w:val="00F03641"/>
    <w:rsid w:val="00F036CE"/>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56"/>
    <w:rsid w:val="00F04D81"/>
    <w:rsid w:val="00F04FB3"/>
    <w:rsid w:val="00F04FDB"/>
    <w:rsid w:val="00F0500D"/>
    <w:rsid w:val="00F05095"/>
    <w:rsid w:val="00F052A4"/>
    <w:rsid w:val="00F05328"/>
    <w:rsid w:val="00F0540C"/>
    <w:rsid w:val="00F05534"/>
    <w:rsid w:val="00F05A93"/>
    <w:rsid w:val="00F05B68"/>
    <w:rsid w:val="00F05CF7"/>
    <w:rsid w:val="00F05E1B"/>
    <w:rsid w:val="00F05F34"/>
    <w:rsid w:val="00F06031"/>
    <w:rsid w:val="00F060AD"/>
    <w:rsid w:val="00F062CB"/>
    <w:rsid w:val="00F0654A"/>
    <w:rsid w:val="00F0677D"/>
    <w:rsid w:val="00F069E1"/>
    <w:rsid w:val="00F06AB0"/>
    <w:rsid w:val="00F06B6B"/>
    <w:rsid w:val="00F06CD2"/>
    <w:rsid w:val="00F06E24"/>
    <w:rsid w:val="00F0741F"/>
    <w:rsid w:val="00F0761C"/>
    <w:rsid w:val="00F07644"/>
    <w:rsid w:val="00F07762"/>
    <w:rsid w:val="00F07988"/>
    <w:rsid w:val="00F079E6"/>
    <w:rsid w:val="00F1006F"/>
    <w:rsid w:val="00F101D5"/>
    <w:rsid w:val="00F10252"/>
    <w:rsid w:val="00F10338"/>
    <w:rsid w:val="00F103F0"/>
    <w:rsid w:val="00F104D0"/>
    <w:rsid w:val="00F10859"/>
    <w:rsid w:val="00F109AB"/>
    <w:rsid w:val="00F10ABF"/>
    <w:rsid w:val="00F10C0F"/>
    <w:rsid w:val="00F110BB"/>
    <w:rsid w:val="00F111D9"/>
    <w:rsid w:val="00F11280"/>
    <w:rsid w:val="00F114B3"/>
    <w:rsid w:val="00F1178B"/>
    <w:rsid w:val="00F11BAB"/>
    <w:rsid w:val="00F11E65"/>
    <w:rsid w:val="00F12113"/>
    <w:rsid w:val="00F12365"/>
    <w:rsid w:val="00F1237C"/>
    <w:rsid w:val="00F12582"/>
    <w:rsid w:val="00F125CB"/>
    <w:rsid w:val="00F1260C"/>
    <w:rsid w:val="00F12706"/>
    <w:rsid w:val="00F12AFA"/>
    <w:rsid w:val="00F12D1A"/>
    <w:rsid w:val="00F12DF1"/>
    <w:rsid w:val="00F1300A"/>
    <w:rsid w:val="00F13153"/>
    <w:rsid w:val="00F1317E"/>
    <w:rsid w:val="00F131FA"/>
    <w:rsid w:val="00F13225"/>
    <w:rsid w:val="00F13326"/>
    <w:rsid w:val="00F134D3"/>
    <w:rsid w:val="00F135D0"/>
    <w:rsid w:val="00F13A36"/>
    <w:rsid w:val="00F13A55"/>
    <w:rsid w:val="00F13DF8"/>
    <w:rsid w:val="00F13F1D"/>
    <w:rsid w:val="00F1422C"/>
    <w:rsid w:val="00F147C2"/>
    <w:rsid w:val="00F14852"/>
    <w:rsid w:val="00F14A99"/>
    <w:rsid w:val="00F14C71"/>
    <w:rsid w:val="00F14CB9"/>
    <w:rsid w:val="00F14DBB"/>
    <w:rsid w:val="00F1505D"/>
    <w:rsid w:val="00F1511D"/>
    <w:rsid w:val="00F15340"/>
    <w:rsid w:val="00F1573C"/>
    <w:rsid w:val="00F15B77"/>
    <w:rsid w:val="00F15BE7"/>
    <w:rsid w:val="00F15C22"/>
    <w:rsid w:val="00F15F92"/>
    <w:rsid w:val="00F1677B"/>
    <w:rsid w:val="00F16780"/>
    <w:rsid w:val="00F1690B"/>
    <w:rsid w:val="00F16DFA"/>
    <w:rsid w:val="00F16E50"/>
    <w:rsid w:val="00F17026"/>
    <w:rsid w:val="00F1707B"/>
    <w:rsid w:val="00F171BE"/>
    <w:rsid w:val="00F1731D"/>
    <w:rsid w:val="00F17544"/>
    <w:rsid w:val="00F1785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074"/>
    <w:rsid w:val="00F22171"/>
    <w:rsid w:val="00F22267"/>
    <w:rsid w:val="00F22309"/>
    <w:rsid w:val="00F223F9"/>
    <w:rsid w:val="00F22648"/>
    <w:rsid w:val="00F229E9"/>
    <w:rsid w:val="00F22A01"/>
    <w:rsid w:val="00F22B01"/>
    <w:rsid w:val="00F22CDC"/>
    <w:rsid w:val="00F22D0B"/>
    <w:rsid w:val="00F22F1B"/>
    <w:rsid w:val="00F231AE"/>
    <w:rsid w:val="00F23264"/>
    <w:rsid w:val="00F234A9"/>
    <w:rsid w:val="00F234BE"/>
    <w:rsid w:val="00F235B7"/>
    <w:rsid w:val="00F235EC"/>
    <w:rsid w:val="00F2366E"/>
    <w:rsid w:val="00F23710"/>
    <w:rsid w:val="00F239C7"/>
    <w:rsid w:val="00F23A72"/>
    <w:rsid w:val="00F23AC5"/>
    <w:rsid w:val="00F23AE9"/>
    <w:rsid w:val="00F23C97"/>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9E5"/>
    <w:rsid w:val="00F25A6F"/>
    <w:rsid w:val="00F25B52"/>
    <w:rsid w:val="00F25C3D"/>
    <w:rsid w:val="00F25DF2"/>
    <w:rsid w:val="00F25FDB"/>
    <w:rsid w:val="00F260AC"/>
    <w:rsid w:val="00F26292"/>
    <w:rsid w:val="00F264FF"/>
    <w:rsid w:val="00F26514"/>
    <w:rsid w:val="00F26617"/>
    <w:rsid w:val="00F26696"/>
    <w:rsid w:val="00F2683A"/>
    <w:rsid w:val="00F268C7"/>
    <w:rsid w:val="00F26CDC"/>
    <w:rsid w:val="00F26E09"/>
    <w:rsid w:val="00F26EB4"/>
    <w:rsid w:val="00F26F11"/>
    <w:rsid w:val="00F26F77"/>
    <w:rsid w:val="00F27218"/>
    <w:rsid w:val="00F27309"/>
    <w:rsid w:val="00F2735E"/>
    <w:rsid w:val="00F27404"/>
    <w:rsid w:val="00F276CB"/>
    <w:rsid w:val="00F27874"/>
    <w:rsid w:val="00F27906"/>
    <w:rsid w:val="00F27944"/>
    <w:rsid w:val="00F27B2E"/>
    <w:rsid w:val="00F27BA2"/>
    <w:rsid w:val="00F27C65"/>
    <w:rsid w:val="00F27C67"/>
    <w:rsid w:val="00F300BE"/>
    <w:rsid w:val="00F3041B"/>
    <w:rsid w:val="00F305E2"/>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1E72"/>
    <w:rsid w:val="00F3237F"/>
    <w:rsid w:val="00F324E5"/>
    <w:rsid w:val="00F32912"/>
    <w:rsid w:val="00F32971"/>
    <w:rsid w:val="00F32DE1"/>
    <w:rsid w:val="00F32E47"/>
    <w:rsid w:val="00F32FD3"/>
    <w:rsid w:val="00F333BB"/>
    <w:rsid w:val="00F33446"/>
    <w:rsid w:val="00F337F4"/>
    <w:rsid w:val="00F33BF1"/>
    <w:rsid w:val="00F33E95"/>
    <w:rsid w:val="00F33EB6"/>
    <w:rsid w:val="00F343C2"/>
    <w:rsid w:val="00F34758"/>
    <w:rsid w:val="00F3488C"/>
    <w:rsid w:val="00F34D04"/>
    <w:rsid w:val="00F34D38"/>
    <w:rsid w:val="00F34F52"/>
    <w:rsid w:val="00F3505D"/>
    <w:rsid w:val="00F350C0"/>
    <w:rsid w:val="00F3520C"/>
    <w:rsid w:val="00F353D0"/>
    <w:rsid w:val="00F3563D"/>
    <w:rsid w:val="00F357B2"/>
    <w:rsid w:val="00F35A10"/>
    <w:rsid w:val="00F35D81"/>
    <w:rsid w:val="00F35FDE"/>
    <w:rsid w:val="00F3616E"/>
    <w:rsid w:val="00F361EB"/>
    <w:rsid w:val="00F36242"/>
    <w:rsid w:val="00F362DE"/>
    <w:rsid w:val="00F3645A"/>
    <w:rsid w:val="00F365CB"/>
    <w:rsid w:val="00F365D1"/>
    <w:rsid w:val="00F36902"/>
    <w:rsid w:val="00F36976"/>
    <w:rsid w:val="00F36A4A"/>
    <w:rsid w:val="00F36A92"/>
    <w:rsid w:val="00F36CF1"/>
    <w:rsid w:val="00F3718B"/>
    <w:rsid w:val="00F37332"/>
    <w:rsid w:val="00F3760E"/>
    <w:rsid w:val="00F3773A"/>
    <w:rsid w:val="00F37A56"/>
    <w:rsid w:val="00F37BFD"/>
    <w:rsid w:val="00F37C09"/>
    <w:rsid w:val="00F37CA6"/>
    <w:rsid w:val="00F37E34"/>
    <w:rsid w:val="00F37F26"/>
    <w:rsid w:val="00F37FEA"/>
    <w:rsid w:val="00F4010C"/>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9D"/>
    <w:rsid w:val="00F41EE5"/>
    <w:rsid w:val="00F421B3"/>
    <w:rsid w:val="00F424B6"/>
    <w:rsid w:val="00F42738"/>
    <w:rsid w:val="00F428E9"/>
    <w:rsid w:val="00F42C16"/>
    <w:rsid w:val="00F42C51"/>
    <w:rsid w:val="00F42C77"/>
    <w:rsid w:val="00F43290"/>
    <w:rsid w:val="00F4335B"/>
    <w:rsid w:val="00F435AB"/>
    <w:rsid w:val="00F43739"/>
    <w:rsid w:val="00F43775"/>
    <w:rsid w:val="00F43BF6"/>
    <w:rsid w:val="00F43D2C"/>
    <w:rsid w:val="00F43DC9"/>
    <w:rsid w:val="00F43E27"/>
    <w:rsid w:val="00F441B9"/>
    <w:rsid w:val="00F443C1"/>
    <w:rsid w:val="00F443D3"/>
    <w:rsid w:val="00F445C9"/>
    <w:rsid w:val="00F44768"/>
    <w:rsid w:val="00F44769"/>
    <w:rsid w:val="00F448A2"/>
    <w:rsid w:val="00F448E8"/>
    <w:rsid w:val="00F448F5"/>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D7"/>
    <w:rsid w:val="00F469E1"/>
    <w:rsid w:val="00F469F5"/>
    <w:rsid w:val="00F46A95"/>
    <w:rsid w:val="00F46B34"/>
    <w:rsid w:val="00F46CD1"/>
    <w:rsid w:val="00F4711D"/>
    <w:rsid w:val="00F47227"/>
    <w:rsid w:val="00F47235"/>
    <w:rsid w:val="00F47540"/>
    <w:rsid w:val="00F50370"/>
    <w:rsid w:val="00F50538"/>
    <w:rsid w:val="00F5069D"/>
    <w:rsid w:val="00F50A02"/>
    <w:rsid w:val="00F50DC4"/>
    <w:rsid w:val="00F5103E"/>
    <w:rsid w:val="00F51060"/>
    <w:rsid w:val="00F513E8"/>
    <w:rsid w:val="00F5184B"/>
    <w:rsid w:val="00F51AE5"/>
    <w:rsid w:val="00F51DBD"/>
    <w:rsid w:val="00F51EE0"/>
    <w:rsid w:val="00F52079"/>
    <w:rsid w:val="00F52166"/>
    <w:rsid w:val="00F5248F"/>
    <w:rsid w:val="00F52537"/>
    <w:rsid w:val="00F52578"/>
    <w:rsid w:val="00F527D1"/>
    <w:rsid w:val="00F5293B"/>
    <w:rsid w:val="00F529D9"/>
    <w:rsid w:val="00F52DB3"/>
    <w:rsid w:val="00F52EF2"/>
    <w:rsid w:val="00F52F9D"/>
    <w:rsid w:val="00F531C5"/>
    <w:rsid w:val="00F53241"/>
    <w:rsid w:val="00F5339D"/>
    <w:rsid w:val="00F53888"/>
    <w:rsid w:val="00F53B81"/>
    <w:rsid w:val="00F542E0"/>
    <w:rsid w:val="00F54304"/>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DD7"/>
    <w:rsid w:val="00F55EA0"/>
    <w:rsid w:val="00F56170"/>
    <w:rsid w:val="00F565D3"/>
    <w:rsid w:val="00F5690A"/>
    <w:rsid w:val="00F56BA6"/>
    <w:rsid w:val="00F56EB3"/>
    <w:rsid w:val="00F56EE0"/>
    <w:rsid w:val="00F57134"/>
    <w:rsid w:val="00F572C0"/>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640"/>
    <w:rsid w:val="00F628EA"/>
    <w:rsid w:val="00F6292F"/>
    <w:rsid w:val="00F62935"/>
    <w:rsid w:val="00F62B0C"/>
    <w:rsid w:val="00F62C65"/>
    <w:rsid w:val="00F62CA4"/>
    <w:rsid w:val="00F62CD7"/>
    <w:rsid w:val="00F62D97"/>
    <w:rsid w:val="00F62DBA"/>
    <w:rsid w:val="00F6334E"/>
    <w:rsid w:val="00F633A2"/>
    <w:rsid w:val="00F6340A"/>
    <w:rsid w:val="00F63593"/>
    <w:rsid w:val="00F6377F"/>
    <w:rsid w:val="00F638C4"/>
    <w:rsid w:val="00F638F2"/>
    <w:rsid w:val="00F63970"/>
    <w:rsid w:val="00F63D26"/>
    <w:rsid w:val="00F63F8A"/>
    <w:rsid w:val="00F640D7"/>
    <w:rsid w:val="00F644FD"/>
    <w:rsid w:val="00F64566"/>
    <w:rsid w:val="00F64A78"/>
    <w:rsid w:val="00F64D67"/>
    <w:rsid w:val="00F64D7A"/>
    <w:rsid w:val="00F65139"/>
    <w:rsid w:val="00F651D7"/>
    <w:rsid w:val="00F6521B"/>
    <w:rsid w:val="00F653A7"/>
    <w:rsid w:val="00F656B5"/>
    <w:rsid w:val="00F656F9"/>
    <w:rsid w:val="00F657AC"/>
    <w:rsid w:val="00F658DD"/>
    <w:rsid w:val="00F65ADC"/>
    <w:rsid w:val="00F65B90"/>
    <w:rsid w:val="00F65C2C"/>
    <w:rsid w:val="00F65C65"/>
    <w:rsid w:val="00F65E6A"/>
    <w:rsid w:val="00F66066"/>
    <w:rsid w:val="00F660A9"/>
    <w:rsid w:val="00F661B2"/>
    <w:rsid w:val="00F66598"/>
    <w:rsid w:val="00F6659B"/>
    <w:rsid w:val="00F6696D"/>
    <w:rsid w:val="00F66EAC"/>
    <w:rsid w:val="00F66FB4"/>
    <w:rsid w:val="00F67209"/>
    <w:rsid w:val="00F6724F"/>
    <w:rsid w:val="00F67399"/>
    <w:rsid w:val="00F6739E"/>
    <w:rsid w:val="00F67612"/>
    <w:rsid w:val="00F6767E"/>
    <w:rsid w:val="00F677F0"/>
    <w:rsid w:val="00F6781A"/>
    <w:rsid w:val="00F67968"/>
    <w:rsid w:val="00F67A40"/>
    <w:rsid w:val="00F67B21"/>
    <w:rsid w:val="00F67B96"/>
    <w:rsid w:val="00F67C89"/>
    <w:rsid w:val="00F67D76"/>
    <w:rsid w:val="00F67D8F"/>
    <w:rsid w:val="00F67DE5"/>
    <w:rsid w:val="00F67F78"/>
    <w:rsid w:val="00F701C0"/>
    <w:rsid w:val="00F701D1"/>
    <w:rsid w:val="00F701D5"/>
    <w:rsid w:val="00F706AA"/>
    <w:rsid w:val="00F706C6"/>
    <w:rsid w:val="00F708F6"/>
    <w:rsid w:val="00F70BDB"/>
    <w:rsid w:val="00F70D58"/>
    <w:rsid w:val="00F71072"/>
    <w:rsid w:val="00F71085"/>
    <w:rsid w:val="00F71380"/>
    <w:rsid w:val="00F71398"/>
    <w:rsid w:val="00F714EC"/>
    <w:rsid w:val="00F71EB4"/>
    <w:rsid w:val="00F71FCF"/>
    <w:rsid w:val="00F7200F"/>
    <w:rsid w:val="00F72115"/>
    <w:rsid w:val="00F7213B"/>
    <w:rsid w:val="00F72277"/>
    <w:rsid w:val="00F72359"/>
    <w:rsid w:val="00F72473"/>
    <w:rsid w:val="00F724BD"/>
    <w:rsid w:val="00F7253A"/>
    <w:rsid w:val="00F7279E"/>
    <w:rsid w:val="00F72810"/>
    <w:rsid w:val="00F72A11"/>
    <w:rsid w:val="00F72B0B"/>
    <w:rsid w:val="00F72B8E"/>
    <w:rsid w:val="00F72FA4"/>
    <w:rsid w:val="00F73073"/>
    <w:rsid w:val="00F735A5"/>
    <w:rsid w:val="00F73A7D"/>
    <w:rsid w:val="00F73C96"/>
    <w:rsid w:val="00F73EB3"/>
    <w:rsid w:val="00F73F33"/>
    <w:rsid w:val="00F74127"/>
    <w:rsid w:val="00F742F3"/>
    <w:rsid w:val="00F745A7"/>
    <w:rsid w:val="00F746E1"/>
    <w:rsid w:val="00F747EC"/>
    <w:rsid w:val="00F74856"/>
    <w:rsid w:val="00F74957"/>
    <w:rsid w:val="00F74A0C"/>
    <w:rsid w:val="00F74D58"/>
    <w:rsid w:val="00F74F95"/>
    <w:rsid w:val="00F750E2"/>
    <w:rsid w:val="00F7524A"/>
    <w:rsid w:val="00F752E0"/>
    <w:rsid w:val="00F753CB"/>
    <w:rsid w:val="00F754A9"/>
    <w:rsid w:val="00F754FC"/>
    <w:rsid w:val="00F75748"/>
    <w:rsid w:val="00F7576D"/>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6"/>
    <w:rsid w:val="00F76F3D"/>
    <w:rsid w:val="00F77023"/>
    <w:rsid w:val="00F773AD"/>
    <w:rsid w:val="00F773F6"/>
    <w:rsid w:val="00F77427"/>
    <w:rsid w:val="00F775BA"/>
    <w:rsid w:val="00F7795A"/>
    <w:rsid w:val="00F77C10"/>
    <w:rsid w:val="00F8003C"/>
    <w:rsid w:val="00F8016B"/>
    <w:rsid w:val="00F801DA"/>
    <w:rsid w:val="00F802DF"/>
    <w:rsid w:val="00F8036B"/>
    <w:rsid w:val="00F804F7"/>
    <w:rsid w:val="00F80683"/>
    <w:rsid w:val="00F806F3"/>
    <w:rsid w:val="00F809A3"/>
    <w:rsid w:val="00F80BA6"/>
    <w:rsid w:val="00F80C24"/>
    <w:rsid w:val="00F81011"/>
    <w:rsid w:val="00F81243"/>
    <w:rsid w:val="00F8178B"/>
    <w:rsid w:val="00F81831"/>
    <w:rsid w:val="00F81A7F"/>
    <w:rsid w:val="00F81C87"/>
    <w:rsid w:val="00F82261"/>
    <w:rsid w:val="00F822B1"/>
    <w:rsid w:val="00F82485"/>
    <w:rsid w:val="00F827D4"/>
    <w:rsid w:val="00F82ADB"/>
    <w:rsid w:val="00F82B04"/>
    <w:rsid w:val="00F82B59"/>
    <w:rsid w:val="00F82B8D"/>
    <w:rsid w:val="00F82BBE"/>
    <w:rsid w:val="00F82BF1"/>
    <w:rsid w:val="00F82CBF"/>
    <w:rsid w:val="00F82E4E"/>
    <w:rsid w:val="00F830DC"/>
    <w:rsid w:val="00F831EE"/>
    <w:rsid w:val="00F833C7"/>
    <w:rsid w:val="00F833DD"/>
    <w:rsid w:val="00F8346B"/>
    <w:rsid w:val="00F837FB"/>
    <w:rsid w:val="00F8386E"/>
    <w:rsid w:val="00F83C7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06C"/>
    <w:rsid w:val="00F866A0"/>
    <w:rsid w:val="00F867DB"/>
    <w:rsid w:val="00F86965"/>
    <w:rsid w:val="00F86C53"/>
    <w:rsid w:val="00F86DA2"/>
    <w:rsid w:val="00F86F20"/>
    <w:rsid w:val="00F86F2B"/>
    <w:rsid w:val="00F8706F"/>
    <w:rsid w:val="00F870EC"/>
    <w:rsid w:val="00F87460"/>
    <w:rsid w:val="00F87582"/>
    <w:rsid w:val="00F8776C"/>
    <w:rsid w:val="00F87996"/>
    <w:rsid w:val="00F87BA8"/>
    <w:rsid w:val="00F901EB"/>
    <w:rsid w:val="00F902ED"/>
    <w:rsid w:val="00F902FE"/>
    <w:rsid w:val="00F9039E"/>
    <w:rsid w:val="00F904AD"/>
    <w:rsid w:val="00F904E4"/>
    <w:rsid w:val="00F90BE0"/>
    <w:rsid w:val="00F90DF6"/>
    <w:rsid w:val="00F90E26"/>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62"/>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11"/>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9C7"/>
    <w:rsid w:val="00F97A45"/>
    <w:rsid w:val="00F97A4F"/>
    <w:rsid w:val="00F97C79"/>
    <w:rsid w:val="00F97DF6"/>
    <w:rsid w:val="00FA0131"/>
    <w:rsid w:val="00FA02D2"/>
    <w:rsid w:val="00FA032F"/>
    <w:rsid w:val="00FA0333"/>
    <w:rsid w:val="00FA0467"/>
    <w:rsid w:val="00FA0579"/>
    <w:rsid w:val="00FA060B"/>
    <w:rsid w:val="00FA0639"/>
    <w:rsid w:val="00FA07B9"/>
    <w:rsid w:val="00FA099F"/>
    <w:rsid w:val="00FA09B8"/>
    <w:rsid w:val="00FA0B08"/>
    <w:rsid w:val="00FA0B36"/>
    <w:rsid w:val="00FA1005"/>
    <w:rsid w:val="00FA10EC"/>
    <w:rsid w:val="00FA1200"/>
    <w:rsid w:val="00FA1539"/>
    <w:rsid w:val="00FA158B"/>
    <w:rsid w:val="00FA1792"/>
    <w:rsid w:val="00FA191B"/>
    <w:rsid w:val="00FA19FF"/>
    <w:rsid w:val="00FA1D4F"/>
    <w:rsid w:val="00FA2003"/>
    <w:rsid w:val="00FA20BA"/>
    <w:rsid w:val="00FA24DD"/>
    <w:rsid w:val="00FA2782"/>
    <w:rsid w:val="00FA2811"/>
    <w:rsid w:val="00FA296C"/>
    <w:rsid w:val="00FA2DCB"/>
    <w:rsid w:val="00FA2FCE"/>
    <w:rsid w:val="00FA3200"/>
    <w:rsid w:val="00FA3233"/>
    <w:rsid w:val="00FA332A"/>
    <w:rsid w:val="00FA3562"/>
    <w:rsid w:val="00FA396A"/>
    <w:rsid w:val="00FA3AC0"/>
    <w:rsid w:val="00FA3DF9"/>
    <w:rsid w:val="00FA3FA5"/>
    <w:rsid w:val="00FA4082"/>
    <w:rsid w:val="00FA422C"/>
    <w:rsid w:val="00FA424F"/>
    <w:rsid w:val="00FA430B"/>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42"/>
    <w:rsid w:val="00FA5B88"/>
    <w:rsid w:val="00FA5BAB"/>
    <w:rsid w:val="00FA5C2F"/>
    <w:rsid w:val="00FA5D19"/>
    <w:rsid w:val="00FA5D21"/>
    <w:rsid w:val="00FA5F37"/>
    <w:rsid w:val="00FA5FE1"/>
    <w:rsid w:val="00FA604F"/>
    <w:rsid w:val="00FA617D"/>
    <w:rsid w:val="00FA61B3"/>
    <w:rsid w:val="00FA62C7"/>
    <w:rsid w:val="00FA64C8"/>
    <w:rsid w:val="00FA6570"/>
    <w:rsid w:val="00FA66B2"/>
    <w:rsid w:val="00FA6948"/>
    <w:rsid w:val="00FA69B8"/>
    <w:rsid w:val="00FA6AB8"/>
    <w:rsid w:val="00FA6BB8"/>
    <w:rsid w:val="00FA6D9D"/>
    <w:rsid w:val="00FA723B"/>
    <w:rsid w:val="00FA74D3"/>
    <w:rsid w:val="00FA7CA5"/>
    <w:rsid w:val="00FA7D24"/>
    <w:rsid w:val="00FB0149"/>
    <w:rsid w:val="00FB08C4"/>
    <w:rsid w:val="00FB0994"/>
    <w:rsid w:val="00FB0BEC"/>
    <w:rsid w:val="00FB0C6A"/>
    <w:rsid w:val="00FB0D04"/>
    <w:rsid w:val="00FB1099"/>
    <w:rsid w:val="00FB10BD"/>
    <w:rsid w:val="00FB127B"/>
    <w:rsid w:val="00FB141F"/>
    <w:rsid w:val="00FB17D2"/>
    <w:rsid w:val="00FB198A"/>
    <w:rsid w:val="00FB1AD8"/>
    <w:rsid w:val="00FB1B19"/>
    <w:rsid w:val="00FB1DE8"/>
    <w:rsid w:val="00FB1E86"/>
    <w:rsid w:val="00FB1F16"/>
    <w:rsid w:val="00FB23DC"/>
    <w:rsid w:val="00FB24D2"/>
    <w:rsid w:val="00FB2590"/>
    <w:rsid w:val="00FB27A8"/>
    <w:rsid w:val="00FB289A"/>
    <w:rsid w:val="00FB29D3"/>
    <w:rsid w:val="00FB29D6"/>
    <w:rsid w:val="00FB2B31"/>
    <w:rsid w:val="00FB2B7A"/>
    <w:rsid w:val="00FB2BF2"/>
    <w:rsid w:val="00FB2C0E"/>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B27"/>
    <w:rsid w:val="00FB4C8E"/>
    <w:rsid w:val="00FB4FB0"/>
    <w:rsid w:val="00FB50E2"/>
    <w:rsid w:val="00FB52E4"/>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A3B"/>
    <w:rsid w:val="00FC1D72"/>
    <w:rsid w:val="00FC1DC8"/>
    <w:rsid w:val="00FC1FAC"/>
    <w:rsid w:val="00FC230A"/>
    <w:rsid w:val="00FC2320"/>
    <w:rsid w:val="00FC23B2"/>
    <w:rsid w:val="00FC286B"/>
    <w:rsid w:val="00FC2A1C"/>
    <w:rsid w:val="00FC2A8E"/>
    <w:rsid w:val="00FC2C83"/>
    <w:rsid w:val="00FC2E81"/>
    <w:rsid w:val="00FC321D"/>
    <w:rsid w:val="00FC33B4"/>
    <w:rsid w:val="00FC3714"/>
    <w:rsid w:val="00FC38CF"/>
    <w:rsid w:val="00FC397E"/>
    <w:rsid w:val="00FC3B87"/>
    <w:rsid w:val="00FC3CFC"/>
    <w:rsid w:val="00FC3D2D"/>
    <w:rsid w:val="00FC3D53"/>
    <w:rsid w:val="00FC3D5D"/>
    <w:rsid w:val="00FC41D0"/>
    <w:rsid w:val="00FC430C"/>
    <w:rsid w:val="00FC4357"/>
    <w:rsid w:val="00FC43EC"/>
    <w:rsid w:val="00FC441F"/>
    <w:rsid w:val="00FC4B32"/>
    <w:rsid w:val="00FC4E01"/>
    <w:rsid w:val="00FC50F3"/>
    <w:rsid w:val="00FC521C"/>
    <w:rsid w:val="00FC55DE"/>
    <w:rsid w:val="00FC5743"/>
    <w:rsid w:val="00FC583B"/>
    <w:rsid w:val="00FC5855"/>
    <w:rsid w:val="00FC5878"/>
    <w:rsid w:val="00FC5D13"/>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887"/>
    <w:rsid w:val="00FC7961"/>
    <w:rsid w:val="00FC7A4E"/>
    <w:rsid w:val="00FC7E2A"/>
    <w:rsid w:val="00FC7FC0"/>
    <w:rsid w:val="00FC7FD6"/>
    <w:rsid w:val="00FD0257"/>
    <w:rsid w:val="00FD0270"/>
    <w:rsid w:val="00FD0308"/>
    <w:rsid w:val="00FD033A"/>
    <w:rsid w:val="00FD074C"/>
    <w:rsid w:val="00FD0899"/>
    <w:rsid w:val="00FD0C61"/>
    <w:rsid w:val="00FD1060"/>
    <w:rsid w:val="00FD1068"/>
    <w:rsid w:val="00FD113B"/>
    <w:rsid w:val="00FD1169"/>
    <w:rsid w:val="00FD12B5"/>
    <w:rsid w:val="00FD12C0"/>
    <w:rsid w:val="00FD13C1"/>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3C"/>
    <w:rsid w:val="00FD4857"/>
    <w:rsid w:val="00FD4875"/>
    <w:rsid w:val="00FD4A1B"/>
    <w:rsid w:val="00FD4A69"/>
    <w:rsid w:val="00FD4C03"/>
    <w:rsid w:val="00FD525C"/>
    <w:rsid w:val="00FD5312"/>
    <w:rsid w:val="00FD542E"/>
    <w:rsid w:val="00FD5551"/>
    <w:rsid w:val="00FD5581"/>
    <w:rsid w:val="00FD559B"/>
    <w:rsid w:val="00FD56B7"/>
    <w:rsid w:val="00FD578E"/>
    <w:rsid w:val="00FD5860"/>
    <w:rsid w:val="00FD5A2D"/>
    <w:rsid w:val="00FD660C"/>
    <w:rsid w:val="00FD6620"/>
    <w:rsid w:val="00FD6653"/>
    <w:rsid w:val="00FD6B1A"/>
    <w:rsid w:val="00FD6B4A"/>
    <w:rsid w:val="00FD6C15"/>
    <w:rsid w:val="00FD6C27"/>
    <w:rsid w:val="00FD6F63"/>
    <w:rsid w:val="00FD72E2"/>
    <w:rsid w:val="00FD78C8"/>
    <w:rsid w:val="00FD7949"/>
    <w:rsid w:val="00FD7B34"/>
    <w:rsid w:val="00FD7C5D"/>
    <w:rsid w:val="00FD7D7B"/>
    <w:rsid w:val="00FD7F96"/>
    <w:rsid w:val="00FE00CB"/>
    <w:rsid w:val="00FE01F4"/>
    <w:rsid w:val="00FE067D"/>
    <w:rsid w:val="00FE06EB"/>
    <w:rsid w:val="00FE09D8"/>
    <w:rsid w:val="00FE0B65"/>
    <w:rsid w:val="00FE0B7D"/>
    <w:rsid w:val="00FE0C3F"/>
    <w:rsid w:val="00FE1348"/>
    <w:rsid w:val="00FE1601"/>
    <w:rsid w:val="00FE177C"/>
    <w:rsid w:val="00FE1969"/>
    <w:rsid w:val="00FE1BC4"/>
    <w:rsid w:val="00FE1BE2"/>
    <w:rsid w:val="00FE1FE2"/>
    <w:rsid w:val="00FE2372"/>
    <w:rsid w:val="00FE2458"/>
    <w:rsid w:val="00FE26D0"/>
    <w:rsid w:val="00FE2850"/>
    <w:rsid w:val="00FE2B0E"/>
    <w:rsid w:val="00FE2DAB"/>
    <w:rsid w:val="00FE2E7C"/>
    <w:rsid w:val="00FE2FB0"/>
    <w:rsid w:val="00FE2FFB"/>
    <w:rsid w:val="00FE3589"/>
    <w:rsid w:val="00FE3608"/>
    <w:rsid w:val="00FE37E3"/>
    <w:rsid w:val="00FE3A4C"/>
    <w:rsid w:val="00FE3D47"/>
    <w:rsid w:val="00FE3D76"/>
    <w:rsid w:val="00FE3F35"/>
    <w:rsid w:val="00FE4061"/>
    <w:rsid w:val="00FE40E8"/>
    <w:rsid w:val="00FE413C"/>
    <w:rsid w:val="00FE4349"/>
    <w:rsid w:val="00FE4465"/>
    <w:rsid w:val="00FE44DF"/>
    <w:rsid w:val="00FE45EE"/>
    <w:rsid w:val="00FE461C"/>
    <w:rsid w:val="00FE461F"/>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1F6"/>
    <w:rsid w:val="00FE7604"/>
    <w:rsid w:val="00FE771A"/>
    <w:rsid w:val="00FE7845"/>
    <w:rsid w:val="00FE7B87"/>
    <w:rsid w:val="00FE7BD8"/>
    <w:rsid w:val="00FE7E00"/>
    <w:rsid w:val="00FE7F4E"/>
    <w:rsid w:val="00FF01A3"/>
    <w:rsid w:val="00FF02F1"/>
    <w:rsid w:val="00FF046C"/>
    <w:rsid w:val="00FF068A"/>
    <w:rsid w:val="00FF070D"/>
    <w:rsid w:val="00FF0851"/>
    <w:rsid w:val="00FF123D"/>
    <w:rsid w:val="00FF13FE"/>
    <w:rsid w:val="00FF1404"/>
    <w:rsid w:val="00FF1675"/>
    <w:rsid w:val="00FF16BC"/>
    <w:rsid w:val="00FF1926"/>
    <w:rsid w:val="00FF1AC4"/>
    <w:rsid w:val="00FF1E71"/>
    <w:rsid w:val="00FF2123"/>
    <w:rsid w:val="00FF2233"/>
    <w:rsid w:val="00FF237C"/>
    <w:rsid w:val="00FF2412"/>
    <w:rsid w:val="00FF253A"/>
    <w:rsid w:val="00FF25AA"/>
    <w:rsid w:val="00FF2A4A"/>
    <w:rsid w:val="00FF2F7C"/>
    <w:rsid w:val="00FF3142"/>
    <w:rsid w:val="00FF3764"/>
    <w:rsid w:val="00FF3779"/>
    <w:rsid w:val="00FF3898"/>
    <w:rsid w:val="00FF390E"/>
    <w:rsid w:val="00FF392A"/>
    <w:rsid w:val="00FF39D0"/>
    <w:rsid w:val="00FF3B49"/>
    <w:rsid w:val="00FF3B79"/>
    <w:rsid w:val="00FF407D"/>
    <w:rsid w:val="00FF4095"/>
    <w:rsid w:val="00FF4111"/>
    <w:rsid w:val="00FF419E"/>
    <w:rsid w:val="00FF4596"/>
    <w:rsid w:val="00FF4660"/>
    <w:rsid w:val="00FF4832"/>
    <w:rsid w:val="00FF4910"/>
    <w:rsid w:val="00FF493E"/>
    <w:rsid w:val="00FF4E41"/>
    <w:rsid w:val="00FF4E5D"/>
    <w:rsid w:val="00FF50AA"/>
    <w:rsid w:val="00FF5519"/>
    <w:rsid w:val="00FF57B2"/>
    <w:rsid w:val="00FF58B4"/>
    <w:rsid w:val="00FF5939"/>
    <w:rsid w:val="00FF5998"/>
    <w:rsid w:val="00FF5BC5"/>
    <w:rsid w:val="00FF5D03"/>
    <w:rsid w:val="00FF5D36"/>
    <w:rsid w:val="00FF5D8B"/>
    <w:rsid w:val="00FF6045"/>
    <w:rsid w:val="00FF62DB"/>
    <w:rsid w:val="00FF62E7"/>
    <w:rsid w:val="00FF6785"/>
    <w:rsid w:val="00FF6791"/>
    <w:rsid w:val="00FF6B7B"/>
    <w:rsid w:val="00FF6BCC"/>
    <w:rsid w:val="00FF6F66"/>
    <w:rsid w:val="00FF6FEE"/>
    <w:rsid w:val="00FF7060"/>
    <w:rsid w:val="00FF75C2"/>
    <w:rsid w:val="00FF76A6"/>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8509AFEA-7351-43AE-BBA2-356B1DAE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A87"/>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 w:type="table" w:styleId="TableGridLight">
    <w:name w:val="Grid Table Light"/>
    <w:basedOn w:val="Table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5832">
      <w:bodyDiv w:val="1"/>
      <w:marLeft w:val="0"/>
      <w:marRight w:val="0"/>
      <w:marTop w:val="0"/>
      <w:marBottom w:val="0"/>
      <w:divBdr>
        <w:top w:val="none" w:sz="0" w:space="0" w:color="auto"/>
        <w:left w:val="none" w:sz="0" w:space="0" w:color="auto"/>
        <w:bottom w:val="none" w:sz="0" w:space="0" w:color="auto"/>
        <w:right w:val="none" w:sz="0" w:space="0" w:color="auto"/>
      </w:divBdr>
      <w:divsChild>
        <w:div w:id="444807026">
          <w:marLeft w:val="0"/>
          <w:marRight w:val="0"/>
          <w:marTop w:val="0"/>
          <w:marBottom w:val="0"/>
          <w:divBdr>
            <w:top w:val="none" w:sz="0" w:space="0" w:color="auto"/>
            <w:left w:val="none" w:sz="0" w:space="0" w:color="auto"/>
            <w:bottom w:val="none" w:sz="0" w:space="0" w:color="auto"/>
            <w:right w:val="none" w:sz="0" w:space="0" w:color="auto"/>
          </w:divBdr>
          <w:divsChild>
            <w:div w:id="1837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25165670">
      <w:bodyDiv w:val="1"/>
      <w:marLeft w:val="0"/>
      <w:marRight w:val="0"/>
      <w:marTop w:val="0"/>
      <w:marBottom w:val="0"/>
      <w:divBdr>
        <w:top w:val="none" w:sz="0" w:space="0" w:color="auto"/>
        <w:left w:val="none" w:sz="0" w:space="0" w:color="auto"/>
        <w:bottom w:val="none" w:sz="0" w:space="0" w:color="auto"/>
        <w:right w:val="none" w:sz="0" w:space="0" w:color="auto"/>
      </w:divBdr>
      <w:divsChild>
        <w:div w:id="1972787414">
          <w:marLeft w:val="0"/>
          <w:marRight w:val="0"/>
          <w:marTop w:val="0"/>
          <w:marBottom w:val="0"/>
          <w:divBdr>
            <w:top w:val="none" w:sz="0" w:space="0" w:color="auto"/>
            <w:left w:val="none" w:sz="0" w:space="0" w:color="auto"/>
            <w:bottom w:val="none" w:sz="0" w:space="0" w:color="auto"/>
            <w:right w:val="none" w:sz="0" w:space="0" w:color="auto"/>
          </w:divBdr>
          <w:divsChild>
            <w:div w:id="786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542">
      <w:bodyDiv w:val="1"/>
      <w:marLeft w:val="0"/>
      <w:marRight w:val="0"/>
      <w:marTop w:val="0"/>
      <w:marBottom w:val="0"/>
      <w:divBdr>
        <w:top w:val="none" w:sz="0" w:space="0" w:color="auto"/>
        <w:left w:val="none" w:sz="0" w:space="0" w:color="auto"/>
        <w:bottom w:val="none" w:sz="0" w:space="0" w:color="auto"/>
        <w:right w:val="none" w:sz="0" w:space="0" w:color="auto"/>
      </w:divBdr>
      <w:divsChild>
        <w:div w:id="1877961022">
          <w:marLeft w:val="0"/>
          <w:marRight w:val="0"/>
          <w:marTop w:val="0"/>
          <w:marBottom w:val="0"/>
          <w:divBdr>
            <w:top w:val="none" w:sz="0" w:space="0" w:color="auto"/>
            <w:left w:val="none" w:sz="0" w:space="0" w:color="auto"/>
            <w:bottom w:val="none" w:sz="0" w:space="0" w:color="auto"/>
            <w:right w:val="none" w:sz="0" w:space="0" w:color="auto"/>
          </w:divBdr>
          <w:divsChild>
            <w:div w:id="5669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2152">
      <w:bodyDiv w:val="1"/>
      <w:marLeft w:val="0"/>
      <w:marRight w:val="0"/>
      <w:marTop w:val="0"/>
      <w:marBottom w:val="0"/>
      <w:divBdr>
        <w:top w:val="none" w:sz="0" w:space="0" w:color="auto"/>
        <w:left w:val="none" w:sz="0" w:space="0" w:color="auto"/>
        <w:bottom w:val="none" w:sz="0" w:space="0" w:color="auto"/>
        <w:right w:val="none" w:sz="0" w:space="0" w:color="auto"/>
      </w:divBdr>
      <w:divsChild>
        <w:div w:id="944921795">
          <w:marLeft w:val="0"/>
          <w:marRight w:val="0"/>
          <w:marTop w:val="0"/>
          <w:marBottom w:val="0"/>
          <w:divBdr>
            <w:top w:val="none" w:sz="0" w:space="0" w:color="auto"/>
            <w:left w:val="none" w:sz="0" w:space="0" w:color="auto"/>
            <w:bottom w:val="none" w:sz="0" w:space="0" w:color="auto"/>
            <w:right w:val="none" w:sz="0" w:space="0" w:color="auto"/>
          </w:divBdr>
          <w:divsChild>
            <w:div w:id="4177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6953">
      <w:bodyDiv w:val="1"/>
      <w:marLeft w:val="0"/>
      <w:marRight w:val="0"/>
      <w:marTop w:val="0"/>
      <w:marBottom w:val="0"/>
      <w:divBdr>
        <w:top w:val="none" w:sz="0" w:space="0" w:color="auto"/>
        <w:left w:val="none" w:sz="0" w:space="0" w:color="auto"/>
        <w:bottom w:val="none" w:sz="0" w:space="0" w:color="auto"/>
        <w:right w:val="none" w:sz="0" w:space="0" w:color="auto"/>
      </w:divBdr>
      <w:divsChild>
        <w:div w:id="552424853">
          <w:marLeft w:val="0"/>
          <w:marRight w:val="0"/>
          <w:marTop w:val="0"/>
          <w:marBottom w:val="0"/>
          <w:divBdr>
            <w:top w:val="none" w:sz="0" w:space="0" w:color="auto"/>
            <w:left w:val="none" w:sz="0" w:space="0" w:color="auto"/>
            <w:bottom w:val="none" w:sz="0" w:space="0" w:color="auto"/>
            <w:right w:val="none" w:sz="0" w:space="0" w:color="auto"/>
          </w:divBdr>
          <w:divsChild>
            <w:div w:id="2211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080">
      <w:bodyDiv w:val="1"/>
      <w:marLeft w:val="0"/>
      <w:marRight w:val="0"/>
      <w:marTop w:val="0"/>
      <w:marBottom w:val="0"/>
      <w:divBdr>
        <w:top w:val="none" w:sz="0" w:space="0" w:color="auto"/>
        <w:left w:val="none" w:sz="0" w:space="0" w:color="auto"/>
        <w:bottom w:val="none" w:sz="0" w:space="0" w:color="auto"/>
        <w:right w:val="none" w:sz="0" w:space="0" w:color="auto"/>
      </w:divBdr>
      <w:divsChild>
        <w:div w:id="848105092">
          <w:marLeft w:val="0"/>
          <w:marRight w:val="0"/>
          <w:marTop w:val="0"/>
          <w:marBottom w:val="0"/>
          <w:divBdr>
            <w:top w:val="none" w:sz="0" w:space="0" w:color="auto"/>
            <w:left w:val="none" w:sz="0" w:space="0" w:color="auto"/>
            <w:bottom w:val="none" w:sz="0" w:space="0" w:color="auto"/>
            <w:right w:val="none" w:sz="0" w:space="0" w:color="auto"/>
          </w:divBdr>
          <w:divsChild>
            <w:div w:id="1095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5298">
      <w:bodyDiv w:val="1"/>
      <w:marLeft w:val="0"/>
      <w:marRight w:val="0"/>
      <w:marTop w:val="0"/>
      <w:marBottom w:val="0"/>
      <w:divBdr>
        <w:top w:val="none" w:sz="0" w:space="0" w:color="auto"/>
        <w:left w:val="none" w:sz="0" w:space="0" w:color="auto"/>
        <w:bottom w:val="none" w:sz="0" w:space="0" w:color="auto"/>
        <w:right w:val="none" w:sz="0" w:space="0" w:color="auto"/>
      </w:divBdr>
      <w:divsChild>
        <w:div w:id="1836721581">
          <w:marLeft w:val="0"/>
          <w:marRight w:val="0"/>
          <w:marTop w:val="0"/>
          <w:marBottom w:val="0"/>
          <w:divBdr>
            <w:top w:val="none" w:sz="0" w:space="0" w:color="auto"/>
            <w:left w:val="none" w:sz="0" w:space="0" w:color="auto"/>
            <w:bottom w:val="none" w:sz="0" w:space="0" w:color="auto"/>
            <w:right w:val="none" w:sz="0" w:space="0" w:color="auto"/>
          </w:divBdr>
          <w:divsChild>
            <w:div w:id="6561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79993741">
      <w:bodyDiv w:val="1"/>
      <w:marLeft w:val="0"/>
      <w:marRight w:val="0"/>
      <w:marTop w:val="0"/>
      <w:marBottom w:val="0"/>
      <w:divBdr>
        <w:top w:val="none" w:sz="0" w:space="0" w:color="auto"/>
        <w:left w:val="none" w:sz="0" w:space="0" w:color="auto"/>
        <w:bottom w:val="none" w:sz="0" w:space="0" w:color="auto"/>
        <w:right w:val="none" w:sz="0" w:space="0" w:color="auto"/>
      </w:divBdr>
      <w:divsChild>
        <w:div w:id="531385576">
          <w:marLeft w:val="0"/>
          <w:marRight w:val="0"/>
          <w:marTop w:val="0"/>
          <w:marBottom w:val="0"/>
          <w:divBdr>
            <w:top w:val="none" w:sz="0" w:space="0" w:color="auto"/>
            <w:left w:val="none" w:sz="0" w:space="0" w:color="auto"/>
            <w:bottom w:val="none" w:sz="0" w:space="0" w:color="auto"/>
            <w:right w:val="none" w:sz="0" w:space="0" w:color="auto"/>
          </w:divBdr>
          <w:divsChild>
            <w:div w:id="14293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image" Target="media/image113.png"/><Relationship Id="rId159" Type="http://schemas.openxmlformats.org/officeDocument/2006/relationships/image" Target="media/image133.png"/><Relationship Id="rId170" Type="http://schemas.openxmlformats.org/officeDocument/2006/relationships/image" Target="media/image143.png"/><Relationship Id="rId107" Type="http://schemas.openxmlformats.org/officeDocument/2006/relationships/image" Target="media/image85.png"/><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8.png"/><Relationship Id="rId128" Type="http://schemas.openxmlformats.org/officeDocument/2006/relationships/image" Target="media/image105.png"/><Relationship Id="rId149" Type="http://schemas.openxmlformats.org/officeDocument/2006/relationships/image" Target="media/image124.png"/><Relationship Id="rId5" Type="http://schemas.openxmlformats.org/officeDocument/2006/relationships/numbering" Target="numbering.xml"/><Relationship Id="rId95" Type="http://schemas.openxmlformats.org/officeDocument/2006/relationships/hyperlink" Target="https://support.virtualia.fr/view.php?id=17760" TargetMode="External"/><Relationship Id="rId160" Type="http://schemas.openxmlformats.org/officeDocument/2006/relationships/image" Target="media/image134.png"/><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48.png"/><Relationship Id="rId118" Type="http://schemas.openxmlformats.org/officeDocument/2006/relationships/image" Target="media/image95.png"/><Relationship Id="rId139" Type="http://schemas.openxmlformats.org/officeDocument/2006/relationships/image" Target="media/image114.png"/><Relationship Id="rId85" Type="http://schemas.openxmlformats.org/officeDocument/2006/relationships/image" Target="media/image66.png"/><Relationship Id="rId150" Type="http://schemas.openxmlformats.org/officeDocument/2006/relationships/image" Target="media/image125.png"/><Relationship Id="rId171" Type="http://schemas.openxmlformats.org/officeDocument/2006/relationships/image" Target="media/image144.png"/><Relationship Id="rId12" Type="http://schemas.openxmlformats.org/officeDocument/2006/relationships/image" Target="media/image2.png"/><Relationship Id="rId33" Type="http://schemas.openxmlformats.org/officeDocument/2006/relationships/image" Target="media/image19.png"/><Relationship Id="rId108" Type="http://schemas.openxmlformats.org/officeDocument/2006/relationships/hyperlink" Target="https://support.virtualia.fr/view.php?id=17972" TargetMode="External"/><Relationship Id="rId129" Type="http://schemas.openxmlformats.org/officeDocument/2006/relationships/image" Target="media/image106.png"/><Relationship Id="rId54" Type="http://schemas.openxmlformats.org/officeDocument/2006/relationships/image" Target="media/image39.png"/><Relationship Id="rId75" Type="http://schemas.openxmlformats.org/officeDocument/2006/relationships/hyperlink" Target="https://support.virtualia.fr/view.php?id=17503" TargetMode="External"/><Relationship Id="rId96" Type="http://schemas.openxmlformats.org/officeDocument/2006/relationships/image" Target="media/image75.png"/><Relationship Id="rId140" Type="http://schemas.openxmlformats.org/officeDocument/2006/relationships/image" Target="media/image115.png"/><Relationship Id="rId161"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hyperlink" Target="https://support.virtualia.fr/view.php?id=17509" TargetMode="External"/><Relationship Id="rId86" Type="http://schemas.openxmlformats.org/officeDocument/2006/relationships/image" Target="media/image67.png"/><Relationship Id="rId130" Type="http://schemas.openxmlformats.org/officeDocument/2006/relationships/image" Target="media/image107.png"/><Relationship Id="rId135" Type="http://schemas.openxmlformats.org/officeDocument/2006/relationships/hyperlink" Target="https://support.virtualia.fr/view.php?id=14599" TargetMode="External"/><Relationship Id="rId151" Type="http://schemas.openxmlformats.org/officeDocument/2006/relationships/image" Target="media/image126.png"/><Relationship Id="rId156" Type="http://schemas.openxmlformats.org/officeDocument/2006/relationships/image" Target="media/image130.png"/><Relationship Id="rId172" Type="http://schemas.openxmlformats.org/officeDocument/2006/relationships/image" Target="media/image145.png"/><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86.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0.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hyperlink" Target="https://support.virtualia.fr/view.php?id=17741" TargetMode="External"/><Relationship Id="rId162" Type="http://schemas.openxmlformats.org/officeDocument/2006/relationships/image" Target="media/image13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1.png"/><Relationship Id="rId157" Type="http://schemas.openxmlformats.org/officeDocument/2006/relationships/image" Target="media/image131.png"/><Relationship Id="rId61" Type="http://schemas.openxmlformats.org/officeDocument/2006/relationships/hyperlink" Target="https://support.virtualia.fr/view.php?id=17835" TargetMode="External"/><Relationship Id="rId82" Type="http://schemas.openxmlformats.org/officeDocument/2006/relationships/image" Target="media/image63.png"/><Relationship Id="rId152" Type="http://schemas.openxmlformats.org/officeDocument/2006/relationships/image" Target="media/image127.png"/><Relationship Id="rId173" Type="http://schemas.openxmlformats.org/officeDocument/2006/relationships/image" Target="media/image146.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hyperlink" Target="https://support.virtualia.fr/view.php?id=17503" TargetMode="Externa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2.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hyperlink" Target="https://support.virtualia.fr/view.php?id=17753" TargetMode="External"/><Relationship Id="rId121" Type="http://schemas.openxmlformats.org/officeDocument/2006/relationships/image" Target="media/image98.png"/><Relationship Id="rId142" Type="http://schemas.openxmlformats.org/officeDocument/2006/relationships/image" Target="media/image117.png"/><Relationship Id="rId163" Type="http://schemas.openxmlformats.org/officeDocument/2006/relationships/hyperlink" Target="https://support.virtualia.fr/view.php?id=17691"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image" Target="media/image132.png"/><Relationship Id="rId20" Type="http://schemas.openxmlformats.org/officeDocument/2006/relationships/image" Target="media/image7.png"/><Relationship Id="rId41" Type="http://schemas.openxmlformats.org/officeDocument/2006/relationships/hyperlink" Target="https://support.virtualia.fr/view.php?id=17815" TargetMode="External"/><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png"/><Relationship Id="rId132" Type="http://schemas.openxmlformats.org/officeDocument/2006/relationships/hyperlink" Target="https://support.virtualia.fr/view.php?id=17648" TargetMode="External"/><Relationship Id="rId153" Type="http://schemas.openxmlformats.org/officeDocument/2006/relationships/image" Target="media/image128.png"/><Relationship Id="rId174" Type="http://schemas.openxmlformats.org/officeDocument/2006/relationships/image" Target="media/image147.png"/><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7.png"/><Relationship Id="rId169" Type="http://schemas.openxmlformats.org/officeDocument/2006/relationships/image" Target="media/image14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09.png"/><Relationship Id="rId154" Type="http://schemas.openxmlformats.org/officeDocument/2006/relationships/hyperlink" Target="https://support.geef.app/view.php?id=13301" TargetMode="External"/><Relationship Id="rId175" Type="http://schemas.openxmlformats.org/officeDocument/2006/relationships/fontTable" Target="fontTable.xml"/><Relationship Id="rId16" Type="http://schemas.openxmlformats.org/officeDocument/2006/relationships/image" Target="media/image3.jpe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19.png"/><Relationship Id="rId90" Type="http://schemas.openxmlformats.org/officeDocument/2006/relationships/image" Target="media/image71.png"/><Relationship Id="rId165" Type="http://schemas.openxmlformats.org/officeDocument/2006/relationships/image" Target="media/image138.png"/><Relationship Id="rId27" Type="http://schemas.openxmlformats.org/officeDocument/2006/relationships/hyperlink" Target="https://support.virtualia.fr/view.php?id=7592" TargetMode="External"/><Relationship Id="rId48" Type="http://schemas.openxmlformats.org/officeDocument/2006/relationships/image" Target="media/image33.png"/><Relationship Id="rId69" Type="http://schemas.openxmlformats.org/officeDocument/2006/relationships/image" Target="media/image53.png"/><Relationship Id="rId113" Type="http://schemas.openxmlformats.org/officeDocument/2006/relationships/image" Target="media/image90.png"/><Relationship Id="rId134" Type="http://schemas.openxmlformats.org/officeDocument/2006/relationships/image" Target="media/image110.png"/><Relationship Id="rId80" Type="http://schemas.openxmlformats.org/officeDocument/2006/relationships/image" Target="media/image62.png"/><Relationship Id="rId155" Type="http://schemas.openxmlformats.org/officeDocument/2006/relationships/image" Target="media/image129.png"/><Relationship Id="rId176" Type="http://schemas.openxmlformats.org/officeDocument/2006/relationships/theme" Target="theme/theme1.xml"/><Relationship Id="rId17" Type="http://schemas.openxmlformats.org/officeDocument/2006/relationships/image" Target="media/image4.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1.png"/><Relationship Id="rId124" Type="http://schemas.openxmlformats.org/officeDocument/2006/relationships/image" Target="media/image101.png"/><Relationship Id="rId70" Type="http://schemas.openxmlformats.org/officeDocument/2006/relationships/image" Target="media/image54.png"/><Relationship Id="rId91" Type="http://schemas.openxmlformats.org/officeDocument/2006/relationships/image" Target="media/image72.png"/><Relationship Id="rId145" Type="http://schemas.openxmlformats.org/officeDocument/2006/relationships/image" Target="media/image120.png"/><Relationship Id="rId166" Type="http://schemas.openxmlformats.org/officeDocument/2006/relationships/image" Target="media/image139.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335C679A95F14C8931B9D2C8394336" ma:contentTypeVersion="16" ma:contentTypeDescription="Crée un document." ma:contentTypeScope="" ma:versionID="3947b4fe85a83b7a3f10e51369699c10">
  <xsd:schema xmlns:xsd="http://www.w3.org/2001/XMLSchema" xmlns:xs="http://www.w3.org/2001/XMLSchema" xmlns:p="http://schemas.microsoft.com/office/2006/metadata/properties" xmlns:ns2="f4e7f97a-3aa7-483c-951c-16f4b56384ec" xmlns:ns3="c2016e16-c716-4482-a52f-7c93da5f6c7e" targetNamespace="http://schemas.microsoft.com/office/2006/metadata/properties" ma:root="true" ma:fieldsID="d7bd1d16e4975a74d1193f47476c5333" ns2:_="" ns3:_="">
    <xsd:import namespace="f4e7f97a-3aa7-483c-951c-16f4b56384ec"/>
    <xsd:import namespace="c2016e16-c716-4482-a52f-7c93da5f6c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f97a-3aa7-483c-951c-16f4b5638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3fc9420-ecc6-451a-8726-b19a7b806f1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016e16-c716-4482-a52f-7c93da5f6c7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dd1e19db-a8ca-4c7d-aacd-e46abbd9f497}" ma:internalName="TaxCatchAll" ma:readOnly="false" ma:showField="CatchAllData" ma:web="c2016e16-c716-4482-a52f-7c93da5f6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e7f97a-3aa7-483c-951c-16f4b56384ec">
      <Terms xmlns="http://schemas.microsoft.com/office/infopath/2007/PartnerControls"/>
    </lcf76f155ced4ddcb4097134ff3c332f>
    <TaxCatchAll xmlns="c2016e16-c716-4482-a52f-7c93da5f6c7e" xsi:nil="true"/>
    <MediaLengthInSeconds xmlns="f4e7f97a-3aa7-483c-951c-16f4b56384ec" xsi:nil="true"/>
    <SharedWithUsers xmlns="c2016e16-c716-4482-a52f-7c93da5f6c7e">
      <UserInfo>
        <DisplayName/>
        <AccountId xsi:nil="true"/>
        <AccountType/>
      </UserInfo>
    </SharedWithUsers>
  </documentManagement>
</p:properties>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4E61F3BC-FF6F-4AB1-90D7-01370542B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f97a-3aa7-483c-951c-16f4b56384ec"/>
    <ds:schemaRef ds:uri="c2016e16-c716-4482-a52f-7c93da5f6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4e7f97a-3aa7-483c-951c-16f4b56384ec"/>
    <ds:schemaRef ds:uri="c2016e16-c716-4482-a52f-7c93da5f6c7e"/>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26467</TotalTime>
  <Pages>1</Pages>
  <Words>4863</Words>
  <Characters>27721</Characters>
  <Application>Microsoft Office Word</Application>
  <DocSecurity>4</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32519</CharactersWithSpaces>
  <SharedDoc>false</SharedDoc>
  <HLinks>
    <vt:vector size="84" baseType="variant">
      <vt:variant>
        <vt:i4>3735593</vt:i4>
      </vt:variant>
      <vt:variant>
        <vt:i4>39</vt:i4>
      </vt:variant>
      <vt:variant>
        <vt:i4>0</vt:i4>
      </vt:variant>
      <vt:variant>
        <vt:i4>5</vt:i4>
      </vt:variant>
      <vt:variant>
        <vt:lpwstr>https://support.virtualia.fr/view.php?id=17691</vt:lpwstr>
      </vt:variant>
      <vt:variant>
        <vt:lpwstr/>
      </vt:variant>
      <vt:variant>
        <vt:i4>6750306</vt:i4>
      </vt:variant>
      <vt:variant>
        <vt:i4>36</vt:i4>
      </vt:variant>
      <vt:variant>
        <vt:i4>0</vt:i4>
      </vt:variant>
      <vt:variant>
        <vt:i4>5</vt:i4>
      </vt:variant>
      <vt:variant>
        <vt:lpwstr>https://support.geef.app/view.php?id=13301</vt:lpwstr>
      </vt:variant>
      <vt:variant>
        <vt:lpwstr/>
      </vt:variant>
      <vt:variant>
        <vt:i4>3276842</vt:i4>
      </vt:variant>
      <vt:variant>
        <vt:i4>33</vt:i4>
      </vt:variant>
      <vt:variant>
        <vt:i4>0</vt:i4>
      </vt:variant>
      <vt:variant>
        <vt:i4>5</vt:i4>
      </vt:variant>
      <vt:variant>
        <vt:lpwstr>https://support.virtualia.fr/view.php?id=14599</vt:lpwstr>
      </vt:variant>
      <vt:variant>
        <vt:lpwstr/>
      </vt:variant>
      <vt:variant>
        <vt:i4>3145764</vt:i4>
      </vt:variant>
      <vt:variant>
        <vt:i4>30</vt:i4>
      </vt:variant>
      <vt:variant>
        <vt:i4>0</vt:i4>
      </vt:variant>
      <vt:variant>
        <vt:i4>5</vt:i4>
      </vt:variant>
      <vt:variant>
        <vt:lpwstr>https://support.virtualia.fr/view.php?id=17648</vt:lpwstr>
      </vt:variant>
      <vt:variant>
        <vt:lpwstr/>
      </vt:variant>
      <vt:variant>
        <vt:i4>3473447</vt:i4>
      </vt:variant>
      <vt:variant>
        <vt:i4>27</vt:i4>
      </vt:variant>
      <vt:variant>
        <vt:i4>0</vt:i4>
      </vt:variant>
      <vt:variant>
        <vt:i4>5</vt:i4>
      </vt:variant>
      <vt:variant>
        <vt:lpwstr>https://support.virtualia.fr/view.php?id=17972</vt:lpwstr>
      </vt:variant>
      <vt:variant>
        <vt:lpwstr/>
      </vt:variant>
      <vt:variant>
        <vt:i4>3801125</vt:i4>
      </vt:variant>
      <vt:variant>
        <vt:i4>24</vt:i4>
      </vt:variant>
      <vt:variant>
        <vt:i4>0</vt:i4>
      </vt:variant>
      <vt:variant>
        <vt:i4>5</vt:i4>
      </vt:variant>
      <vt:variant>
        <vt:lpwstr>https://support.virtualia.fr/view.php?id=17753</vt:lpwstr>
      </vt:variant>
      <vt:variant>
        <vt:lpwstr/>
      </vt:variant>
      <vt:variant>
        <vt:i4>3735590</vt:i4>
      </vt:variant>
      <vt:variant>
        <vt:i4>21</vt:i4>
      </vt:variant>
      <vt:variant>
        <vt:i4>0</vt:i4>
      </vt:variant>
      <vt:variant>
        <vt:i4>5</vt:i4>
      </vt:variant>
      <vt:variant>
        <vt:lpwstr>https://support.virtualia.fr/view.php?id=17760</vt:lpwstr>
      </vt:variant>
      <vt:variant>
        <vt:lpwstr/>
      </vt:variant>
      <vt:variant>
        <vt:i4>3670052</vt:i4>
      </vt:variant>
      <vt:variant>
        <vt:i4>18</vt:i4>
      </vt:variant>
      <vt:variant>
        <vt:i4>0</vt:i4>
      </vt:variant>
      <vt:variant>
        <vt:i4>5</vt:i4>
      </vt:variant>
      <vt:variant>
        <vt:lpwstr>https://support.virtualia.fr/view.php?id=17741</vt:lpwstr>
      </vt:variant>
      <vt:variant>
        <vt:lpwstr/>
      </vt:variant>
      <vt:variant>
        <vt:i4>3276832</vt:i4>
      </vt:variant>
      <vt:variant>
        <vt:i4>15</vt:i4>
      </vt:variant>
      <vt:variant>
        <vt:i4>0</vt:i4>
      </vt:variant>
      <vt:variant>
        <vt:i4>5</vt:i4>
      </vt:variant>
      <vt:variant>
        <vt:lpwstr>https://support.virtualia.fr/view.php?id=17509</vt:lpwstr>
      </vt:variant>
      <vt:variant>
        <vt:lpwstr/>
      </vt:variant>
      <vt:variant>
        <vt:i4>3670048</vt:i4>
      </vt:variant>
      <vt:variant>
        <vt:i4>12</vt:i4>
      </vt:variant>
      <vt:variant>
        <vt:i4>0</vt:i4>
      </vt:variant>
      <vt:variant>
        <vt:i4>5</vt:i4>
      </vt:variant>
      <vt:variant>
        <vt:lpwstr>https://support.virtualia.fr/view.php?id=17503</vt:lpwstr>
      </vt:variant>
      <vt:variant>
        <vt:lpwstr/>
      </vt:variant>
      <vt:variant>
        <vt:i4>3670048</vt:i4>
      </vt:variant>
      <vt:variant>
        <vt:i4>9</vt:i4>
      </vt:variant>
      <vt:variant>
        <vt:i4>0</vt:i4>
      </vt:variant>
      <vt:variant>
        <vt:i4>5</vt:i4>
      </vt:variant>
      <vt:variant>
        <vt:lpwstr>https://support.virtualia.fr/view.php?id=17503</vt:lpwstr>
      </vt:variant>
      <vt:variant>
        <vt:lpwstr/>
      </vt:variant>
      <vt:variant>
        <vt:i4>3342371</vt:i4>
      </vt:variant>
      <vt:variant>
        <vt:i4>6</vt:i4>
      </vt:variant>
      <vt:variant>
        <vt:i4>0</vt:i4>
      </vt:variant>
      <vt:variant>
        <vt:i4>5</vt:i4>
      </vt:variant>
      <vt:variant>
        <vt:lpwstr>https://support.virtualia.fr/view.php?id=17835</vt:lpwstr>
      </vt:variant>
      <vt:variant>
        <vt:lpwstr/>
      </vt:variant>
      <vt:variant>
        <vt:i4>3342369</vt:i4>
      </vt:variant>
      <vt:variant>
        <vt:i4>3</vt:i4>
      </vt:variant>
      <vt:variant>
        <vt:i4>0</vt:i4>
      </vt:variant>
      <vt:variant>
        <vt:i4>5</vt:i4>
      </vt:variant>
      <vt:variant>
        <vt:lpwstr>https://support.virtualia.fr/view.php?id=17815</vt:lpwstr>
      </vt:variant>
      <vt:variant>
        <vt:lpwstr/>
      </vt:variant>
      <vt:variant>
        <vt:i4>65554</vt:i4>
      </vt:variant>
      <vt:variant>
        <vt:i4>0</vt:i4>
      </vt:variant>
      <vt:variant>
        <vt:i4>0</vt:i4>
      </vt:variant>
      <vt:variant>
        <vt:i4>5</vt:i4>
      </vt:variant>
      <vt:variant>
        <vt:lpwstr>https://support.virtualia.fr/view.php?id=7592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616</cp:revision>
  <dcterms:created xsi:type="dcterms:W3CDTF">2026-01-28T06:23:00Z</dcterms:created>
  <dcterms:modified xsi:type="dcterms:W3CDTF">2026-03-18T15:48:00Z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0x01010036335C679A95F14C8931B9D2C8394336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d57d254d-daad-40bf-99c2-c7a34c676764</vt:lpwstr>
  </property>
</Properties>
</file>