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C266A" w14:textId="7C85A378" w:rsidR="00824313" w:rsidRPr="00CA5788" w:rsidRDefault="00234BAE" w:rsidP="00824313">
      <w:r>
        <w:t>Septembre</w:t>
      </w:r>
      <w:r w:rsidR="00E812D1">
        <w:t xml:space="preserve"> 2</w:t>
      </w:r>
      <w:r w:rsidR="00D271BC">
        <w:t>02</w:t>
      </w:r>
      <w:r w:rsidR="007C63D1">
        <w:t>6</w:t>
      </w:r>
    </w:p>
    <w:p w14:paraId="253A98CF" w14:textId="77777777" w:rsidR="00824313" w:rsidRPr="00CA5788" w:rsidRDefault="00824313" w:rsidP="00824313"/>
    <w:p w14:paraId="3D62D7BD" w14:textId="20560C53" w:rsidR="00824313" w:rsidRPr="00CA5788" w:rsidRDefault="00824313" w:rsidP="00824313"/>
    <w:p w14:paraId="75D4B8BF" w14:textId="77777777" w:rsidR="00824313" w:rsidRPr="00CA5788" w:rsidRDefault="00824313" w:rsidP="00824313">
      <w:pPr>
        <w:jc w:val="center"/>
      </w:pPr>
    </w:p>
    <w:p w14:paraId="7CC05BDD" w14:textId="77777777" w:rsidR="00824313" w:rsidRPr="00CA5788" w:rsidRDefault="00824313" w:rsidP="00824313">
      <w:pPr>
        <w:jc w:val="center"/>
      </w:pPr>
    </w:p>
    <w:p w14:paraId="57F5A8F7" w14:textId="77777777" w:rsidR="009E1F70" w:rsidRPr="00CA5788" w:rsidRDefault="009E1F70" w:rsidP="004A3145"/>
    <w:p w14:paraId="27666DE1" w14:textId="665EA160" w:rsidR="00824313" w:rsidRDefault="00824313" w:rsidP="00824313"/>
    <w:p w14:paraId="4C47F8D9" w14:textId="77777777" w:rsidR="00311CD2" w:rsidRDefault="00311CD2" w:rsidP="00311CD2"/>
    <w:p w14:paraId="45D34EC9" w14:textId="77777777" w:rsidR="00311CD2" w:rsidRDefault="00311CD2" w:rsidP="00311CD2"/>
    <w:p w14:paraId="5F51D6E7" w14:textId="77777777" w:rsidR="00311CD2" w:rsidRPr="00311CD2" w:rsidRDefault="00311CD2" w:rsidP="00311CD2"/>
    <w:p w14:paraId="1F921753" w14:textId="77777777" w:rsidR="00824313" w:rsidRPr="00CA5788" w:rsidRDefault="00824313" w:rsidP="00824313"/>
    <w:p w14:paraId="429582AD" w14:textId="77777777" w:rsidR="00824313" w:rsidRPr="00CA5788" w:rsidRDefault="00824313" w:rsidP="00824313"/>
    <w:p w14:paraId="773C73EF" w14:textId="77777777" w:rsidR="00EF11F6" w:rsidRDefault="00EF11F6" w:rsidP="00EF11F6">
      <w:pPr>
        <w:pStyle w:val="Titre"/>
        <w:rPr>
          <w:sz w:val="56"/>
          <w:szCs w:val="56"/>
        </w:rPr>
      </w:pPr>
      <w:r>
        <w:rPr>
          <w:noProof/>
        </w:rPr>
        <w:drawing>
          <wp:anchor distT="0" distB="0" distL="114300" distR="114300" simplePos="0" relativeHeight="251658241" behindDoc="0" locked="0" layoutInCell="1" allowOverlap="1" wp14:anchorId="5C30C57B" wp14:editId="5614F6AB">
            <wp:simplePos x="0" y="0"/>
            <wp:positionH relativeFrom="column">
              <wp:posOffset>3545205</wp:posOffset>
            </wp:positionH>
            <wp:positionV relativeFrom="paragraph">
              <wp:posOffset>323215</wp:posOffset>
            </wp:positionV>
            <wp:extent cx="1905000" cy="1905000"/>
            <wp:effectExtent l="0" t="0" r="0" b="0"/>
            <wp:wrapThrough wrapText="bothSides">
              <wp:wrapPolygon edited="0">
                <wp:start x="10584" y="5616"/>
                <wp:lineTo x="0" y="6912"/>
                <wp:lineTo x="0" y="8640"/>
                <wp:lineTo x="864" y="9504"/>
                <wp:lineTo x="0" y="12312"/>
                <wp:lineTo x="0" y="12744"/>
                <wp:lineTo x="648" y="15552"/>
                <wp:lineTo x="21384" y="15552"/>
                <wp:lineTo x="21384" y="11880"/>
                <wp:lineTo x="17928" y="10800"/>
                <wp:lineTo x="10800" y="9504"/>
                <wp:lineTo x="12528" y="6696"/>
                <wp:lineTo x="12312" y="5616"/>
                <wp:lineTo x="10584" y="5616"/>
              </wp:wrapPolygon>
            </wp:wrapThrough>
            <wp:docPr id="1669210078" name="Image 2" descr="Une image contenant Graphique, Police, graphism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210078" name="Image 2" descr="Une image contenant Graphique, Police, graphisme, logo&#10;&#10;Le contenu généré par l’IA peut être incorrect."/>
                    <pic:cNvPicPr>
                      <a:picLocks noChangeAspect="1" noChangeArrowheads="1"/>
                    </pic:cNvPicPr>
                  </pic:nvPicPr>
                  <pic:blipFill>
                    <a:blip r:embed="rId11">
                      <a:extLst>
                        <a:ext uri="{28A0092B-C50C-407E-A947-70E740481C1C}">
                          <a14:useLocalDpi xmlns:a14="http://schemas.microsoft.com/office/drawing/2010/main"/>
                        </a:ext>
                      </a:extLst>
                    </a:blip>
                    <a:srcRect/>
                    <a:stretch>
                      <a:fillRect/>
                    </a:stretch>
                  </pic:blipFill>
                  <pic:spPr bwMode="auto">
                    <a:xfrm>
                      <a:off x="0" y="0"/>
                      <a:ext cx="1905000" cy="1905000"/>
                    </a:xfrm>
                    <a:prstGeom prst="rect">
                      <a:avLst/>
                    </a:prstGeom>
                    <a:noFill/>
                    <a:ln>
                      <a:noFill/>
                    </a:ln>
                  </pic:spPr>
                </pic:pic>
              </a:graphicData>
            </a:graphic>
          </wp:anchor>
        </w:drawing>
      </w:r>
      <w:r w:rsidRPr="00D02311">
        <w:rPr>
          <w:sz w:val="56"/>
          <w:szCs w:val="56"/>
        </w:rPr>
        <w:t xml:space="preserve">Nouveautés </w:t>
      </w:r>
    </w:p>
    <w:p w14:paraId="65387E06" w14:textId="77777777" w:rsidR="00EF11F6" w:rsidRDefault="00EF11F6" w:rsidP="00EF11F6"/>
    <w:p w14:paraId="4347A317" w14:textId="77777777" w:rsidR="00EF11F6" w:rsidRPr="00813CD7" w:rsidRDefault="00EF11F6" w:rsidP="00EF11F6"/>
    <w:p w14:paraId="2E488D50" w14:textId="77777777" w:rsidR="00EF11F6" w:rsidRDefault="00EF11F6" w:rsidP="00EF11F6">
      <w:r>
        <w:rPr>
          <w:noProof/>
        </w:rPr>
        <w:drawing>
          <wp:anchor distT="0" distB="0" distL="114300" distR="114300" simplePos="0" relativeHeight="251658242" behindDoc="0" locked="0" layoutInCell="1" allowOverlap="1" wp14:anchorId="7D47E90A" wp14:editId="4AC42C8D">
            <wp:simplePos x="0" y="0"/>
            <wp:positionH relativeFrom="column">
              <wp:posOffset>668655</wp:posOffset>
            </wp:positionH>
            <wp:positionV relativeFrom="paragraph">
              <wp:posOffset>5715</wp:posOffset>
            </wp:positionV>
            <wp:extent cx="1308100" cy="1200150"/>
            <wp:effectExtent l="0" t="0" r="6350" b="0"/>
            <wp:wrapThrough wrapText="bothSides">
              <wp:wrapPolygon edited="0">
                <wp:start x="4404" y="0"/>
                <wp:lineTo x="3146" y="1714"/>
                <wp:lineTo x="2831" y="3771"/>
                <wp:lineTo x="3146" y="5486"/>
                <wp:lineTo x="0" y="10971"/>
                <wp:lineTo x="0" y="17486"/>
                <wp:lineTo x="2831" y="21257"/>
                <wp:lineTo x="3775" y="21257"/>
                <wp:lineTo x="9437" y="21257"/>
                <wp:lineTo x="10066" y="21257"/>
                <wp:lineTo x="21076" y="16800"/>
                <wp:lineTo x="21390" y="13714"/>
                <wp:lineTo x="21390" y="9600"/>
                <wp:lineTo x="19188" y="5486"/>
                <wp:lineTo x="21076" y="3771"/>
                <wp:lineTo x="20132" y="2400"/>
                <wp:lineTo x="8493" y="0"/>
                <wp:lineTo x="4404" y="0"/>
              </wp:wrapPolygon>
            </wp:wrapThrough>
            <wp:docPr id="553580010" name="Image 3" descr="Une image contenant Graphique, Police, graphism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580010" name="Image 3" descr="Une image contenant Graphique, Police, graphisme, logo&#10;&#10;Le contenu généré par l’IA peut être incorrect."/>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1308100" cy="1200150"/>
                    </a:xfrm>
                    <a:prstGeom prst="rect">
                      <a:avLst/>
                    </a:prstGeom>
                    <a:noFill/>
                    <a:ln>
                      <a:noFill/>
                    </a:ln>
                  </pic:spPr>
                </pic:pic>
              </a:graphicData>
            </a:graphic>
          </wp:anchor>
        </w:drawing>
      </w:r>
    </w:p>
    <w:p w14:paraId="3061F561" w14:textId="77777777" w:rsidR="00EF11F6" w:rsidRDefault="00EF11F6" w:rsidP="00EF11F6">
      <w:pPr>
        <w:jc w:val="center"/>
        <w:sectPr w:rsidR="00EF11F6" w:rsidSect="00EF11F6">
          <w:headerReference w:type="default" r:id="rId13"/>
          <w:footerReference w:type="default" r:id="rId14"/>
          <w:footerReference w:type="first" r:id="rId15"/>
          <w:pgSz w:w="11906" w:h="16838"/>
          <w:pgMar w:top="1417" w:right="1417" w:bottom="1417" w:left="1417" w:header="708" w:footer="708" w:gutter="0"/>
          <w:cols w:space="708"/>
          <w:titlePg/>
          <w:docGrid w:linePitch="360"/>
        </w:sectPr>
      </w:pPr>
    </w:p>
    <w:p w14:paraId="390F505F" w14:textId="77777777" w:rsidR="00EF11F6" w:rsidRPr="00813CD7" w:rsidRDefault="00EF11F6" w:rsidP="00EF11F6">
      <w:pPr>
        <w:jc w:val="center"/>
      </w:pPr>
    </w:p>
    <w:p w14:paraId="1B8B26F4" w14:textId="77777777" w:rsidR="00EF11F6" w:rsidRDefault="00EF11F6" w:rsidP="00EF11F6">
      <w:pPr>
        <w:pStyle w:val="Titre"/>
        <w:rPr>
          <w:sz w:val="56"/>
          <w:szCs w:val="56"/>
        </w:rPr>
      </w:pPr>
      <w:r w:rsidRPr="00D02311">
        <w:rPr>
          <w:sz w:val="56"/>
          <w:szCs w:val="56"/>
        </w:rPr>
        <w:t xml:space="preserve">GEEF </w:t>
      </w:r>
    </w:p>
    <w:p w14:paraId="44621B55" w14:textId="77777777" w:rsidR="00EF11F6" w:rsidRPr="00813CD7" w:rsidRDefault="00EF11F6" w:rsidP="00EF11F6"/>
    <w:p w14:paraId="02BF6AAB" w14:textId="77777777" w:rsidR="00EF11F6" w:rsidRDefault="00EF11F6" w:rsidP="00EF11F6"/>
    <w:p w14:paraId="046BCCFC" w14:textId="77777777" w:rsidR="00EF11F6" w:rsidRDefault="00EF11F6" w:rsidP="00EF11F6"/>
    <w:p w14:paraId="36A38F21" w14:textId="77777777" w:rsidR="00EF11F6" w:rsidRPr="00813CD7" w:rsidRDefault="00EF11F6" w:rsidP="00EF11F6">
      <w:pPr>
        <w:jc w:val="center"/>
      </w:pPr>
    </w:p>
    <w:p w14:paraId="3BB6BC92" w14:textId="77777777" w:rsidR="00EF11F6" w:rsidRDefault="00EF11F6" w:rsidP="00EF11F6">
      <w:pPr>
        <w:pStyle w:val="Titre"/>
        <w:rPr>
          <w:sz w:val="56"/>
          <w:szCs w:val="56"/>
        </w:rPr>
      </w:pPr>
      <w:r w:rsidRPr="000C7403">
        <w:rPr>
          <w:sz w:val="56"/>
          <w:szCs w:val="56"/>
        </w:rPr>
        <w:t xml:space="preserve">Virtualia </w:t>
      </w:r>
    </w:p>
    <w:p w14:paraId="6C6D048E" w14:textId="77777777" w:rsidR="00EF11F6" w:rsidRDefault="00EF11F6" w:rsidP="00EF11F6">
      <w:pPr>
        <w:rPr>
          <w:rFonts w:asciiTheme="majorHAnsi" w:eastAsiaTheme="majorEastAsia" w:hAnsiTheme="majorHAnsi" w:cstheme="majorBidi"/>
          <w:i/>
          <w:iCs/>
          <w:color w:val="1F3763" w:themeColor="accent1" w:themeShade="7F"/>
          <w:sz w:val="60"/>
          <w:szCs w:val="60"/>
        </w:rPr>
        <w:sectPr w:rsidR="00EF11F6" w:rsidSect="00EF11F6">
          <w:type w:val="continuous"/>
          <w:pgSz w:w="11906" w:h="16838"/>
          <w:pgMar w:top="1417" w:right="1417" w:bottom="1417" w:left="1417" w:header="708" w:footer="708" w:gutter="0"/>
          <w:cols w:num="2" w:space="848"/>
          <w:titlePg/>
          <w:docGrid w:linePitch="360"/>
        </w:sectPr>
      </w:pPr>
    </w:p>
    <w:p w14:paraId="2D549B6C" w14:textId="77777777" w:rsidR="00EF11F6" w:rsidRPr="00CA5788" w:rsidRDefault="00EF11F6" w:rsidP="00EF11F6"/>
    <w:p w14:paraId="21DB3E00" w14:textId="77777777" w:rsidR="00EF11F6" w:rsidRPr="00CA5788" w:rsidRDefault="00EF11F6" w:rsidP="00EF11F6"/>
    <w:p w14:paraId="72E64F94" w14:textId="77777777" w:rsidR="00EF11F6" w:rsidRPr="00CA5788" w:rsidRDefault="00EF11F6" w:rsidP="00EF11F6"/>
    <w:p w14:paraId="0887C8D8" w14:textId="17352D6A" w:rsidR="00EF11F6" w:rsidRPr="00CA5788" w:rsidRDefault="00EF11F6" w:rsidP="00EF11F6">
      <w:pPr>
        <w:pStyle w:val="Titre"/>
        <w:tabs>
          <w:tab w:val="left" w:pos="-1560"/>
        </w:tabs>
        <w:ind w:hanging="2552"/>
      </w:pPr>
      <w:r>
        <w:rPr>
          <w:sz w:val="56"/>
          <w:szCs w:val="56"/>
        </w:rPr>
        <w:t xml:space="preserve">                     V</w:t>
      </w:r>
      <w:r w:rsidRPr="000C7403">
        <w:rPr>
          <w:sz w:val="56"/>
          <w:szCs w:val="56"/>
        </w:rPr>
        <w:t>ersion 5.</w:t>
      </w:r>
      <w:r w:rsidR="00B56984">
        <w:rPr>
          <w:sz w:val="56"/>
          <w:szCs w:val="56"/>
        </w:rPr>
        <w:t>2</w:t>
      </w:r>
      <w:r w:rsidR="00234BAE">
        <w:rPr>
          <w:sz w:val="56"/>
          <w:szCs w:val="56"/>
        </w:rPr>
        <w:t>1</w:t>
      </w:r>
    </w:p>
    <w:p w14:paraId="409D908D" w14:textId="404CD654" w:rsidR="00824313" w:rsidRPr="00CA5788" w:rsidRDefault="00824313" w:rsidP="00824313"/>
    <w:p w14:paraId="77BF4896" w14:textId="5EC738FE" w:rsidR="00824313" w:rsidRPr="00CA5788" w:rsidRDefault="000E31A5" w:rsidP="00824313">
      <w:pPr>
        <w:ind w:firstLine="708"/>
      </w:pPr>
      <w:r>
        <w:rPr>
          <w:noProof/>
        </w:rPr>
        <w:drawing>
          <wp:anchor distT="0" distB="0" distL="114300" distR="114300" simplePos="0" relativeHeight="251658240" behindDoc="1" locked="0" layoutInCell="1" allowOverlap="1" wp14:anchorId="5F9BFB69" wp14:editId="08704EBD">
            <wp:simplePos x="0" y="0"/>
            <wp:positionH relativeFrom="margin">
              <wp:posOffset>1874243</wp:posOffset>
            </wp:positionH>
            <wp:positionV relativeFrom="paragraph">
              <wp:posOffset>171560</wp:posOffset>
            </wp:positionV>
            <wp:extent cx="2059305" cy="1327785"/>
            <wp:effectExtent l="0" t="0" r="0" b="5715"/>
            <wp:wrapTight wrapText="bothSides">
              <wp:wrapPolygon edited="0">
                <wp:start x="0" y="0"/>
                <wp:lineTo x="0" y="21383"/>
                <wp:lineTo x="21380" y="21383"/>
                <wp:lineTo x="21380" y="0"/>
                <wp:lineTo x="0" y="0"/>
              </wp:wrapPolygon>
            </wp:wrapTight>
            <wp:docPr id="1058219521" name="Image 5">
              <a:extLst xmlns:a="http://schemas.openxmlformats.org/drawingml/2006/main">
                <a:ext uri="{FF2B5EF4-FFF2-40B4-BE49-F238E27FC236}">
                  <a16:creationId xmlns:a16="http://schemas.microsoft.com/office/drawing/2014/main" id="{D1B8BA03-34D7-44D2-A20F-CB5798AE636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2059305" cy="1327785"/>
                    </a:xfrm>
                    <a:prstGeom prst="rect">
                      <a:avLst/>
                    </a:prstGeom>
                    <a:noFill/>
                    <a:ln>
                      <a:noFill/>
                    </a:ln>
                  </pic:spPr>
                </pic:pic>
              </a:graphicData>
            </a:graphic>
          </wp:anchor>
        </w:drawing>
      </w:r>
    </w:p>
    <w:p w14:paraId="2BAE096F" w14:textId="78781CA5" w:rsidR="00E255E8" w:rsidRDefault="00475933" w:rsidP="000E31A5">
      <w:pPr>
        <w:ind w:firstLine="708"/>
      </w:pPr>
      <w:r>
        <w:rPr>
          <w:noProof/>
        </w:rPr>
        <w:drawing>
          <wp:inline distT="0" distB="0" distL="0" distR="0" wp14:anchorId="75191FFE" wp14:editId="3DE1546A">
            <wp:extent cx="2127885" cy="597535"/>
            <wp:effectExtent l="0" t="0" r="5715" b="0"/>
            <wp:docPr id="480011442" name="Image 4">
              <a:extLst xmlns:a="http://schemas.openxmlformats.org/drawingml/2006/main">
                <a:ext uri="{FF2B5EF4-FFF2-40B4-BE49-F238E27FC236}">
                  <a16:creationId xmlns:a16="http://schemas.microsoft.com/office/drawing/2014/main" id="{FABA6931-9955-4CD5-9B9A-DD5AFD40CC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2127885" cy="597535"/>
                    </a:xfrm>
                    <a:prstGeom prst="rect">
                      <a:avLst/>
                    </a:prstGeom>
                    <a:noFill/>
                  </pic:spPr>
                </pic:pic>
              </a:graphicData>
            </a:graphic>
          </wp:inline>
        </w:drawing>
      </w:r>
    </w:p>
    <w:p w14:paraId="583EBBDC" w14:textId="525254FB" w:rsidR="00824313" w:rsidRPr="00CA5788" w:rsidRDefault="00824313" w:rsidP="00B56984">
      <w:pPr>
        <w:pStyle w:val="Titre1"/>
        <w:tabs>
          <w:tab w:val="left" w:pos="708"/>
          <w:tab w:val="left" w:pos="1416"/>
          <w:tab w:val="left" w:pos="3660"/>
          <w:tab w:val="center" w:pos="4536"/>
        </w:tabs>
      </w:pPr>
      <w:r w:rsidRPr="00CA5788">
        <w:lastRenderedPageBreak/>
        <w:t>Préambule</w:t>
      </w:r>
      <w:r w:rsidRPr="00CA5788">
        <w:tab/>
      </w:r>
      <w:r w:rsidR="007820C0">
        <w:tab/>
      </w:r>
      <w:r w:rsidR="00B56984">
        <w:tab/>
      </w:r>
    </w:p>
    <w:p w14:paraId="2BA720B7" w14:textId="77777777" w:rsidR="00E76F4E" w:rsidRDefault="00E76F4E" w:rsidP="00824313"/>
    <w:p w14:paraId="339D9B4C" w14:textId="57EB1D5A" w:rsidR="006F590E" w:rsidRDefault="006F590E" w:rsidP="00E76F4E">
      <w:pPr>
        <w:rPr>
          <w:color w:val="EE0000"/>
          <w:sz w:val="32"/>
          <w:szCs w:val="32"/>
        </w:rPr>
      </w:pPr>
      <w:r w:rsidRPr="006F590E">
        <w:rPr>
          <w:b/>
          <w:bCs/>
          <w:color w:val="EE0000"/>
          <w:sz w:val="32"/>
          <w:szCs w:val="32"/>
        </w:rPr>
        <w:t>Important :</w:t>
      </w:r>
      <w:r w:rsidRPr="006F590E">
        <w:rPr>
          <w:color w:val="EE0000"/>
          <w:sz w:val="32"/>
          <w:szCs w:val="32"/>
        </w:rPr>
        <w:t xml:space="preserve"> Cette version 5.21 requiert un passage préalable par la version 5.20. Les sauts de version ne sont pas supportés et pourraient entraîner des dysfonctionnements. Veuillez vérifier que vous êtes en 5.20 avant de mettre à jour vers la 5.21.</w:t>
      </w:r>
    </w:p>
    <w:p w14:paraId="13D461B1" w14:textId="77777777" w:rsidR="006F590E" w:rsidRDefault="006F590E" w:rsidP="00E76F4E">
      <w:pPr>
        <w:rPr>
          <w:color w:val="EE0000"/>
          <w:sz w:val="32"/>
          <w:szCs w:val="32"/>
        </w:rPr>
      </w:pPr>
    </w:p>
    <w:p w14:paraId="6C199297" w14:textId="405B90F2" w:rsidR="00E76F4E" w:rsidRPr="0085113D" w:rsidRDefault="00E76F4E" w:rsidP="00E76F4E">
      <w:pPr>
        <w:rPr>
          <w:color w:val="EE0000"/>
          <w:sz w:val="32"/>
          <w:szCs w:val="32"/>
        </w:rPr>
      </w:pPr>
      <w:r w:rsidRPr="0085113D">
        <w:rPr>
          <w:color w:val="EE0000"/>
          <w:sz w:val="32"/>
          <w:szCs w:val="32"/>
        </w:rPr>
        <w:t>Dans le cadre de la mise à jour des librairies et leur conformité avec les correctifs de sécurité, cette version de GEEF / Virtualia, </w:t>
      </w:r>
      <w:r w:rsidRPr="0085113D">
        <w:rPr>
          <w:b/>
          <w:bCs/>
          <w:color w:val="EE0000"/>
          <w:sz w:val="32"/>
          <w:szCs w:val="32"/>
        </w:rPr>
        <w:t>version 5.2</w:t>
      </w:r>
      <w:r w:rsidR="00234BAE">
        <w:rPr>
          <w:b/>
          <w:bCs/>
          <w:color w:val="EE0000"/>
          <w:sz w:val="32"/>
          <w:szCs w:val="32"/>
        </w:rPr>
        <w:t>1</w:t>
      </w:r>
      <w:r w:rsidRPr="0085113D">
        <w:rPr>
          <w:color w:val="EE0000"/>
          <w:sz w:val="32"/>
          <w:szCs w:val="32"/>
        </w:rPr>
        <w:t xml:space="preserve">, </w:t>
      </w:r>
      <w:r w:rsidR="00617EDC" w:rsidRPr="0085113D">
        <w:rPr>
          <w:color w:val="EE0000"/>
          <w:sz w:val="32"/>
          <w:szCs w:val="32"/>
        </w:rPr>
        <w:t xml:space="preserve">a été rendue </w:t>
      </w:r>
      <w:r w:rsidR="00617EDC" w:rsidRPr="0085113D">
        <w:rPr>
          <w:b/>
          <w:bCs/>
          <w:color w:val="EE0000"/>
          <w:sz w:val="32"/>
          <w:szCs w:val="32"/>
        </w:rPr>
        <w:t>compatible avec Tomcat 11</w:t>
      </w:r>
      <w:r w:rsidR="00617EDC" w:rsidRPr="0085113D">
        <w:rPr>
          <w:color w:val="EE0000"/>
          <w:sz w:val="32"/>
          <w:szCs w:val="32"/>
        </w:rPr>
        <w:t xml:space="preserve"> et </w:t>
      </w:r>
      <w:r w:rsidRPr="0085113D">
        <w:rPr>
          <w:color w:val="EE0000"/>
          <w:sz w:val="32"/>
          <w:szCs w:val="32"/>
        </w:rPr>
        <w:t xml:space="preserve">intégrera des librairies </w:t>
      </w:r>
      <w:r w:rsidRPr="0085113D">
        <w:rPr>
          <w:b/>
          <w:bCs/>
          <w:color w:val="EE0000"/>
          <w:sz w:val="32"/>
          <w:szCs w:val="32"/>
        </w:rPr>
        <w:t xml:space="preserve">Java </w:t>
      </w:r>
      <w:r w:rsidR="00617EDC" w:rsidRPr="0085113D">
        <w:rPr>
          <w:b/>
          <w:bCs/>
          <w:color w:val="EE0000"/>
          <w:sz w:val="32"/>
          <w:szCs w:val="32"/>
        </w:rPr>
        <w:t>21</w:t>
      </w:r>
      <w:r w:rsidRPr="0085113D">
        <w:rPr>
          <w:color w:val="EE0000"/>
          <w:sz w:val="32"/>
          <w:szCs w:val="32"/>
        </w:rPr>
        <w:t>.</w:t>
      </w:r>
    </w:p>
    <w:p w14:paraId="56AE7B6B" w14:textId="77777777" w:rsidR="00F17AD7" w:rsidRPr="0085113D" w:rsidRDefault="00F17AD7" w:rsidP="00E76F4E">
      <w:pPr>
        <w:rPr>
          <w:color w:val="EE0000"/>
          <w:sz w:val="32"/>
          <w:szCs w:val="32"/>
        </w:rPr>
      </w:pPr>
    </w:p>
    <w:p w14:paraId="2BABE3E8" w14:textId="7C22E8C9" w:rsidR="006E4C30" w:rsidRPr="0085113D" w:rsidRDefault="006E4C30" w:rsidP="00E76F4E">
      <w:pPr>
        <w:rPr>
          <w:color w:val="EE0000"/>
          <w:sz w:val="32"/>
          <w:szCs w:val="32"/>
        </w:rPr>
      </w:pPr>
      <w:r w:rsidRPr="0085113D">
        <w:rPr>
          <w:color w:val="EE0000"/>
          <w:sz w:val="32"/>
          <w:szCs w:val="32"/>
        </w:rPr>
        <w:t>Cette version de GEEF / Virtualia n’est plus compatible avec Tomcat 8, Tomcat 8.5 et Tomcat 9</w:t>
      </w:r>
      <w:r w:rsidR="00F17AD7" w:rsidRPr="0085113D">
        <w:rPr>
          <w:color w:val="EE0000"/>
          <w:sz w:val="32"/>
          <w:szCs w:val="32"/>
        </w:rPr>
        <w:t>, le passage à Tomcat 10.1 est impératif, le passage à Tomcat 11 est possible avec quelques risques résiduels</w:t>
      </w:r>
      <w:r w:rsidRPr="0085113D">
        <w:rPr>
          <w:color w:val="EE0000"/>
          <w:sz w:val="32"/>
          <w:szCs w:val="32"/>
        </w:rPr>
        <w:t>.</w:t>
      </w:r>
    </w:p>
    <w:p w14:paraId="7FF91A04" w14:textId="77777777" w:rsidR="00B27D94" w:rsidRPr="0085113D" w:rsidRDefault="00B27D94" w:rsidP="00E76F4E">
      <w:pPr>
        <w:rPr>
          <w:color w:val="EE0000"/>
          <w:sz w:val="32"/>
          <w:szCs w:val="32"/>
        </w:rPr>
      </w:pPr>
    </w:p>
    <w:p w14:paraId="31F92104" w14:textId="775240FC" w:rsidR="006E4C30" w:rsidRPr="0085113D" w:rsidRDefault="006E4C30" w:rsidP="00E76F4E">
      <w:pPr>
        <w:rPr>
          <w:color w:val="EE0000"/>
          <w:sz w:val="32"/>
          <w:szCs w:val="32"/>
        </w:rPr>
      </w:pPr>
      <w:r w:rsidRPr="0085113D">
        <w:rPr>
          <w:color w:val="EE0000"/>
          <w:sz w:val="32"/>
          <w:szCs w:val="32"/>
        </w:rPr>
        <w:t xml:space="preserve">Cette version de GEEF / Virtualia n’est plus compatible avec Java </w:t>
      </w:r>
      <w:r w:rsidR="001D2AE6" w:rsidRPr="0085113D">
        <w:rPr>
          <w:color w:val="EE0000"/>
          <w:sz w:val="32"/>
          <w:szCs w:val="32"/>
        </w:rPr>
        <w:t>8. Elle est partiellement compatible Java 17, cependant nous recommandons le passage à Java 21 ou plus récent.</w:t>
      </w:r>
    </w:p>
    <w:p w14:paraId="1179174D" w14:textId="77777777" w:rsidR="00F17AD7" w:rsidRPr="0085113D" w:rsidRDefault="00F17AD7" w:rsidP="00E76F4E">
      <w:pPr>
        <w:rPr>
          <w:color w:val="EE0000"/>
          <w:sz w:val="32"/>
          <w:szCs w:val="32"/>
        </w:rPr>
      </w:pPr>
    </w:p>
    <w:p w14:paraId="40F87175" w14:textId="4851888F" w:rsidR="00E76F4E" w:rsidRPr="0085113D" w:rsidRDefault="00E76F4E" w:rsidP="00E76F4E">
      <w:pPr>
        <w:rPr>
          <w:color w:val="EE0000"/>
          <w:sz w:val="32"/>
          <w:szCs w:val="32"/>
        </w:rPr>
      </w:pPr>
      <w:r w:rsidRPr="0085113D">
        <w:rPr>
          <w:color w:val="EE0000"/>
          <w:sz w:val="32"/>
          <w:szCs w:val="32"/>
        </w:rPr>
        <w:t>Vos environnements doivent être mis à jour vers </w:t>
      </w:r>
      <w:r w:rsidRPr="0085113D">
        <w:rPr>
          <w:b/>
          <w:bCs/>
          <w:color w:val="EE0000"/>
          <w:sz w:val="32"/>
          <w:szCs w:val="32"/>
        </w:rPr>
        <w:t>Java 21</w:t>
      </w:r>
      <w:r w:rsidRPr="0085113D">
        <w:rPr>
          <w:color w:val="EE0000"/>
          <w:sz w:val="32"/>
          <w:szCs w:val="32"/>
        </w:rPr>
        <w:t> </w:t>
      </w:r>
      <w:r w:rsidR="00B27D94">
        <w:rPr>
          <w:color w:val="EE0000"/>
          <w:sz w:val="32"/>
          <w:szCs w:val="32"/>
        </w:rPr>
        <w:t xml:space="preserve">(ou plus) </w:t>
      </w:r>
      <w:r w:rsidRPr="0085113D">
        <w:rPr>
          <w:color w:val="EE0000"/>
          <w:sz w:val="32"/>
          <w:szCs w:val="32"/>
        </w:rPr>
        <w:t xml:space="preserve">et </w:t>
      </w:r>
      <w:r w:rsidRPr="0085113D">
        <w:rPr>
          <w:b/>
          <w:bCs/>
          <w:color w:val="EE0000"/>
          <w:sz w:val="32"/>
          <w:szCs w:val="32"/>
        </w:rPr>
        <w:t>Tomcat 10.1</w:t>
      </w:r>
      <w:r>
        <w:rPr>
          <w:b/>
          <w:bCs/>
          <w:color w:val="EE0000"/>
          <w:sz w:val="32"/>
          <w:szCs w:val="32"/>
        </w:rPr>
        <w:t>.x</w:t>
      </w:r>
      <w:r w:rsidRPr="0085113D">
        <w:rPr>
          <w:color w:val="EE0000"/>
          <w:sz w:val="32"/>
          <w:szCs w:val="32"/>
        </w:rPr>
        <w:t>.</w:t>
      </w:r>
    </w:p>
    <w:p w14:paraId="77FA375E" w14:textId="77777777" w:rsidR="00E76F4E" w:rsidRDefault="00E76F4E" w:rsidP="00824313"/>
    <w:p w14:paraId="79B9CA46" w14:textId="2BFA4C9D" w:rsidR="00824313" w:rsidRPr="00CA5788" w:rsidRDefault="00824313" w:rsidP="00824313">
      <w:r w:rsidRPr="00CA5788">
        <w:t xml:space="preserve">Les </w:t>
      </w:r>
      <w:r w:rsidR="00F713C4">
        <w:t>clients</w:t>
      </w:r>
      <w:r w:rsidRPr="00CA5788">
        <w:t xml:space="preserve"> concernés par les </w:t>
      </w:r>
      <w:r w:rsidR="00450922">
        <w:t>éléments</w:t>
      </w:r>
      <w:r w:rsidRPr="00CA5788">
        <w:t xml:space="preserve"> contenant le mot clé « Oracle » sont, par ordre alphabétique : le SDIS 68, le SDIS 78 et le SDMIS (SDIS 69). Ces SDIS ne sont pas concernés par les </w:t>
      </w:r>
      <w:r w:rsidR="00450922">
        <w:t>éléments</w:t>
      </w:r>
      <w:r w:rsidR="00450922" w:rsidRPr="00CA5788">
        <w:t xml:space="preserve"> </w:t>
      </w:r>
      <w:r w:rsidRPr="00CA5788">
        <w:t>contenant le mot clé « MySQL »</w:t>
      </w:r>
      <w:r w:rsidR="008C6888">
        <w:t xml:space="preserve"> ou « MariaDB »</w:t>
      </w:r>
      <w:r w:rsidRPr="00CA5788">
        <w:t xml:space="preserve">. </w:t>
      </w:r>
    </w:p>
    <w:p w14:paraId="7E8CD74B" w14:textId="77777777" w:rsidR="00A01AC5" w:rsidRPr="00CA5788" w:rsidRDefault="00A01AC5" w:rsidP="00824313"/>
    <w:p w14:paraId="2B830A32" w14:textId="2DB8CAB7" w:rsidR="005409EC" w:rsidRDefault="00824313" w:rsidP="00F713C4">
      <w:r w:rsidRPr="00CA5788">
        <w:t xml:space="preserve">Les autres </w:t>
      </w:r>
      <w:r w:rsidR="00F713C4">
        <w:t>clients</w:t>
      </w:r>
      <w:r w:rsidRPr="00CA5788">
        <w:t xml:space="preserve"> ne sont pas concernés par les </w:t>
      </w:r>
      <w:r w:rsidR="00450922">
        <w:t>éléments</w:t>
      </w:r>
      <w:r w:rsidR="00450922" w:rsidRPr="00CA5788">
        <w:t xml:space="preserve"> </w:t>
      </w:r>
      <w:r w:rsidRPr="00CA5788">
        <w:t xml:space="preserve">« Oracle » mais sont concernés par les </w:t>
      </w:r>
      <w:r w:rsidR="00450922">
        <w:t>éléments</w:t>
      </w:r>
      <w:r w:rsidR="00450922" w:rsidRPr="00CA5788">
        <w:t xml:space="preserve"> </w:t>
      </w:r>
      <w:r w:rsidRPr="00CA5788">
        <w:t>contenant le mot clé « MySQL ».</w:t>
      </w:r>
      <w:r w:rsidR="005409EC">
        <w:br w:type="page"/>
      </w:r>
    </w:p>
    <w:p w14:paraId="1C78B811" w14:textId="5F83B95E" w:rsidR="00B02ACF" w:rsidRDefault="00B02ACF" w:rsidP="00B02ACF">
      <w:pPr>
        <w:pStyle w:val="Titre1"/>
      </w:pPr>
      <w:r>
        <w:lastRenderedPageBreak/>
        <w:t>Général</w:t>
      </w:r>
    </w:p>
    <w:p w14:paraId="5E3A285C" w14:textId="38D2CB72" w:rsidR="00B02ACF" w:rsidRDefault="00B02ACF" w:rsidP="00B02ACF">
      <w:pPr>
        <w:pStyle w:val="Titre2"/>
      </w:pPr>
      <w:r>
        <w:t>EL01 : Ajout du logo "Arcom.png" pour l’Arcom [Pas de Mantis]</w:t>
      </w:r>
    </w:p>
    <w:p w14:paraId="4379575C" w14:textId="734CDAFB" w:rsidR="00AF7189" w:rsidRPr="00AF7189" w:rsidRDefault="00AF7189" w:rsidP="00AF7189">
      <w:r w:rsidRPr="00AF7189">
        <w:rPr>
          <w:noProof/>
        </w:rPr>
        <w:drawing>
          <wp:inline distT="0" distB="0" distL="0" distR="0" wp14:anchorId="6679CE69" wp14:editId="722B26E0">
            <wp:extent cx="2609850" cy="1257170"/>
            <wp:effectExtent l="0" t="0" r="0" b="635"/>
            <wp:docPr id="18941086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108671" name=""/>
                    <pic:cNvPicPr/>
                  </pic:nvPicPr>
                  <pic:blipFill>
                    <a:blip r:embed="rId18" cstate="screen">
                      <a:extLst>
                        <a:ext uri="{28A0092B-C50C-407E-A947-70E740481C1C}">
                          <a14:useLocalDpi xmlns:a14="http://schemas.microsoft.com/office/drawing/2010/main"/>
                        </a:ext>
                      </a:extLst>
                    </a:blip>
                    <a:stretch>
                      <a:fillRect/>
                    </a:stretch>
                  </pic:blipFill>
                  <pic:spPr>
                    <a:xfrm>
                      <a:off x="0" y="0"/>
                      <a:ext cx="2624491" cy="1264223"/>
                    </a:xfrm>
                    <a:prstGeom prst="rect">
                      <a:avLst/>
                    </a:prstGeom>
                  </pic:spPr>
                </pic:pic>
              </a:graphicData>
            </a:graphic>
          </wp:inline>
        </w:drawing>
      </w:r>
    </w:p>
    <w:p w14:paraId="57540AF1" w14:textId="7B21BE6C" w:rsidR="00814C47" w:rsidRDefault="00814C47" w:rsidP="00814C47">
      <w:pPr>
        <w:pStyle w:val="Titre2"/>
      </w:pPr>
      <w:r>
        <w:t>EL02 : Refonte du modèle de données des périmètres de sécurité (visibilité des utilisateurs sur les individus) : les stagiaires externes sont désormais portés par deux tables dédiées ("Droits : Externes dans les périmètres" et "Droits : Externes dans les périmètres des utilisateurs") au lieu de partager celles des agents sous la forme d'un matricule factice, ce qui rétablit de véritables clés étrangères vers les carrières et vers les stagiaires externes, supprime tout risque de collision entre un matricule d'agent et un numéro de stagiaire externe, et accélère les écrans qui affichent les deux populations ; sans changement de comportement à l'usage [Pas de Mantis]</w:t>
      </w:r>
    </w:p>
    <w:p w14:paraId="4A7E080D" w14:textId="3DBB4E11" w:rsidR="00661D22" w:rsidRPr="00661D22" w:rsidRDefault="00661D22" w:rsidP="00661D22">
      <w:r>
        <w:t>Point technique – aucune illustration.</w:t>
      </w:r>
    </w:p>
    <w:p w14:paraId="020E71D1" w14:textId="2161E7DA" w:rsidR="00814C47" w:rsidRDefault="00814C47" w:rsidP="00814C47">
      <w:pPr>
        <w:pStyle w:val="Titre2"/>
      </w:pPr>
      <w:r>
        <w:t>EL03 : Renforcement de la case à cocher "Fermer situation précédente" (commune à toutes les situations datées) : la situation fermée conserve désormais la trace de l'utilisateur et de la date de modification, et la saisie n'est plus acceptée s'il subsiste un chevauchement qu'aucune fermeture n'a pu résoudre [Mantis #18873]</w:t>
      </w:r>
    </w:p>
    <w:p w14:paraId="4A583367" w14:textId="76B3081B" w:rsidR="00372B6C" w:rsidRPr="00372B6C" w:rsidRDefault="005C2E0E" w:rsidP="00372B6C">
      <w:r w:rsidRPr="005C2E0E">
        <w:rPr>
          <w:noProof/>
        </w:rPr>
        <w:drawing>
          <wp:inline distT="0" distB="0" distL="0" distR="0" wp14:anchorId="4D4AEF11" wp14:editId="15B23F18">
            <wp:extent cx="5760720" cy="2554605"/>
            <wp:effectExtent l="0" t="0" r="0" b="0"/>
            <wp:docPr id="2613255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325548" name=""/>
                    <pic:cNvPicPr/>
                  </pic:nvPicPr>
                  <pic:blipFill>
                    <a:blip r:embed="rId19" cstate="screen">
                      <a:extLst>
                        <a:ext uri="{28A0092B-C50C-407E-A947-70E740481C1C}">
                          <a14:useLocalDpi xmlns:a14="http://schemas.microsoft.com/office/drawing/2010/main"/>
                        </a:ext>
                      </a:extLst>
                    </a:blip>
                    <a:stretch>
                      <a:fillRect/>
                    </a:stretch>
                  </pic:blipFill>
                  <pic:spPr>
                    <a:xfrm>
                      <a:off x="0" y="0"/>
                      <a:ext cx="5760720" cy="2554605"/>
                    </a:xfrm>
                    <a:prstGeom prst="rect">
                      <a:avLst/>
                    </a:prstGeom>
                  </pic:spPr>
                </pic:pic>
              </a:graphicData>
            </a:graphic>
          </wp:inline>
        </w:drawing>
      </w:r>
    </w:p>
    <w:p w14:paraId="75BD53B9" w14:textId="7B41E4C0" w:rsidR="009A453D" w:rsidRDefault="009A453D">
      <w:pPr>
        <w:spacing w:after="160" w:line="259" w:lineRule="auto"/>
        <w:jc w:val="left"/>
      </w:pPr>
      <w:r>
        <w:br w:type="page"/>
      </w:r>
    </w:p>
    <w:p w14:paraId="5FD65C55" w14:textId="006E61AC" w:rsidR="00CB4E89" w:rsidRDefault="00CB4E89" w:rsidP="00CB4E89">
      <w:pPr>
        <w:pStyle w:val="Titre2"/>
      </w:pPr>
      <w:r w:rsidRPr="00CB4E89">
        <w:lastRenderedPageBreak/>
        <w:t>EL04 : Ajout de boutons avant et après le champ d'année pour changer d'année dans les filtres de recherche [Mantis #19241]</w:t>
      </w:r>
    </w:p>
    <w:p w14:paraId="2DF752FE" w14:textId="0437AF8C" w:rsidR="00F936C3" w:rsidRPr="00F936C3" w:rsidRDefault="00F936C3" w:rsidP="00F936C3">
      <w:r w:rsidRPr="000744BF">
        <w:rPr>
          <w:noProof/>
        </w:rPr>
        <w:drawing>
          <wp:inline distT="0" distB="0" distL="0" distR="0" wp14:anchorId="67563618" wp14:editId="1F9E4463">
            <wp:extent cx="5760720" cy="2277745"/>
            <wp:effectExtent l="0" t="0" r="0" b="8255"/>
            <wp:docPr id="57715711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157118" name=""/>
                    <pic:cNvPicPr/>
                  </pic:nvPicPr>
                  <pic:blipFill>
                    <a:blip r:embed="rId20" cstate="screen">
                      <a:extLst>
                        <a:ext uri="{28A0092B-C50C-407E-A947-70E740481C1C}">
                          <a14:useLocalDpi xmlns:a14="http://schemas.microsoft.com/office/drawing/2010/main"/>
                        </a:ext>
                      </a:extLst>
                    </a:blip>
                    <a:stretch>
                      <a:fillRect/>
                    </a:stretch>
                  </pic:blipFill>
                  <pic:spPr>
                    <a:xfrm>
                      <a:off x="0" y="0"/>
                      <a:ext cx="5760720" cy="2277745"/>
                    </a:xfrm>
                    <a:prstGeom prst="rect">
                      <a:avLst/>
                    </a:prstGeom>
                  </pic:spPr>
                </pic:pic>
              </a:graphicData>
            </a:graphic>
          </wp:inline>
        </w:drawing>
      </w:r>
    </w:p>
    <w:p w14:paraId="13541021" w14:textId="77777777" w:rsidR="001B3371" w:rsidRDefault="001B3371" w:rsidP="001B3371">
      <w:pPr>
        <w:pStyle w:val="Titre2"/>
      </w:pPr>
      <w:r>
        <w:t>EL05 : En cas d'échec de l'envoi d'un ou plusieurs courriels par le démon d'envoi, une notification récapitulant les numéros des courriels en erreur est désormais adressée, en fin de traitement, aux utilisateurs ayant accès à l'écran "Sécurité &gt; Audit des Courriels" [Pas de Mantis]</w:t>
      </w:r>
    </w:p>
    <w:p w14:paraId="3CB415DF" w14:textId="06C970D7" w:rsidR="00737C02" w:rsidRPr="00737C02" w:rsidRDefault="00737C02" w:rsidP="00737C02">
      <w:r w:rsidRPr="00737C02">
        <w:rPr>
          <w:noProof/>
        </w:rPr>
        <w:drawing>
          <wp:inline distT="0" distB="0" distL="0" distR="0" wp14:anchorId="78FAA4CB" wp14:editId="1BC64052">
            <wp:extent cx="5760720" cy="2875280"/>
            <wp:effectExtent l="0" t="0" r="0" b="1270"/>
            <wp:docPr id="2299905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990503" name=""/>
                    <pic:cNvPicPr/>
                  </pic:nvPicPr>
                  <pic:blipFill>
                    <a:blip r:embed="rId21" cstate="screen">
                      <a:extLst>
                        <a:ext uri="{28A0092B-C50C-407E-A947-70E740481C1C}">
                          <a14:useLocalDpi xmlns:a14="http://schemas.microsoft.com/office/drawing/2010/main"/>
                        </a:ext>
                      </a:extLst>
                    </a:blip>
                    <a:stretch>
                      <a:fillRect/>
                    </a:stretch>
                  </pic:blipFill>
                  <pic:spPr>
                    <a:xfrm>
                      <a:off x="0" y="0"/>
                      <a:ext cx="5760720" cy="2875280"/>
                    </a:xfrm>
                    <a:prstGeom prst="rect">
                      <a:avLst/>
                    </a:prstGeom>
                  </pic:spPr>
                </pic:pic>
              </a:graphicData>
            </a:graphic>
          </wp:inline>
        </w:drawing>
      </w:r>
    </w:p>
    <w:p w14:paraId="7B9C225B" w14:textId="2FDEE5BC" w:rsidR="009A453D" w:rsidRDefault="009A453D">
      <w:pPr>
        <w:spacing w:after="160" w:line="259" w:lineRule="auto"/>
        <w:jc w:val="left"/>
      </w:pPr>
      <w:r>
        <w:br w:type="page"/>
      </w:r>
    </w:p>
    <w:p w14:paraId="04B0C5F4" w14:textId="7C3CB346" w:rsidR="007E4855" w:rsidRDefault="007E4855" w:rsidP="007E4855">
      <w:pPr>
        <w:pStyle w:val="Titre2"/>
      </w:pPr>
      <w:r>
        <w:lastRenderedPageBreak/>
        <w:t>EL06 : Transition graphique - Ajustement du positionnement des boutons en lien avec des champs de formulaire [Mantis #19459]</w:t>
      </w:r>
    </w:p>
    <w:p w14:paraId="6F4D0C7B" w14:textId="21F42C19" w:rsidR="00F22BA5" w:rsidRDefault="000D4702" w:rsidP="00F22BA5">
      <w:r>
        <w:t>Ajustement des positionnements et espaces entre les champs.</w:t>
      </w:r>
    </w:p>
    <w:p w14:paraId="220677F3" w14:textId="35D25DC2" w:rsidR="000D4702" w:rsidRPr="00F22BA5" w:rsidRDefault="000D4702" w:rsidP="00F22BA5">
      <w:r w:rsidRPr="000D4702">
        <w:rPr>
          <w:noProof/>
        </w:rPr>
        <w:drawing>
          <wp:inline distT="0" distB="0" distL="0" distR="0" wp14:anchorId="62639EAF" wp14:editId="3840749B">
            <wp:extent cx="5760720" cy="1970405"/>
            <wp:effectExtent l="0" t="0" r="0" b="0"/>
            <wp:docPr id="112827812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278124" name=""/>
                    <pic:cNvPicPr/>
                  </pic:nvPicPr>
                  <pic:blipFill>
                    <a:blip r:embed="rId22" cstate="screen">
                      <a:extLst>
                        <a:ext uri="{28A0092B-C50C-407E-A947-70E740481C1C}">
                          <a14:useLocalDpi xmlns:a14="http://schemas.microsoft.com/office/drawing/2010/main"/>
                        </a:ext>
                      </a:extLst>
                    </a:blip>
                    <a:stretch>
                      <a:fillRect/>
                    </a:stretch>
                  </pic:blipFill>
                  <pic:spPr>
                    <a:xfrm>
                      <a:off x="0" y="0"/>
                      <a:ext cx="5760720" cy="1970405"/>
                    </a:xfrm>
                    <a:prstGeom prst="rect">
                      <a:avLst/>
                    </a:prstGeom>
                  </pic:spPr>
                </pic:pic>
              </a:graphicData>
            </a:graphic>
          </wp:inline>
        </w:drawing>
      </w:r>
    </w:p>
    <w:p w14:paraId="6D32180F" w14:textId="59C5B8AE" w:rsidR="007E4855" w:rsidRDefault="007E4855" w:rsidP="007E4855">
      <w:pPr>
        <w:pStyle w:val="Titre2"/>
      </w:pPr>
      <w:r>
        <w:t>EL07 : Transition graphique - Harmonisation d'une grande majorité des formulaires de l'application [Mantis #19459]</w:t>
      </w:r>
    </w:p>
    <w:p w14:paraId="3604E9FF" w14:textId="1363E477" w:rsidR="00D3154C" w:rsidRDefault="00553763" w:rsidP="00D3154C">
      <w:r>
        <w:t>Ecrans de paramétrage :</w:t>
      </w:r>
    </w:p>
    <w:p w14:paraId="67E9399A" w14:textId="68E09390" w:rsidR="00E979F3" w:rsidRDefault="00553763" w:rsidP="00D3154C">
      <w:r w:rsidRPr="00553763">
        <w:rPr>
          <w:noProof/>
        </w:rPr>
        <w:drawing>
          <wp:inline distT="0" distB="0" distL="0" distR="0" wp14:anchorId="4FFD031B" wp14:editId="02F97D16">
            <wp:extent cx="5760720" cy="2557780"/>
            <wp:effectExtent l="0" t="0" r="0" b="0"/>
            <wp:docPr id="15388809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880964" name=""/>
                    <pic:cNvPicPr/>
                  </pic:nvPicPr>
                  <pic:blipFill>
                    <a:blip r:embed="rId23" cstate="screen">
                      <a:extLst>
                        <a:ext uri="{28A0092B-C50C-407E-A947-70E740481C1C}">
                          <a14:useLocalDpi xmlns:a14="http://schemas.microsoft.com/office/drawing/2010/main"/>
                        </a:ext>
                      </a:extLst>
                    </a:blip>
                    <a:stretch>
                      <a:fillRect/>
                    </a:stretch>
                  </pic:blipFill>
                  <pic:spPr>
                    <a:xfrm>
                      <a:off x="0" y="0"/>
                      <a:ext cx="5760720" cy="2557780"/>
                    </a:xfrm>
                    <a:prstGeom prst="rect">
                      <a:avLst/>
                    </a:prstGeom>
                  </pic:spPr>
                </pic:pic>
              </a:graphicData>
            </a:graphic>
          </wp:inline>
        </w:drawing>
      </w:r>
    </w:p>
    <w:p w14:paraId="508666C7" w14:textId="4F21C632" w:rsidR="009A453D" w:rsidRDefault="009A453D">
      <w:pPr>
        <w:spacing w:after="160" w:line="259" w:lineRule="auto"/>
        <w:jc w:val="left"/>
      </w:pPr>
      <w:r>
        <w:br w:type="page"/>
      </w:r>
    </w:p>
    <w:p w14:paraId="6555EB03" w14:textId="729E8665" w:rsidR="004C03F1" w:rsidRDefault="00E979F3" w:rsidP="00AC5EF5">
      <w:pPr>
        <w:pStyle w:val="Titre2"/>
      </w:pPr>
      <w:r w:rsidRPr="00E979F3">
        <w:lastRenderedPageBreak/>
        <w:t xml:space="preserve">EL08 : Dans les filtres de recherche des écrans, les listes de valeurs pointant vers un référentiel désactivable (par exemple les grades) présentent désormais en priorité les valeurs actives ; les valeurs inactives ne sont plus désactivées mais simplement grisées, tout en restant sélectionnables afin de pouvoir filtrer dessus [Mantis </w:t>
      </w:r>
      <w:r>
        <w:t>#</w:t>
      </w:r>
      <w:r w:rsidRPr="00E979F3">
        <w:t>13472]</w:t>
      </w:r>
    </w:p>
    <w:p w14:paraId="445BD89C" w14:textId="03CDD57C" w:rsidR="00E979F3" w:rsidRPr="00D3154C" w:rsidRDefault="004C03F1" w:rsidP="00D3154C">
      <w:r w:rsidRPr="004C03F1">
        <w:rPr>
          <w:noProof/>
        </w:rPr>
        <w:drawing>
          <wp:inline distT="0" distB="0" distL="0" distR="0" wp14:anchorId="0A83A974" wp14:editId="618494CF">
            <wp:extent cx="4182533" cy="2642991"/>
            <wp:effectExtent l="0" t="0" r="8890" b="5080"/>
            <wp:docPr id="19973052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305223" name=""/>
                    <pic:cNvPicPr/>
                  </pic:nvPicPr>
                  <pic:blipFill>
                    <a:blip r:embed="rId24"/>
                    <a:stretch>
                      <a:fillRect/>
                    </a:stretch>
                  </pic:blipFill>
                  <pic:spPr>
                    <a:xfrm>
                      <a:off x="0" y="0"/>
                      <a:ext cx="4187382" cy="2646055"/>
                    </a:xfrm>
                    <a:prstGeom prst="rect">
                      <a:avLst/>
                    </a:prstGeom>
                  </pic:spPr>
                </pic:pic>
              </a:graphicData>
            </a:graphic>
          </wp:inline>
        </w:drawing>
      </w:r>
    </w:p>
    <w:p w14:paraId="3753763E" w14:textId="073A9350" w:rsidR="00B02ACF" w:rsidRDefault="00B02ACF" w:rsidP="00B02ACF">
      <w:pPr>
        <w:pStyle w:val="Titre2"/>
      </w:pPr>
      <w:r>
        <w:t>CL01 : Elargissement du champ de saisie pour les codes postaux (de naissance et d'adresse d'habitation) dans les formulaires de création d'un agent via processus guidé ou non [Mantis #19359]</w:t>
      </w:r>
    </w:p>
    <w:p w14:paraId="3E56F2A2" w14:textId="1BE15C1E" w:rsidR="005F1FDF" w:rsidRPr="005F1FDF" w:rsidRDefault="005F1FDF" w:rsidP="005F1FDF">
      <w:r w:rsidRPr="005F1FDF">
        <w:rPr>
          <w:noProof/>
        </w:rPr>
        <w:drawing>
          <wp:inline distT="0" distB="0" distL="0" distR="0" wp14:anchorId="2F97A738" wp14:editId="0B48CD52">
            <wp:extent cx="3327400" cy="1162094"/>
            <wp:effectExtent l="0" t="0" r="6350" b="0"/>
            <wp:docPr id="17995800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580032" name=""/>
                    <pic:cNvPicPr/>
                  </pic:nvPicPr>
                  <pic:blipFill>
                    <a:blip r:embed="rId25" cstate="screen">
                      <a:extLst>
                        <a:ext uri="{28A0092B-C50C-407E-A947-70E740481C1C}">
                          <a14:useLocalDpi xmlns:a14="http://schemas.microsoft.com/office/drawing/2010/main"/>
                        </a:ext>
                      </a:extLst>
                    </a:blip>
                    <a:stretch>
                      <a:fillRect/>
                    </a:stretch>
                  </pic:blipFill>
                  <pic:spPr>
                    <a:xfrm>
                      <a:off x="0" y="0"/>
                      <a:ext cx="3337952" cy="1165779"/>
                    </a:xfrm>
                    <a:prstGeom prst="rect">
                      <a:avLst/>
                    </a:prstGeom>
                  </pic:spPr>
                </pic:pic>
              </a:graphicData>
            </a:graphic>
          </wp:inline>
        </w:drawing>
      </w:r>
    </w:p>
    <w:p w14:paraId="10A901FB" w14:textId="43781754" w:rsidR="006B2EC8" w:rsidRDefault="006B2EC8" w:rsidP="006B2EC8">
      <w:pPr>
        <w:pStyle w:val="Titre2"/>
      </w:pPr>
      <w:r w:rsidRPr="006B2EC8">
        <w:t>CL02 : Les écrans de modification des pièces jointes ne devraient plus imposer la présence d'un fichier lors de la mise à jour du titre du document [Mantis #19457]</w:t>
      </w:r>
    </w:p>
    <w:p w14:paraId="1662DB3E" w14:textId="64556FFF" w:rsidR="00346372" w:rsidRDefault="00346372" w:rsidP="00346372">
      <w:r>
        <w:t xml:space="preserve">Avant la correction, il était obligatoire de réattacher une pièce jointe pour </w:t>
      </w:r>
      <w:r w:rsidR="00F33D15">
        <w:t>modifier</w:t>
      </w:r>
      <w:r>
        <w:t xml:space="preserve"> un intitulé de pièce jointe dans les documents Agents et </w:t>
      </w:r>
      <w:r w:rsidR="00113B7B">
        <w:t>les documents carrière du livret.</w:t>
      </w:r>
    </w:p>
    <w:p w14:paraId="0E817A84" w14:textId="268F25D0" w:rsidR="00113B7B" w:rsidRDefault="00113B7B" w:rsidP="00346372">
      <w:r w:rsidRPr="00113B7B">
        <w:rPr>
          <w:noProof/>
        </w:rPr>
        <w:drawing>
          <wp:inline distT="0" distB="0" distL="0" distR="0" wp14:anchorId="5CAA51E9" wp14:editId="2F8E9076">
            <wp:extent cx="5760720" cy="1959610"/>
            <wp:effectExtent l="0" t="0" r="0" b="2540"/>
            <wp:docPr id="2779887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988725" name=""/>
                    <pic:cNvPicPr/>
                  </pic:nvPicPr>
                  <pic:blipFill>
                    <a:blip r:embed="rId26" cstate="screen">
                      <a:extLst>
                        <a:ext uri="{28A0092B-C50C-407E-A947-70E740481C1C}">
                          <a14:useLocalDpi xmlns:a14="http://schemas.microsoft.com/office/drawing/2010/main"/>
                        </a:ext>
                      </a:extLst>
                    </a:blip>
                    <a:stretch>
                      <a:fillRect/>
                    </a:stretch>
                  </pic:blipFill>
                  <pic:spPr>
                    <a:xfrm>
                      <a:off x="0" y="0"/>
                      <a:ext cx="5760720" cy="1959610"/>
                    </a:xfrm>
                    <a:prstGeom prst="rect">
                      <a:avLst/>
                    </a:prstGeom>
                  </pic:spPr>
                </pic:pic>
              </a:graphicData>
            </a:graphic>
          </wp:inline>
        </w:drawing>
      </w:r>
    </w:p>
    <w:p w14:paraId="2F2B1541" w14:textId="5010F45C" w:rsidR="00113B7B" w:rsidRDefault="00113B7B" w:rsidP="00346372">
      <w:r>
        <w:t xml:space="preserve">C’est à présent corrigé : </w:t>
      </w:r>
      <w:r w:rsidR="005279B0">
        <w:t xml:space="preserve">la pièce jointe est obligatoire en premier ajout mais pas lors d’une modification. </w:t>
      </w:r>
    </w:p>
    <w:p w14:paraId="0BF91EE6" w14:textId="39602C26" w:rsidR="00360B75" w:rsidRDefault="00360B75" w:rsidP="00360B75">
      <w:pPr>
        <w:pStyle w:val="Titre2"/>
      </w:pPr>
      <w:r w:rsidRPr="00360B75">
        <w:lastRenderedPageBreak/>
        <w:t>CL03 : Tous les champs des filtres de recherche devraient à nouveau être visibles lorsqu'une valeur est saisie ou sélectionnée [Mantis #19323]</w:t>
      </w:r>
    </w:p>
    <w:p w14:paraId="6387512D" w14:textId="0A63D6AE" w:rsidR="00FD10F7" w:rsidRPr="00FD10F7" w:rsidRDefault="00FD10F7" w:rsidP="00FD10F7">
      <w:r>
        <w:t xml:space="preserve">Avant correction : </w:t>
      </w:r>
    </w:p>
    <w:p w14:paraId="66120498" w14:textId="107DA68C" w:rsidR="000F4104" w:rsidRPr="000F4104" w:rsidRDefault="00FD10F7" w:rsidP="000F4104">
      <w:r>
        <w:rPr>
          <w:noProof/>
        </w:rPr>
        <w:drawing>
          <wp:inline distT="0" distB="0" distL="0" distR="0" wp14:anchorId="71CF94FB" wp14:editId="417E9107">
            <wp:extent cx="5784382" cy="1417617"/>
            <wp:effectExtent l="0" t="0" r="6985" b="0"/>
            <wp:docPr id="130878111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screen">
                      <a:extLst>
                        <a:ext uri="{28A0092B-C50C-407E-A947-70E740481C1C}">
                          <a14:useLocalDpi xmlns:a14="http://schemas.microsoft.com/office/drawing/2010/main"/>
                        </a:ext>
                      </a:extLst>
                    </a:blip>
                    <a:srcRect/>
                    <a:stretch>
                      <a:fillRect/>
                    </a:stretch>
                  </pic:blipFill>
                  <pic:spPr bwMode="auto">
                    <a:xfrm>
                      <a:off x="0" y="0"/>
                      <a:ext cx="5835099" cy="1430047"/>
                    </a:xfrm>
                    <a:prstGeom prst="rect">
                      <a:avLst/>
                    </a:prstGeom>
                    <a:noFill/>
                  </pic:spPr>
                </pic:pic>
              </a:graphicData>
            </a:graphic>
          </wp:inline>
        </w:drawing>
      </w:r>
    </w:p>
    <w:p w14:paraId="574637A8" w14:textId="3E644B9D" w:rsidR="00FD10F7" w:rsidRPr="000F4104" w:rsidRDefault="000C619A" w:rsidP="000F4104">
      <w:r>
        <w:rPr>
          <w:noProof/>
        </w:rPr>
        <w:drawing>
          <wp:inline distT="0" distB="0" distL="0" distR="0" wp14:anchorId="19A46C8E" wp14:editId="24A0A249">
            <wp:extent cx="5793448" cy="1073785"/>
            <wp:effectExtent l="0" t="0" r="0" b="0"/>
            <wp:docPr id="12546210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screen">
                      <a:extLst>
                        <a:ext uri="{28A0092B-C50C-407E-A947-70E740481C1C}">
                          <a14:useLocalDpi xmlns:a14="http://schemas.microsoft.com/office/drawing/2010/main"/>
                        </a:ext>
                      </a:extLst>
                    </a:blip>
                    <a:srcRect/>
                    <a:stretch>
                      <a:fillRect/>
                    </a:stretch>
                  </pic:blipFill>
                  <pic:spPr bwMode="auto">
                    <a:xfrm>
                      <a:off x="0" y="0"/>
                      <a:ext cx="5902344" cy="1093968"/>
                    </a:xfrm>
                    <a:prstGeom prst="rect">
                      <a:avLst/>
                    </a:prstGeom>
                    <a:noFill/>
                  </pic:spPr>
                </pic:pic>
              </a:graphicData>
            </a:graphic>
          </wp:inline>
        </w:drawing>
      </w:r>
    </w:p>
    <w:p w14:paraId="7A99AC82" w14:textId="77777777" w:rsidR="000C619A" w:rsidRDefault="000C619A" w:rsidP="000F4104"/>
    <w:p w14:paraId="4F914E28" w14:textId="6A774265" w:rsidR="000C619A" w:rsidRDefault="000C619A" w:rsidP="000F4104">
      <w:r>
        <w:t xml:space="preserve">Après correction : </w:t>
      </w:r>
    </w:p>
    <w:p w14:paraId="7E0AA5D3" w14:textId="034FD577" w:rsidR="000C619A" w:rsidRPr="000F4104" w:rsidRDefault="00340552" w:rsidP="000F4104">
      <w:r w:rsidRPr="00340552">
        <w:rPr>
          <w:noProof/>
        </w:rPr>
        <w:drawing>
          <wp:inline distT="0" distB="0" distL="0" distR="0" wp14:anchorId="28BCEA3C" wp14:editId="69420402">
            <wp:extent cx="5760720" cy="1468755"/>
            <wp:effectExtent l="0" t="0" r="0" b="0"/>
            <wp:docPr id="20183652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365232" name=""/>
                    <pic:cNvPicPr/>
                  </pic:nvPicPr>
                  <pic:blipFill>
                    <a:blip r:embed="rId29" cstate="screen">
                      <a:extLst>
                        <a:ext uri="{28A0092B-C50C-407E-A947-70E740481C1C}">
                          <a14:useLocalDpi xmlns:a14="http://schemas.microsoft.com/office/drawing/2010/main"/>
                        </a:ext>
                      </a:extLst>
                    </a:blip>
                    <a:stretch>
                      <a:fillRect/>
                    </a:stretch>
                  </pic:blipFill>
                  <pic:spPr>
                    <a:xfrm>
                      <a:off x="0" y="0"/>
                      <a:ext cx="5760720" cy="1468755"/>
                    </a:xfrm>
                    <a:prstGeom prst="rect">
                      <a:avLst/>
                    </a:prstGeom>
                  </pic:spPr>
                </pic:pic>
              </a:graphicData>
            </a:graphic>
          </wp:inline>
        </w:drawing>
      </w:r>
    </w:p>
    <w:p w14:paraId="1EF7823B" w14:textId="05877CAE" w:rsidR="00340552" w:rsidRPr="000F4104" w:rsidRDefault="00104219" w:rsidP="000F4104">
      <w:r w:rsidRPr="00104219">
        <w:rPr>
          <w:noProof/>
        </w:rPr>
        <w:drawing>
          <wp:inline distT="0" distB="0" distL="0" distR="0" wp14:anchorId="39C6BFCE" wp14:editId="5DCF000E">
            <wp:extent cx="5760720" cy="878840"/>
            <wp:effectExtent l="0" t="0" r="0" b="0"/>
            <wp:docPr id="10917252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725210" name=""/>
                    <pic:cNvPicPr/>
                  </pic:nvPicPr>
                  <pic:blipFill>
                    <a:blip r:embed="rId30" cstate="screen">
                      <a:extLst>
                        <a:ext uri="{28A0092B-C50C-407E-A947-70E740481C1C}">
                          <a14:useLocalDpi xmlns:a14="http://schemas.microsoft.com/office/drawing/2010/main"/>
                        </a:ext>
                      </a:extLst>
                    </a:blip>
                    <a:stretch>
                      <a:fillRect/>
                    </a:stretch>
                  </pic:blipFill>
                  <pic:spPr>
                    <a:xfrm>
                      <a:off x="0" y="0"/>
                      <a:ext cx="5760720" cy="878840"/>
                    </a:xfrm>
                    <a:prstGeom prst="rect">
                      <a:avLst/>
                    </a:prstGeom>
                  </pic:spPr>
                </pic:pic>
              </a:graphicData>
            </a:graphic>
          </wp:inline>
        </w:drawing>
      </w:r>
    </w:p>
    <w:p w14:paraId="6D7E0A41" w14:textId="175C54BB" w:rsidR="00F33D15" w:rsidRDefault="00F33D15">
      <w:pPr>
        <w:spacing w:after="160" w:line="259" w:lineRule="auto"/>
        <w:jc w:val="left"/>
      </w:pPr>
      <w:r>
        <w:br w:type="page"/>
      </w:r>
    </w:p>
    <w:p w14:paraId="7265523C" w14:textId="15144EEE" w:rsidR="00723EED" w:rsidRDefault="00723EED" w:rsidP="00723EED">
      <w:pPr>
        <w:pStyle w:val="Titre2"/>
      </w:pPr>
      <w:r w:rsidRPr="00723EED">
        <w:lastRenderedPageBreak/>
        <w:t>CL04 : Correction du lien «</w:t>
      </w:r>
      <w:r w:rsidR="00F33D15">
        <w:t xml:space="preserve"> </w:t>
      </w:r>
      <w:r>
        <w:t>V</w:t>
      </w:r>
      <w:r w:rsidRPr="00723EED">
        <w:t>oir le détail » proposé après la création d'un enregistrement sur les écrans harmonisés portant sur une table à clé primaire composée : il menait jusqu'ici vers un détail erroné (la plus grande valeur de clé de toute la table au lieu de l'enregistrement réellement créé). Cas rencontré à l'ajout d'un questionnaire qualité sur une session de stage ("Formation &gt; Sessions &gt; Détails des sessions &gt; Qualité") [Mantis #19508]</w:t>
      </w:r>
    </w:p>
    <w:p w14:paraId="79F846DA" w14:textId="035F798E" w:rsidR="00556761" w:rsidRDefault="00556761" w:rsidP="00556761">
      <w:r>
        <w:t>Avant la correction, le questionnaire affiché après avoir suivi le lien «</w:t>
      </w:r>
      <w:r w:rsidR="00F33D15">
        <w:t xml:space="preserve"> </w:t>
      </w:r>
      <w:r>
        <w:t xml:space="preserve">Voir le détail » </w:t>
      </w:r>
      <w:r w:rsidR="00F33D15">
        <w:t xml:space="preserve">à la </w:t>
      </w:r>
      <w:r>
        <w:t xml:space="preserve">suite </w:t>
      </w:r>
      <w:r w:rsidR="00F33D15">
        <w:t>de</w:t>
      </w:r>
      <w:r>
        <w:t xml:space="preserve"> l’ajout</w:t>
      </w:r>
      <w:r w:rsidR="003A466D">
        <w:t xml:space="preserve"> d’un questionnaire n’était pas le bon questionnaire.</w:t>
      </w:r>
    </w:p>
    <w:p w14:paraId="1C968F93" w14:textId="145100D8" w:rsidR="009442A5" w:rsidRDefault="009442A5" w:rsidP="00556761">
      <w:r w:rsidRPr="009442A5">
        <w:rPr>
          <w:noProof/>
        </w:rPr>
        <w:drawing>
          <wp:inline distT="0" distB="0" distL="0" distR="0" wp14:anchorId="029A1CD0" wp14:editId="6E05565C">
            <wp:extent cx="5760720" cy="1927225"/>
            <wp:effectExtent l="0" t="0" r="0" b="0"/>
            <wp:docPr id="38651758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517583" name=""/>
                    <pic:cNvPicPr/>
                  </pic:nvPicPr>
                  <pic:blipFill>
                    <a:blip r:embed="rId31" cstate="screen">
                      <a:extLst>
                        <a:ext uri="{28A0092B-C50C-407E-A947-70E740481C1C}">
                          <a14:useLocalDpi xmlns:a14="http://schemas.microsoft.com/office/drawing/2010/main"/>
                        </a:ext>
                      </a:extLst>
                    </a:blip>
                    <a:stretch>
                      <a:fillRect/>
                    </a:stretch>
                  </pic:blipFill>
                  <pic:spPr>
                    <a:xfrm>
                      <a:off x="0" y="0"/>
                      <a:ext cx="5760720" cy="1927225"/>
                    </a:xfrm>
                    <a:prstGeom prst="rect">
                      <a:avLst/>
                    </a:prstGeom>
                  </pic:spPr>
                </pic:pic>
              </a:graphicData>
            </a:graphic>
          </wp:inline>
        </w:drawing>
      </w:r>
    </w:p>
    <w:p w14:paraId="548163C2" w14:textId="77777777" w:rsidR="009442A5" w:rsidRDefault="009442A5" w:rsidP="00556761"/>
    <w:p w14:paraId="2E813504" w14:textId="0A107C11" w:rsidR="003A466D" w:rsidRPr="00556761" w:rsidRDefault="003A466D" w:rsidP="00556761">
      <w:r w:rsidRPr="003A466D">
        <w:rPr>
          <w:noProof/>
        </w:rPr>
        <w:drawing>
          <wp:inline distT="0" distB="0" distL="0" distR="0" wp14:anchorId="35745551" wp14:editId="686461B5">
            <wp:extent cx="5760720" cy="1820545"/>
            <wp:effectExtent l="0" t="0" r="0" b="8255"/>
            <wp:docPr id="166024692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246929" name=""/>
                    <pic:cNvPicPr/>
                  </pic:nvPicPr>
                  <pic:blipFill>
                    <a:blip r:embed="rId32" cstate="screen">
                      <a:extLst>
                        <a:ext uri="{28A0092B-C50C-407E-A947-70E740481C1C}">
                          <a14:useLocalDpi xmlns:a14="http://schemas.microsoft.com/office/drawing/2010/main"/>
                        </a:ext>
                      </a:extLst>
                    </a:blip>
                    <a:stretch>
                      <a:fillRect/>
                    </a:stretch>
                  </pic:blipFill>
                  <pic:spPr>
                    <a:xfrm>
                      <a:off x="0" y="0"/>
                      <a:ext cx="5760720" cy="1820545"/>
                    </a:xfrm>
                    <a:prstGeom prst="rect">
                      <a:avLst/>
                    </a:prstGeom>
                  </pic:spPr>
                </pic:pic>
              </a:graphicData>
            </a:graphic>
          </wp:inline>
        </w:drawing>
      </w:r>
    </w:p>
    <w:p w14:paraId="01E67ADC" w14:textId="0204074B" w:rsidR="007F6C80" w:rsidRDefault="007F6C80">
      <w:pPr>
        <w:spacing w:after="160" w:line="259" w:lineRule="auto"/>
        <w:jc w:val="left"/>
      </w:pPr>
      <w:r>
        <w:br w:type="page"/>
      </w:r>
    </w:p>
    <w:p w14:paraId="2013332F" w14:textId="1261EB72" w:rsidR="002F2BAC" w:rsidRPr="00556761" w:rsidRDefault="000E3753" w:rsidP="000E3753">
      <w:pPr>
        <w:pStyle w:val="Titre2"/>
      </w:pPr>
      <w:r w:rsidRPr="000E3753">
        <w:lastRenderedPageBreak/>
        <w:t>CL05 : Transition graphique - Correction de la couleur des boutons de confirmation dans l'application et de la largeur de la barre de chargement dans l'écran "Outils &gt; Interfaces auto &gt; Entrante" [Pas de Mantis]</w:t>
      </w:r>
    </w:p>
    <w:p w14:paraId="0F5BD4C8" w14:textId="12DA649F" w:rsidR="000A2AC9" w:rsidRPr="000A2AC9" w:rsidRDefault="000A2AC9" w:rsidP="000A2AC9">
      <w:r w:rsidRPr="000A2AC9">
        <w:rPr>
          <w:noProof/>
        </w:rPr>
        <w:drawing>
          <wp:inline distT="0" distB="0" distL="0" distR="0" wp14:anchorId="03EBFD2A" wp14:editId="56EE46C4">
            <wp:extent cx="5760720" cy="1710055"/>
            <wp:effectExtent l="0" t="0" r="0" b="4445"/>
            <wp:docPr id="138675348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a:ext>
                      </a:extLst>
                    </a:blip>
                    <a:srcRect/>
                    <a:stretch>
                      <a:fillRect/>
                    </a:stretch>
                  </pic:blipFill>
                  <pic:spPr bwMode="auto">
                    <a:xfrm>
                      <a:off x="0" y="0"/>
                      <a:ext cx="5760720" cy="1710055"/>
                    </a:xfrm>
                    <a:prstGeom prst="rect">
                      <a:avLst/>
                    </a:prstGeom>
                    <a:noFill/>
                    <a:ln>
                      <a:noFill/>
                    </a:ln>
                  </pic:spPr>
                </pic:pic>
              </a:graphicData>
            </a:graphic>
          </wp:inline>
        </w:drawing>
      </w:r>
    </w:p>
    <w:p w14:paraId="47412E8F" w14:textId="77777777" w:rsidR="007F6C80" w:rsidRDefault="007F6C80" w:rsidP="000A2AC9"/>
    <w:p w14:paraId="6DD0BCA2" w14:textId="058C75A2" w:rsidR="007F6C80" w:rsidRDefault="007F6C80" w:rsidP="000A2AC9">
      <w:r>
        <w:t xml:space="preserve">Et en survol : </w:t>
      </w:r>
    </w:p>
    <w:p w14:paraId="69EE0091" w14:textId="1CB9B613" w:rsidR="007F6C80" w:rsidRPr="007F6C80" w:rsidRDefault="007F6C80" w:rsidP="007F6C80">
      <w:r w:rsidRPr="007F6C80">
        <w:rPr>
          <w:noProof/>
        </w:rPr>
        <w:drawing>
          <wp:inline distT="0" distB="0" distL="0" distR="0" wp14:anchorId="03338124" wp14:editId="5782FB44">
            <wp:extent cx="5760720" cy="1697990"/>
            <wp:effectExtent l="0" t="0" r="0" b="0"/>
            <wp:docPr id="79478844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4">
                      <a:extLst>
                        <a:ext uri="{28A0092B-C50C-407E-A947-70E740481C1C}">
                          <a14:useLocalDpi xmlns:a14="http://schemas.microsoft.com/office/drawing/2010/main"/>
                        </a:ext>
                      </a:extLst>
                    </a:blip>
                    <a:srcRect/>
                    <a:stretch>
                      <a:fillRect/>
                    </a:stretch>
                  </pic:blipFill>
                  <pic:spPr bwMode="auto">
                    <a:xfrm>
                      <a:off x="0" y="0"/>
                      <a:ext cx="5760720" cy="1697990"/>
                    </a:xfrm>
                    <a:prstGeom prst="rect">
                      <a:avLst/>
                    </a:prstGeom>
                    <a:noFill/>
                    <a:ln>
                      <a:noFill/>
                    </a:ln>
                  </pic:spPr>
                </pic:pic>
              </a:graphicData>
            </a:graphic>
          </wp:inline>
        </w:drawing>
      </w:r>
    </w:p>
    <w:p w14:paraId="4E7529DE" w14:textId="77777777" w:rsidR="007F6C80" w:rsidRPr="000A2AC9" w:rsidRDefault="007F6C80" w:rsidP="000A2AC9"/>
    <w:p w14:paraId="4D1978BD" w14:textId="77777777" w:rsidR="000A2AC9" w:rsidRPr="000A2AC9" w:rsidRDefault="000A2AC9" w:rsidP="000A2AC9"/>
    <w:p w14:paraId="1CA332A3" w14:textId="405675DA" w:rsidR="00804252" w:rsidRPr="00804252" w:rsidRDefault="00804252" w:rsidP="00804252">
      <w:r w:rsidRPr="00804252">
        <w:rPr>
          <w:noProof/>
        </w:rPr>
        <w:drawing>
          <wp:inline distT="0" distB="0" distL="0" distR="0" wp14:anchorId="5D36DC02" wp14:editId="2F804F06">
            <wp:extent cx="5760720" cy="2028190"/>
            <wp:effectExtent l="0" t="0" r="0" b="0"/>
            <wp:docPr id="163014690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screen">
                      <a:extLst>
                        <a:ext uri="{28A0092B-C50C-407E-A947-70E740481C1C}">
                          <a14:useLocalDpi xmlns:a14="http://schemas.microsoft.com/office/drawing/2010/main"/>
                        </a:ext>
                      </a:extLst>
                    </a:blip>
                    <a:srcRect/>
                    <a:stretch>
                      <a:fillRect/>
                    </a:stretch>
                  </pic:blipFill>
                  <pic:spPr bwMode="auto">
                    <a:xfrm>
                      <a:off x="0" y="0"/>
                      <a:ext cx="5760720" cy="2028190"/>
                    </a:xfrm>
                    <a:prstGeom prst="rect">
                      <a:avLst/>
                    </a:prstGeom>
                    <a:noFill/>
                    <a:ln>
                      <a:noFill/>
                    </a:ln>
                  </pic:spPr>
                </pic:pic>
              </a:graphicData>
            </a:graphic>
          </wp:inline>
        </w:drawing>
      </w:r>
    </w:p>
    <w:p w14:paraId="6D170377" w14:textId="70E52EFC" w:rsidR="00712F57" w:rsidRPr="00712F57" w:rsidRDefault="00AB4699" w:rsidP="00712F57">
      <w:r>
        <w:t>Avant correction, l</w:t>
      </w:r>
      <w:r w:rsidR="005E0415">
        <w:t xml:space="preserve">a largeur </w:t>
      </w:r>
      <w:r>
        <w:t>de la barre de progression était disproportionnée pour l’écran.</w:t>
      </w:r>
    </w:p>
    <w:p w14:paraId="185F2B21" w14:textId="77777777" w:rsidR="00275311" w:rsidRDefault="00275311">
      <w:pPr>
        <w:spacing w:after="160" w:line="259" w:lineRule="auto"/>
        <w:jc w:val="left"/>
      </w:pPr>
    </w:p>
    <w:p w14:paraId="7E85F039" w14:textId="77777777" w:rsidR="005B3221" w:rsidRDefault="005B3221">
      <w:pPr>
        <w:spacing w:after="160" w:line="259" w:lineRule="auto"/>
        <w:jc w:val="left"/>
        <w:rPr>
          <w:rFonts w:asciiTheme="majorHAnsi" w:eastAsiaTheme="majorEastAsia" w:hAnsiTheme="majorHAnsi" w:cstheme="majorBidi"/>
          <w:color w:val="2F5496" w:themeColor="accent1" w:themeShade="BF"/>
          <w:sz w:val="24"/>
          <w:szCs w:val="24"/>
        </w:rPr>
      </w:pPr>
      <w:r>
        <w:br w:type="page"/>
      </w:r>
    </w:p>
    <w:p w14:paraId="2E3CE5D6" w14:textId="5B2A9D8A" w:rsidR="002735F4" w:rsidRDefault="002735F4" w:rsidP="002735F4">
      <w:pPr>
        <w:pStyle w:val="Titre2"/>
      </w:pPr>
      <w:r w:rsidRPr="002735F4">
        <w:lastRenderedPageBreak/>
        <w:t>CL06 : Correction des exports Excel pour les écrans qui affichaient une erreur d'encodage dans plusieurs écrans de l'application [Pas de Mantis]</w:t>
      </w:r>
    </w:p>
    <w:p w14:paraId="428A6108" w14:textId="77777777" w:rsidR="005B3221" w:rsidRDefault="005B3221" w:rsidP="005B3221">
      <w:r>
        <w:t>Avant :</w:t>
      </w:r>
    </w:p>
    <w:p w14:paraId="4AE4C65A" w14:textId="386FD0E9" w:rsidR="005B3221" w:rsidRDefault="00157CB9" w:rsidP="005B3221">
      <w:r w:rsidRPr="00157CB9">
        <w:rPr>
          <w:noProof/>
        </w:rPr>
        <w:drawing>
          <wp:inline distT="0" distB="0" distL="0" distR="0" wp14:anchorId="34AE4ABE" wp14:editId="37FAE718">
            <wp:extent cx="5760720" cy="542290"/>
            <wp:effectExtent l="0" t="0" r="0" b="0"/>
            <wp:docPr id="16384943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494300" name=""/>
                    <pic:cNvPicPr/>
                  </pic:nvPicPr>
                  <pic:blipFill>
                    <a:blip r:embed="rId36" cstate="screen">
                      <a:extLst>
                        <a:ext uri="{28A0092B-C50C-407E-A947-70E740481C1C}">
                          <a14:useLocalDpi xmlns:a14="http://schemas.microsoft.com/office/drawing/2010/main"/>
                        </a:ext>
                      </a:extLst>
                    </a:blip>
                    <a:stretch>
                      <a:fillRect/>
                    </a:stretch>
                  </pic:blipFill>
                  <pic:spPr>
                    <a:xfrm>
                      <a:off x="0" y="0"/>
                      <a:ext cx="5760720" cy="542290"/>
                    </a:xfrm>
                    <a:prstGeom prst="rect">
                      <a:avLst/>
                    </a:prstGeom>
                  </pic:spPr>
                </pic:pic>
              </a:graphicData>
            </a:graphic>
          </wp:inline>
        </w:drawing>
      </w:r>
    </w:p>
    <w:p w14:paraId="446C6D24" w14:textId="77777777" w:rsidR="00FE2AA6" w:rsidRDefault="00FE2AA6" w:rsidP="005B3221"/>
    <w:p w14:paraId="02137F8C" w14:textId="77777777" w:rsidR="005B3221" w:rsidRDefault="005B3221" w:rsidP="005B3221">
      <w:r>
        <w:t>Après :</w:t>
      </w:r>
    </w:p>
    <w:p w14:paraId="2D8FDD89" w14:textId="3E214CB7" w:rsidR="00F33D15" w:rsidRDefault="006B736C" w:rsidP="005B3221">
      <w:r w:rsidRPr="006B736C">
        <w:rPr>
          <w:noProof/>
        </w:rPr>
        <w:drawing>
          <wp:inline distT="0" distB="0" distL="0" distR="0" wp14:anchorId="1E88CC5E" wp14:editId="2E4D9E08">
            <wp:extent cx="5760720" cy="790575"/>
            <wp:effectExtent l="0" t="0" r="0" b="9525"/>
            <wp:docPr id="148438666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386663" name=""/>
                    <pic:cNvPicPr/>
                  </pic:nvPicPr>
                  <pic:blipFill>
                    <a:blip r:embed="rId37"/>
                    <a:stretch>
                      <a:fillRect/>
                    </a:stretch>
                  </pic:blipFill>
                  <pic:spPr>
                    <a:xfrm>
                      <a:off x="0" y="0"/>
                      <a:ext cx="5760720" cy="790575"/>
                    </a:xfrm>
                    <a:prstGeom prst="rect">
                      <a:avLst/>
                    </a:prstGeom>
                  </pic:spPr>
                </pic:pic>
              </a:graphicData>
            </a:graphic>
          </wp:inline>
        </w:drawing>
      </w:r>
      <w:r w:rsidR="00F33D15">
        <w:br w:type="page"/>
      </w:r>
    </w:p>
    <w:p w14:paraId="3C1744FE" w14:textId="5B68A7E3" w:rsidR="00E10D7F" w:rsidRDefault="009E668D" w:rsidP="00E24A04">
      <w:pPr>
        <w:pStyle w:val="Titre1"/>
      </w:pPr>
      <w:r>
        <w:lastRenderedPageBreak/>
        <w:t>GRH</w:t>
      </w:r>
    </w:p>
    <w:p w14:paraId="56D38B74" w14:textId="32AE32BF" w:rsidR="00FE1B02" w:rsidRDefault="005F0411" w:rsidP="00AD3535">
      <w:pPr>
        <w:pStyle w:val="Titre2"/>
      </w:pPr>
      <w:r w:rsidRPr="005F0411">
        <w:t xml:space="preserve">EH01 : Dans l'écran "GRH &gt; Livrets individuels &gt; Détails des livrets individuels &gt; Temps de travail", l'encadré du bloc du choix des créneaux télétravaillés adaptera désormais sa présentation des dates de début et de fin selon si cette dernière existe et en fonction d'un début à venir ou déjà passé [Mantis </w:t>
      </w:r>
      <w:hyperlink r:id="rId38" w:tooltip="[affecté] Temps de travail des livrets individuels : changer l'expression de date sur l'ajustement de planning" w:history="1">
        <w:r w:rsidR="00A90EDD">
          <w:t>#</w:t>
        </w:r>
        <w:r w:rsidRPr="005F0411">
          <w:t>19331</w:t>
        </w:r>
      </w:hyperlink>
      <w:r w:rsidRPr="005F0411">
        <w:t>]</w:t>
      </w:r>
    </w:p>
    <w:p w14:paraId="749E05EB" w14:textId="0AEB4F77" w:rsidR="00AD3535" w:rsidRDefault="00AD3535" w:rsidP="00AD3535">
      <w:r>
        <w:t xml:space="preserve">Avant : </w:t>
      </w:r>
    </w:p>
    <w:p w14:paraId="278CBA1C" w14:textId="1D253016" w:rsidR="0061132E" w:rsidRDefault="0061132E" w:rsidP="00AD3535">
      <w:r>
        <w:rPr>
          <w:noProof/>
        </w:rPr>
        <w:drawing>
          <wp:inline distT="0" distB="0" distL="0" distR="0" wp14:anchorId="34E9F2A9" wp14:editId="3D77CCDC">
            <wp:extent cx="5806883" cy="2497745"/>
            <wp:effectExtent l="0" t="0" r="3810" b="0"/>
            <wp:docPr id="23267835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screen">
                      <a:extLst>
                        <a:ext uri="{28A0092B-C50C-407E-A947-70E740481C1C}">
                          <a14:useLocalDpi xmlns:a14="http://schemas.microsoft.com/office/drawing/2010/main"/>
                        </a:ext>
                      </a:extLst>
                    </a:blip>
                    <a:srcRect/>
                    <a:stretch>
                      <a:fillRect/>
                    </a:stretch>
                  </pic:blipFill>
                  <pic:spPr bwMode="auto">
                    <a:xfrm>
                      <a:off x="0" y="0"/>
                      <a:ext cx="5854546" cy="2518246"/>
                    </a:xfrm>
                    <a:prstGeom prst="rect">
                      <a:avLst/>
                    </a:prstGeom>
                    <a:noFill/>
                  </pic:spPr>
                </pic:pic>
              </a:graphicData>
            </a:graphic>
          </wp:inline>
        </w:drawing>
      </w:r>
    </w:p>
    <w:p w14:paraId="397FF62F" w14:textId="77777777" w:rsidR="0061132E" w:rsidRDefault="0061132E" w:rsidP="00AD3535"/>
    <w:p w14:paraId="0E8E4EB7" w14:textId="13B31DB8" w:rsidR="0061132E" w:rsidRDefault="002879AE" w:rsidP="00AD3535">
      <w:r>
        <w:t>Après : avec une date de début</w:t>
      </w:r>
    </w:p>
    <w:p w14:paraId="3B4B2C84" w14:textId="584EB9D9" w:rsidR="002879AE" w:rsidRDefault="006F08CD" w:rsidP="00AD3535">
      <w:r w:rsidRPr="006F08CD">
        <w:rPr>
          <w:noProof/>
        </w:rPr>
        <w:drawing>
          <wp:inline distT="0" distB="0" distL="0" distR="0" wp14:anchorId="5F3C99F7" wp14:editId="39D1B775">
            <wp:extent cx="5760720" cy="1223645"/>
            <wp:effectExtent l="0" t="0" r="0" b="0"/>
            <wp:docPr id="4147933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793316" name=""/>
                    <pic:cNvPicPr/>
                  </pic:nvPicPr>
                  <pic:blipFill>
                    <a:blip r:embed="rId40" cstate="screen">
                      <a:extLst>
                        <a:ext uri="{28A0092B-C50C-407E-A947-70E740481C1C}">
                          <a14:useLocalDpi xmlns:a14="http://schemas.microsoft.com/office/drawing/2010/main"/>
                        </a:ext>
                      </a:extLst>
                    </a:blip>
                    <a:stretch>
                      <a:fillRect/>
                    </a:stretch>
                  </pic:blipFill>
                  <pic:spPr>
                    <a:xfrm>
                      <a:off x="0" y="0"/>
                      <a:ext cx="5760720" cy="1223645"/>
                    </a:xfrm>
                    <a:prstGeom prst="rect">
                      <a:avLst/>
                    </a:prstGeom>
                  </pic:spPr>
                </pic:pic>
              </a:graphicData>
            </a:graphic>
          </wp:inline>
        </w:drawing>
      </w:r>
    </w:p>
    <w:p w14:paraId="5E9F1C0E" w14:textId="77777777" w:rsidR="006F08CD" w:rsidRDefault="006F08CD" w:rsidP="00AD3535"/>
    <w:p w14:paraId="4FE3A798" w14:textId="5B6A8186" w:rsidR="006F08CD" w:rsidRDefault="006F08CD" w:rsidP="00AD3535">
      <w:r>
        <w:t>Après : avec une date de début et de fin</w:t>
      </w:r>
    </w:p>
    <w:p w14:paraId="2199C0B2" w14:textId="3FF944CE" w:rsidR="00A705B8" w:rsidRPr="00AD3535" w:rsidRDefault="00F74AC4" w:rsidP="00AD3535">
      <w:r w:rsidRPr="00F74AC4">
        <w:rPr>
          <w:noProof/>
        </w:rPr>
        <w:drawing>
          <wp:inline distT="0" distB="0" distL="0" distR="0" wp14:anchorId="486A37C3" wp14:editId="28680698">
            <wp:extent cx="5760720" cy="1232535"/>
            <wp:effectExtent l="0" t="0" r="0" b="5715"/>
            <wp:docPr id="18130382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038206" name=""/>
                    <pic:cNvPicPr/>
                  </pic:nvPicPr>
                  <pic:blipFill>
                    <a:blip r:embed="rId41" cstate="screen">
                      <a:extLst>
                        <a:ext uri="{28A0092B-C50C-407E-A947-70E740481C1C}">
                          <a14:useLocalDpi xmlns:a14="http://schemas.microsoft.com/office/drawing/2010/main"/>
                        </a:ext>
                      </a:extLst>
                    </a:blip>
                    <a:stretch>
                      <a:fillRect/>
                    </a:stretch>
                  </pic:blipFill>
                  <pic:spPr>
                    <a:xfrm>
                      <a:off x="0" y="0"/>
                      <a:ext cx="5760720" cy="1232535"/>
                    </a:xfrm>
                    <a:prstGeom prst="rect">
                      <a:avLst/>
                    </a:prstGeom>
                  </pic:spPr>
                </pic:pic>
              </a:graphicData>
            </a:graphic>
          </wp:inline>
        </w:drawing>
      </w:r>
    </w:p>
    <w:p w14:paraId="3E1E47E0" w14:textId="2AB8359E" w:rsidR="00A14267" w:rsidRDefault="00A14267">
      <w:pPr>
        <w:spacing w:after="160" w:line="259" w:lineRule="auto"/>
        <w:jc w:val="left"/>
      </w:pPr>
      <w:r>
        <w:br w:type="page"/>
      </w:r>
    </w:p>
    <w:p w14:paraId="7254B975" w14:textId="3BBC2241" w:rsidR="00110D40" w:rsidRDefault="00110D40" w:rsidP="00CC1B2E">
      <w:pPr>
        <w:pStyle w:val="Titre2"/>
      </w:pPr>
      <w:r w:rsidRPr="00110D40">
        <w:lastRenderedPageBreak/>
        <w:t>EH02 : Les motifs de suspension/absence/arrêts pourront dorénavant être désactivés [Mantis #19397]</w:t>
      </w:r>
    </w:p>
    <w:p w14:paraId="7D131EC4" w14:textId="2879437F" w:rsidR="004C0482" w:rsidRPr="004C0482" w:rsidRDefault="00B00B69" w:rsidP="004C0482">
      <w:r w:rsidRPr="00B00B69">
        <w:rPr>
          <w:noProof/>
        </w:rPr>
        <w:drawing>
          <wp:inline distT="0" distB="0" distL="0" distR="0" wp14:anchorId="4F1F1A1B" wp14:editId="1AC59168">
            <wp:extent cx="4075854" cy="2914020"/>
            <wp:effectExtent l="0" t="0" r="1270" b="635"/>
            <wp:docPr id="10298256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825619" name=""/>
                    <pic:cNvPicPr/>
                  </pic:nvPicPr>
                  <pic:blipFill>
                    <a:blip r:embed="rId42" cstate="screen">
                      <a:extLst>
                        <a:ext uri="{28A0092B-C50C-407E-A947-70E740481C1C}">
                          <a14:useLocalDpi xmlns:a14="http://schemas.microsoft.com/office/drawing/2010/main"/>
                        </a:ext>
                      </a:extLst>
                    </a:blip>
                    <a:stretch>
                      <a:fillRect/>
                    </a:stretch>
                  </pic:blipFill>
                  <pic:spPr>
                    <a:xfrm>
                      <a:off x="0" y="0"/>
                      <a:ext cx="4094039" cy="2927021"/>
                    </a:xfrm>
                    <a:prstGeom prst="rect">
                      <a:avLst/>
                    </a:prstGeom>
                  </pic:spPr>
                </pic:pic>
              </a:graphicData>
            </a:graphic>
          </wp:inline>
        </w:drawing>
      </w:r>
    </w:p>
    <w:p w14:paraId="1F1FC672" w14:textId="62300F4A" w:rsidR="00EB228C" w:rsidRDefault="00EB228C" w:rsidP="00EB228C">
      <w:pPr>
        <w:pStyle w:val="Titre2"/>
      </w:pPr>
      <w:r>
        <w:t>EH03 : Les droits pourront dorénavant être désactivés et les champs ont été réordonnés avec des séparateurs (sections) dans le paramétrage [Mantis #19397]</w:t>
      </w:r>
    </w:p>
    <w:p w14:paraId="394615E5" w14:textId="3D8590AC" w:rsidR="004C0482" w:rsidRPr="004C0482" w:rsidRDefault="00E83FC0" w:rsidP="004C0482">
      <w:r w:rsidRPr="00E83FC0">
        <w:rPr>
          <w:noProof/>
        </w:rPr>
        <w:drawing>
          <wp:inline distT="0" distB="0" distL="0" distR="0" wp14:anchorId="480BFC3D" wp14:editId="2261BE13">
            <wp:extent cx="4211320" cy="3369706"/>
            <wp:effectExtent l="0" t="0" r="0" b="2540"/>
            <wp:docPr id="18540123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012370" name=""/>
                    <pic:cNvPicPr/>
                  </pic:nvPicPr>
                  <pic:blipFill>
                    <a:blip r:embed="rId43" cstate="screen">
                      <a:extLst>
                        <a:ext uri="{28A0092B-C50C-407E-A947-70E740481C1C}">
                          <a14:useLocalDpi xmlns:a14="http://schemas.microsoft.com/office/drawing/2010/main"/>
                        </a:ext>
                      </a:extLst>
                    </a:blip>
                    <a:stretch>
                      <a:fillRect/>
                    </a:stretch>
                  </pic:blipFill>
                  <pic:spPr>
                    <a:xfrm>
                      <a:off x="0" y="0"/>
                      <a:ext cx="4220888" cy="3377362"/>
                    </a:xfrm>
                    <a:prstGeom prst="rect">
                      <a:avLst/>
                    </a:prstGeom>
                  </pic:spPr>
                </pic:pic>
              </a:graphicData>
            </a:graphic>
          </wp:inline>
        </w:drawing>
      </w:r>
    </w:p>
    <w:p w14:paraId="56886E93" w14:textId="4B06DE22" w:rsidR="002902EF" w:rsidRDefault="002902EF">
      <w:pPr>
        <w:spacing w:after="160" w:line="259" w:lineRule="auto"/>
        <w:jc w:val="left"/>
      </w:pPr>
      <w:r>
        <w:br w:type="page"/>
      </w:r>
    </w:p>
    <w:p w14:paraId="4BB06489" w14:textId="497C6600" w:rsidR="00EB228C" w:rsidRDefault="00EB228C" w:rsidP="00EB228C">
      <w:pPr>
        <w:pStyle w:val="Titre2"/>
      </w:pPr>
      <w:r>
        <w:lastRenderedPageBreak/>
        <w:t>EH04 : Les statuts pourront dorénavant être désactivés [Mantis #19353]</w:t>
      </w:r>
    </w:p>
    <w:p w14:paraId="67A6CCCB" w14:textId="77777777" w:rsidR="002902EF" w:rsidRDefault="00CD6934" w:rsidP="002902EF">
      <w:r w:rsidRPr="00CD6934">
        <w:rPr>
          <w:noProof/>
        </w:rPr>
        <w:drawing>
          <wp:inline distT="0" distB="0" distL="0" distR="0" wp14:anchorId="479FA026" wp14:editId="35DAB515">
            <wp:extent cx="5760720" cy="2773045"/>
            <wp:effectExtent l="0" t="0" r="0" b="8255"/>
            <wp:docPr id="10618417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841704" name=""/>
                    <pic:cNvPicPr/>
                  </pic:nvPicPr>
                  <pic:blipFill>
                    <a:blip r:embed="rId44" cstate="screen">
                      <a:extLst>
                        <a:ext uri="{28A0092B-C50C-407E-A947-70E740481C1C}">
                          <a14:useLocalDpi xmlns:a14="http://schemas.microsoft.com/office/drawing/2010/main"/>
                        </a:ext>
                      </a:extLst>
                    </a:blip>
                    <a:stretch>
                      <a:fillRect/>
                    </a:stretch>
                  </pic:blipFill>
                  <pic:spPr>
                    <a:xfrm>
                      <a:off x="0" y="0"/>
                      <a:ext cx="5760720" cy="2773045"/>
                    </a:xfrm>
                    <a:prstGeom prst="rect">
                      <a:avLst/>
                    </a:prstGeom>
                  </pic:spPr>
                </pic:pic>
              </a:graphicData>
            </a:graphic>
          </wp:inline>
        </w:drawing>
      </w:r>
    </w:p>
    <w:p w14:paraId="5C76078B" w14:textId="1AEB52B6" w:rsidR="009E668D" w:rsidRDefault="009E668D" w:rsidP="00CC1B2E">
      <w:pPr>
        <w:pStyle w:val="Titre2"/>
      </w:pPr>
      <w:r w:rsidRPr="009E668D">
        <w:t xml:space="preserve">CH01 : Le nombre d'emplois sélectionnés d'office lorsqu'un utilisateur arrive sur l'écran "GRH &gt; Liste des emplois &gt; Gestion déconcentrée" devrait à nouveau s'afficher [Mantis </w:t>
      </w:r>
      <w:hyperlink r:id="rId45" w:tooltip="[affecté] Nombre des emplois sélectionnés manquant dans la gestion déconcentrée" w:history="1">
        <w:r w:rsidR="004B0C33">
          <w:t>#</w:t>
        </w:r>
        <w:r w:rsidRPr="009E668D">
          <w:t>19328</w:t>
        </w:r>
      </w:hyperlink>
      <w:r w:rsidRPr="009E668D">
        <w:t>]</w:t>
      </w:r>
    </w:p>
    <w:p w14:paraId="76C08407" w14:textId="7C260A5F" w:rsidR="009E668D" w:rsidRDefault="009E668D" w:rsidP="009E668D">
      <w:r>
        <w:t>Avant</w:t>
      </w:r>
    </w:p>
    <w:p w14:paraId="7C86CBC4" w14:textId="612E1B6F" w:rsidR="00514EDF" w:rsidRDefault="00514EDF" w:rsidP="00A47A07">
      <w:pPr>
        <w:jc w:val="center"/>
      </w:pPr>
      <w:r>
        <w:rPr>
          <w:noProof/>
        </w:rPr>
        <w:drawing>
          <wp:inline distT="0" distB="0" distL="0" distR="0" wp14:anchorId="7F7AEE1D" wp14:editId="760EEE59">
            <wp:extent cx="3799694" cy="1707915"/>
            <wp:effectExtent l="0" t="0" r="0" b="6985"/>
            <wp:docPr id="211141879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cstate="screen">
                      <a:extLst>
                        <a:ext uri="{28A0092B-C50C-407E-A947-70E740481C1C}">
                          <a14:useLocalDpi xmlns:a14="http://schemas.microsoft.com/office/drawing/2010/main"/>
                        </a:ext>
                      </a:extLst>
                    </a:blip>
                    <a:srcRect/>
                    <a:stretch>
                      <a:fillRect/>
                    </a:stretch>
                  </pic:blipFill>
                  <pic:spPr bwMode="auto">
                    <a:xfrm>
                      <a:off x="0" y="0"/>
                      <a:ext cx="3827692" cy="1720500"/>
                    </a:xfrm>
                    <a:prstGeom prst="rect">
                      <a:avLst/>
                    </a:prstGeom>
                    <a:noFill/>
                  </pic:spPr>
                </pic:pic>
              </a:graphicData>
            </a:graphic>
          </wp:inline>
        </w:drawing>
      </w:r>
    </w:p>
    <w:p w14:paraId="49E4C0EB" w14:textId="7D8627E2" w:rsidR="00514EDF" w:rsidRDefault="00514EDF" w:rsidP="009E668D">
      <w:r>
        <w:t>Après</w:t>
      </w:r>
    </w:p>
    <w:p w14:paraId="22D3BFD8" w14:textId="2CFF7CBD" w:rsidR="00514EDF" w:rsidRDefault="00A47A07" w:rsidP="00A47A07">
      <w:pPr>
        <w:jc w:val="center"/>
      </w:pPr>
      <w:r w:rsidRPr="00A47A07">
        <w:rPr>
          <w:noProof/>
        </w:rPr>
        <w:drawing>
          <wp:inline distT="0" distB="0" distL="0" distR="0" wp14:anchorId="6061265D" wp14:editId="0A09B779">
            <wp:extent cx="3778444" cy="1701887"/>
            <wp:effectExtent l="0" t="0" r="0" b="0"/>
            <wp:docPr id="3449736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973679" name=""/>
                    <pic:cNvPicPr/>
                  </pic:nvPicPr>
                  <pic:blipFill>
                    <a:blip r:embed="rId47"/>
                    <a:stretch>
                      <a:fillRect/>
                    </a:stretch>
                  </pic:blipFill>
                  <pic:spPr>
                    <a:xfrm>
                      <a:off x="0" y="0"/>
                      <a:ext cx="3778444" cy="1701887"/>
                    </a:xfrm>
                    <a:prstGeom prst="rect">
                      <a:avLst/>
                    </a:prstGeom>
                  </pic:spPr>
                </pic:pic>
              </a:graphicData>
            </a:graphic>
          </wp:inline>
        </w:drawing>
      </w:r>
    </w:p>
    <w:p w14:paraId="3123D361" w14:textId="4670FDB7" w:rsidR="00D07358" w:rsidRDefault="00D07358">
      <w:pPr>
        <w:spacing w:after="160" w:line="259" w:lineRule="auto"/>
        <w:jc w:val="left"/>
      </w:pPr>
      <w:r>
        <w:br w:type="page"/>
      </w:r>
    </w:p>
    <w:p w14:paraId="648BAD77" w14:textId="03A97EF9" w:rsidR="00514EDF" w:rsidRDefault="00D40659" w:rsidP="00D40659">
      <w:pPr>
        <w:pStyle w:val="Titre2"/>
      </w:pPr>
      <w:r w:rsidRPr="00D40659">
        <w:lastRenderedPageBreak/>
        <w:t>CH02 : Le processus guidé n'obligera plus la saisie du BIC si la case "RIB étranger" est cochée. Le même système s'applique sur la saisie d'un RIB dans le détail des livrets individuels [Mantis #19335]</w:t>
      </w:r>
    </w:p>
    <w:p w14:paraId="52470FEB" w14:textId="6F04CE18" w:rsidR="00E02EF6" w:rsidRPr="00E02EF6" w:rsidRDefault="00E02EF6" w:rsidP="00E02EF6">
      <w:r w:rsidRPr="00E02EF6">
        <w:rPr>
          <w:noProof/>
        </w:rPr>
        <w:drawing>
          <wp:inline distT="0" distB="0" distL="0" distR="0" wp14:anchorId="266370B9" wp14:editId="4FE82260">
            <wp:extent cx="5169166" cy="1587582"/>
            <wp:effectExtent l="0" t="0" r="0" b="0"/>
            <wp:docPr id="1918689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68933" name=""/>
                    <pic:cNvPicPr/>
                  </pic:nvPicPr>
                  <pic:blipFill>
                    <a:blip r:embed="rId48"/>
                    <a:stretch>
                      <a:fillRect/>
                    </a:stretch>
                  </pic:blipFill>
                  <pic:spPr>
                    <a:xfrm>
                      <a:off x="0" y="0"/>
                      <a:ext cx="5169166" cy="1587582"/>
                    </a:xfrm>
                    <a:prstGeom prst="rect">
                      <a:avLst/>
                    </a:prstGeom>
                  </pic:spPr>
                </pic:pic>
              </a:graphicData>
            </a:graphic>
          </wp:inline>
        </w:drawing>
      </w:r>
    </w:p>
    <w:p w14:paraId="5B1AB9D4" w14:textId="2B57D49B" w:rsidR="00D07358" w:rsidRDefault="00D07358">
      <w:pPr>
        <w:spacing w:after="160" w:line="259" w:lineRule="auto"/>
        <w:jc w:val="left"/>
      </w:pPr>
      <w:r>
        <w:br w:type="page"/>
      </w:r>
    </w:p>
    <w:p w14:paraId="6AC5CF37" w14:textId="6D07A833" w:rsidR="000F6D92" w:rsidRDefault="000F6D92" w:rsidP="004A744A">
      <w:pPr>
        <w:pStyle w:val="Titre1"/>
      </w:pPr>
      <w:r w:rsidRPr="000F6D92">
        <w:lastRenderedPageBreak/>
        <w:t>Gestion Administrative</w:t>
      </w:r>
    </w:p>
    <w:p w14:paraId="46D21F26" w14:textId="1B5BFBA6" w:rsidR="004A744A" w:rsidRDefault="004A744A" w:rsidP="000F6D92">
      <w:pPr>
        <w:pStyle w:val="Titre2"/>
      </w:pPr>
      <w:r>
        <w:t>EA01 : L'écran "GRH &gt; Livrets individuels &gt; Détails des livrets individuels &gt; Statuts/Contrats" propose désormais la case à cocher "Fermer situation précédente" : lors de la création d'une situation, la date de fin réelle de la situation précédente est automatiquement ramenée à la veille de la nouvelle date de début, dès lors que sa date de fin prévue et sa date de fin réelle (si renseignée) sont postérieures ou égales à cette date ; la date de fin prévue au contrat reste inchangée [Mantis #18873]</w:t>
      </w:r>
    </w:p>
    <w:p w14:paraId="4BE15557" w14:textId="1E93C353" w:rsidR="00EA0C56" w:rsidRPr="00EA0C56" w:rsidRDefault="00EA0C56" w:rsidP="00EA0C56">
      <w:r w:rsidRPr="00530D69">
        <w:rPr>
          <w:noProof/>
        </w:rPr>
        <w:drawing>
          <wp:inline distT="0" distB="0" distL="0" distR="0" wp14:anchorId="25B8FD07" wp14:editId="5F69B9EF">
            <wp:extent cx="5760720" cy="2648585"/>
            <wp:effectExtent l="0" t="0" r="0" b="0"/>
            <wp:docPr id="31713478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134781" name=""/>
                    <pic:cNvPicPr/>
                  </pic:nvPicPr>
                  <pic:blipFill>
                    <a:blip r:embed="rId49" cstate="screen">
                      <a:extLst>
                        <a:ext uri="{28A0092B-C50C-407E-A947-70E740481C1C}">
                          <a14:useLocalDpi xmlns:a14="http://schemas.microsoft.com/office/drawing/2010/main"/>
                        </a:ext>
                      </a:extLst>
                    </a:blip>
                    <a:stretch>
                      <a:fillRect/>
                    </a:stretch>
                  </pic:blipFill>
                  <pic:spPr>
                    <a:xfrm>
                      <a:off x="0" y="0"/>
                      <a:ext cx="5760720" cy="2648585"/>
                    </a:xfrm>
                    <a:prstGeom prst="rect">
                      <a:avLst/>
                    </a:prstGeom>
                  </pic:spPr>
                </pic:pic>
              </a:graphicData>
            </a:graphic>
          </wp:inline>
        </w:drawing>
      </w:r>
    </w:p>
    <w:p w14:paraId="6FB6AF66" w14:textId="5AEC2812" w:rsidR="00450CB4" w:rsidRDefault="00A90D11" w:rsidP="000F6D92">
      <w:pPr>
        <w:pStyle w:val="Titre2"/>
        <w:rPr>
          <w:noProof/>
        </w:rPr>
      </w:pPr>
      <w:r w:rsidRPr="00A90D11">
        <w:t xml:space="preserve">EA02 : </w:t>
      </w:r>
      <w:r w:rsidR="00A60AC2" w:rsidRPr="00A60AC2">
        <w:t>Ajout d'une case "</w:t>
      </w:r>
      <w:r w:rsidR="000064C9" w:rsidRPr="000064C9">
        <w:t>Requalifié (hors contractuel)</w:t>
      </w:r>
      <w:r w:rsidR="00A60AC2" w:rsidRPr="00A60AC2">
        <w:t>" à cocher lorsqu'un arrêt "CMO" est requalifié en "CLM" ou "CLD" et d'un champ "Requalifié en" s'affichant lorsque la case précédente est cochée [Mantis #18090]</w:t>
      </w:r>
      <w:r w:rsidR="003051EE" w:rsidRPr="003051EE">
        <w:rPr>
          <w:noProof/>
        </w:rPr>
        <w:t xml:space="preserve"> </w:t>
      </w:r>
    </w:p>
    <w:p w14:paraId="5828691C" w14:textId="21553C8D" w:rsidR="00EA0C56" w:rsidRPr="00EA0C56" w:rsidRDefault="00EA0C56" w:rsidP="00EA0C56">
      <w:r w:rsidRPr="003051EE">
        <w:rPr>
          <w:noProof/>
        </w:rPr>
        <w:drawing>
          <wp:inline distT="0" distB="0" distL="0" distR="0" wp14:anchorId="5E00BDD8" wp14:editId="3C673BB1">
            <wp:extent cx="5760720" cy="2718435"/>
            <wp:effectExtent l="0" t="0" r="0" b="5715"/>
            <wp:docPr id="4005059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505904" name=""/>
                    <pic:cNvPicPr/>
                  </pic:nvPicPr>
                  <pic:blipFill>
                    <a:blip r:embed="rId50" cstate="screen">
                      <a:extLst>
                        <a:ext uri="{28A0092B-C50C-407E-A947-70E740481C1C}">
                          <a14:useLocalDpi xmlns:a14="http://schemas.microsoft.com/office/drawing/2010/main"/>
                        </a:ext>
                      </a:extLst>
                    </a:blip>
                    <a:stretch>
                      <a:fillRect/>
                    </a:stretch>
                  </pic:blipFill>
                  <pic:spPr>
                    <a:xfrm>
                      <a:off x="0" y="0"/>
                      <a:ext cx="5760720" cy="2718435"/>
                    </a:xfrm>
                    <a:prstGeom prst="rect">
                      <a:avLst/>
                    </a:prstGeom>
                  </pic:spPr>
                </pic:pic>
              </a:graphicData>
            </a:graphic>
          </wp:inline>
        </w:drawing>
      </w:r>
    </w:p>
    <w:p w14:paraId="64636F27" w14:textId="77777777" w:rsidR="0012770F" w:rsidRDefault="0012770F" w:rsidP="00EA0C56"/>
    <w:p w14:paraId="481FD7A9" w14:textId="08A13C53" w:rsidR="0012770F" w:rsidRDefault="0012770F">
      <w:pPr>
        <w:spacing w:after="160" w:line="259" w:lineRule="auto"/>
        <w:jc w:val="left"/>
      </w:pPr>
      <w:r>
        <w:br w:type="page"/>
      </w:r>
    </w:p>
    <w:p w14:paraId="1241A15F" w14:textId="5C631D47" w:rsidR="00384FF7" w:rsidRDefault="00384FF7" w:rsidP="000F6D92">
      <w:pPr>
        <w:pStyle w:val="Titre2"/>
      </w:pPr>
      <w:r w:rsidRPr="00384FF7">
        <w:lastRenderedPageBreak/>
        <w:t>EA03 : Lors d'un départ définitif d'un agent, les occurrences de contrat de PSC seront fermées automatiquement à la même date [Mantis #19595]</w:t>
      </w:r>
    </w:p>
    <w:p w14:paraId="53D39192" w14:textId="08297050" w:rsidR="00704064" w:rsidRPr="00704064" w:rsidRDefault="00704064" w:rsidP="00704064">
      <w:r w:rsidRPr="00704064">
        <w:rPr>
          <w:noProof/>
        </w:rPr>
        <w:drawing>
          <wp:inline distT="0" distB="0" distL="0" distR="0" wp14:anchorId="38C6748B" wp14:editId="3A111534">
            <wp:extent cx="5760720" cy="2511425"/>
            <wp:effectExtent l="0" t="0" r="0" b="3175"/>
            <wp:docPr id="14245448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544852" name=""/>
                    <pic:cNvPicPr/>
                  </pic:nvPicPr>
                  <pic:blipFill>
                    <a:blip r:embed="rId51" cstate="screen">
                      <a:extLst>
                        <a:ext uri="{28A0092B-C50C-407E-A947-70E740481C1C}">
                          <a14:useLocalDpi xmlns:a14="http://schemas.microsoft.com/office/drawing/2010/main"/>
                        </a:ext>
                      </a:extLst>
                    </a:blip>
                    <a:stretch>
                      <a:fillRect/>
                    </a:stretch>
                  </pic:blipFill>
                  <pic:spPr>
                    <a:xfrm>
                      <a:off x="0" y="0"/>
                      <a:ext cx="5760720" cy="2511425"/>
                    </a:xfrm>
                    <a:prstGeom prst="rect">
                      <a:avLst/>
                    </a:prstGeom>
                  </pic:spPr>
                </pic:pic>
              </a:graphicData>
            </a:graphic>
          </wp:inline>
        </w:drawing>
      </w:r>
    </w:p>
    <w:p w14:paraId="5337D8DC" w14:textId="6D05CACA" w:rsidR="004A744A" w:rsidRDefault="004A744A" w:rsidP="000F6D92">
      <w:pPr>
        <w:pStyle w:val="Titre2"/>
      </w:pPr>
      <w:r>
        <w:t>CA01 : Sur l'écran "Gestion Administrative &gt; Actions en masse &gt; Avancement d'échelon", le calcul de la date du prochain échelon ne prend plus en compte les arrêts (avec déduction d'ancienneté de grade) survenus avant la date d'obtention du grade ; la date affichée redevient cohérente avec celle du livret individuel de l'agent [Mantis #19456]</w:t>
      </w:r>
    </w:p>
    <w:p w14:paraId="3C85B5B3" w14:textId="71539B71" w:rsidR="003B6804" w:rsidRPr="003B6804" w:rsidRDefault="00BB3219" w:rsidP="003B6804">
      <w:r w:rsidRPr="00BB3219">
        <w:rPr>
          <w:noProof/>
        </w:rPr>
        <w:drawing>
          <wp:inline distT="0" distB="0" distL="0" distR="0" wp14:anchorId="2F7F43CD" wp14:editId="3AF091AB">
            <wp:extent cx="5760720" cy="2170430"/>
            <wp:effectExtent l="0" t="0" r="0" b="1270"/>
            <wp:docPr id="86907608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076084" name=""/>
                    <pic:cNvPicPr/>
                  </pic:nvPicPr>
                  <pic:blipFill>
                    <a:blip r:embed="rId52" cstate="screen">
                      <a:extLst>
                        <a:ext uri="{28A0092B-C50C-407E-A947-70E740481C1C}">
                          <a14:useLocalDpi xmlns:a14="http://schemas.microsoft.com/office/drawing/2010/main"/>
                        </a:ext>
                      </a:extLst>
                    </a:blip>
                    <a:stretch>
                      <a:fillRect/>
                    </a:stretch>
                  </pic:blipFill>
                  <pic:spPr>
                    <a:xfrm>
                      <a:off x="0" y="0"/>
                      <a:ext cx="5760720" cy="2170430"/>
                    </a:xfrm>
                    <a:prstGeom prst="rect">
                      <a:avLst/>
                    </a:prstGeom>
                  </pic:spPr>
                </pic:pic>
              </a:graphicData>
            </a:graphic>
          </wp:inline>
        </w:drawing>
      </w:r>
    </w:p>
    <w:p w14:paraId="75010E7A" w14:textId="449563FE" w:rsidR="006E7FC1" w:rsidRDefault="006E7FC1">
      <w:pPr>
        <w:spacing w:after="160" w:line="259" w:lineRule="auto"/>
        <w:jc w:val="left"/>
      </w:pPr>
      <w:r>
        <w:br w:type="page"/>
      </w:r>
    </w:p>
    <w:p w14:paraId="6CC0108B" w14:textId="14AD30DA" w:rsidR="00E24A04" w:rsidRDefault="00E733A0" w:rsidP="00E24A04">
      <w:pPr>
        <w:pStyle w:val="Titre1"/>
      </w:pPr>
      <w:r>
        <w:lastRenderedPageBreak/>
        <w:t>Paie DGFIP</w:t>
      </w:r>
    </w:p>
    <w:p w14:paraId="401D1621" w14:textId="1DDB8584" w:rsidR="006E4719" w:rsidRDefault="006E4719" w:rsidP="00CC1B2E">
      <w:pPr>
        <w:pStyle w:val="Titre2"/>
      </w:pPr>
      <w:r w:rsidRPr="006E4719">
        <w:t>EI01 : Les indemnités des remises dans l'écran "GRH &gt; Livrets individuels &gt; Détails des livrets individuels &gt; Paie DGFIP" seront à présent modifiables hors vue carte [Mantis #12843]</w:t>
      </w:r>
    </w:p>
    <w:p w14:paraId="59BABA2B" w14:textId="6CC59EA3" w:rsidR="00345223" w:rsidRDefault="007E4A90" w:rsidP="00345223">
      <w:r w:rsidRPr="007E4A90">
        <w:rPr>
          <w:noProof/>
        </w:rPr>
        <w:drawing>
          <wp:inline distT="0" distB="0" distL="0" distR="0" wp14:anchorId="7463BBBD" wp14:editId="52FC7A67">
            <wp:extent cx="5760720" cy="818515"/>
            <wp:effectExtent l="0" t="0" r="0" b="635"/>
            <wp:docPr id="7597807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780719" name=""/>
                    <pic:cNvPicPr/>
                  </pic:nvPicPr>
                  <pic:blipFill>
                    <a:blip r:embed="rId53" cstate="screen">
                      <a:extLst>
                        <a:ext uri="{28A0092B-C50C-407E-A947-70E740481C1C}">
                          <a14:useLocalDpi xmlns:a14="http://schemas.microsoft.com/office/drawing/2010/main"/>
                        </a:ext>
                      </a:extLst>
                    </a:blip>
                    <a:stretch>
                      <a:fillRect/>
                    </a:stretch>
                  </pic:blipFill>
                  <pic:spPr>
                    <a:xfrm>
                      <a:off x="0" y="0"/>
                      <a:ext cx="5760720" cy="818515"/>
                    </a:xfrm>
                    <a:prstGeom prst="rect">
                      <a:avLst/>
                    </a:prstGeom>
                  </pic:spPr>
                </pic:pic>
              </a:graphicData>
            </a:graphic>
          </wp:inline>
        </w:drawing>
      </w:r>
    </w:p>
    <w:p w14:paraId="0E24AA35" w14:textId="77777777" w:rsidR="00FD0463" w:rsidRDefault="00FD0463" w:rsidP="00345223"/>
    <w:p w14:paraId="3AD4E6DB" w14:textId="2A34CA70" w:rsidR="00AA70F1" w:rsidRDefault="00C40ACC" w:rsidP="00345223">
      <w:r>
        <w:t>En cliquant sur modifier</w:t>
      </w:r>
      <w:r w:rsidR="004F33F2">
        <w:t>,</w:t>
      </w:r>
      <w:r>
        <w:t xml:space="preserve"> </w:t>
      </w:r>
      <w:r w:rsidR="00AA70F1">
        <w:t xml:space="preserve">une </w:t>
      </w:r>
      <w:r w:rsidR="004F33F2">
        <w:t>fenêtre modale,</w:t>
      </w:r>
      <w:r>
        <w:t xml:space="preserve"> </w:t>
      </w:r>
      <w:r w:rsidR="00AA70F1">
        <w:t>concernant le</w:t>
      </w:r>
      <w:r>
        <w:t xml:space="preserve"> mouvement</w:t>
      </w:r>
      <w:r w:rsidR="004F33F2">
        <w:t>,</w:t>
      </w:r>
      <w:r>
        <w:t xml:space="preserve"> s’ouvre</w:t>
      </w:r>
      <w:r w:rsidR="00AA70F1">
        <w:t> :</w:t>
      </w:r>
    </w:p>
    <w:p w14:paraId="215A872A" w14:textId="5DFCD482" w:rsidR="007E4A90" w:rsidRPr="00345223" w:rsidRDefault="00C40ACC" w:rsidP="00345223">
      <w:r w:rsidRPr="00C40ACC">
        <w:rPr>
          <w:noProof/>
        </w:rPr>
        <w:drawing>
          <wp:inline distT="0" distB="0" distL="0" distR="0" wp14:anchorId="6D4E7D3F" wp14:editId="753A2724">
            <wp:extent cx="5760720" cy="2585720"/>
            <wp:effectExtent l="0" t="0" r="0" b="5080"/>
            <wp:docPr id="11291602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160264" name=""/>
                    <pic:cNvPicPr/>
                  </pic:nvPicPr>
                  <pic:blipFill>
                    <a:blip r:embed="rId54" cstate="screen">
                      <a:extLst>
                        <a:ext uri="{28A0092B-C50C-407E-A947-70E740481C1C}">
                          <a14:useLocalDpi xmlns:a14="http://schemas.microsoft.com/office/drawing/2010/main"/>
                        </a:ext>
                      </a:extLst>
                    </a:blip>
                    <a:stretch>
                      <a:fillRect/>
                    </a:stretch>
                  </pic:blipFill>
                  <pic:spPr>
                    <a:xfrm>
                      <a:off x="0" y="0"/>
                      <a:ext cx="5760720" cy="2585720"/>
                    </a:xfrm>
                    <a:prstGeom prst="rect">
                      <a:avLst/>
                    </a:prstGeom>
                  </pic:spPr>
                </pic:pic>
              </a:graphicData>
            </a:graphic>
          </wp:inline>
        </w:drawing>
      </w:r>
    </w:p>
    <w:p w14:paraId="0430C385" w14:textId="34E7AAB5" w:rsidR="002C7EB4" w:rsidRDefault="002C7EB4" w:rsidP="00CC1B2E">
      <w:pPr>
        <w:pStyle w:val="Titre2"/>
      </w:pPr>
      <w:r w:rsidRPr="002C7EB4">
        <w:t>EI02 : Ajout d'une variable "Paie DGFIP - PSC - RAF OK uniquement". Lorsque la valeur est sur "OUI", seules les saisies de PSC avec un statut RAF "BON" seront transmises [Mantis #19283]</w:t>
      </w:r>
    </w:p>
    <w:p w14:paraId="490D3BD0" w14:textId="1BBC75E7" w:rsidR="00822A54" w:rsidRPr="00822A54" w:rsidRDefault="00822A54" w:rsidP="00822A54">
      <w:r w:rsidRPr="00822A54">
        <w:rPr>
          <w:noProof/>
        </w:rPr>
        <w:drawing>
          <wp:inline distT="0" distB="0" distL="0" distR="0" wp14:anchorId="2803E281" wp14:editId="565E283A">
            <wp:extent cx="5760720" cy="3411220"/>
            <wp:effectExtent l="0" t="0" r="0" b="0"/>
            <wp:docPr id="77388842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88427" name=""/>
                    <pic:cNvPicPr/>
                  </pic:nvPicPr>
                  <pic:blipFill>
                    <a:blip r:embed="rId55" cstate="screen">
                      <a:extLst>
                        <a:ext uri="{28A0092B-C50C-407E-A947-70E740481C1C}">
                          <a14:useLocalDpi xmlns:a14="http://schemas.microsoft.com/office/drawing/2010/main"/>
                        </a:ext>
                      </a:extLst>
                    </a:blip>
                    <a:stretch>
                      <a:fillRect/>
                    </a:stretch>
                  </pic:blipFill>
                  <pic:spPr>
                    <a:xfrm>
                      <a:off x="0" y="0"/>
                      <a:ext cx="5760720" cy="3411220"/>
                    </a:xfrm>
                    <a:prstGeom prst="rect">
                      <a:avLst/>
                    </a:prstGeom>
                  </pic:spPr>
                </pic:pic>
              </a:graphicData>
            </a:graphic>
          </wp:inline>
        </w:drawing>
      </w:r>
    </w:p>
    <w:p w14:paraId="45FFB1BC" w14:textId="377DA343" w:rsidR="00601391" w:rsidRDefault="00601391" w:rsidP="00601391">
      <w:pPr>
        <w:pStyle w:val="Titre2"/>
      </w:pPr>
      <w:r>
        <w:lastRenderedPageBreak/>
        <w:t>EI03 : Le mouvement "67" ne génèrera pas de mouvement de carence pour des arrêts dont la case "Requalifié" est cochée [Mantis #18090]</w:t>
      </w:r>
    </w:p>
    <w:p w14:paraId="7EF60E87" w14:textId="67EE1CA6" w:rsidR="007A6687" w:rsidRPr="007A6687" w:rsidRDefault="00632EBB" w:rsidP="007A6687">
      <w:r w:rsidRPr="00632EBB">
        <w:rPr>
          <w:noProof/>
        </w:rPr>
        <w:drawing>
          <wp:inline distT="0" distB="0" distL="0" distR="0" wp14:anchorId="34CE0D55" wp14:editId="02962D8D">
            <wp:extent cx="5760720" cy="2593975"/>
            <wp:effectExtent l="0" t="0" r="0" b="0"/>
            <wp:docPr id="19980124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012476" name=""/>
                    <pic:cNvPicPr/>
                  </pic:nvPicPr>
                  <pic:blipFill>
                    <a:blip r:embed="rId56" cstate="screen">
                      <a:extLst>
                        <a:ext uri="{28A0092B-C50C-407E-A947-70E740481C1C}">
                          <a14:useLocalDpi xmlns:a14="http://schemas.microsoft.com/office/drawing/2010/main"/>
                        </a:ext>
                      </a:extLst>
                    </a:blip>
                    <a:stretch>
                      <a:fillRect/>
                    </a:stretch>
                  </pic:blipFill>
                  <pic:spPr>
                    <a:xfrm>
                      <a:off x="0" y="0"/>
                      <a:ext cx="5760720" cy="2593975"/>
                    </a:xfrm>
                    <a:prstGeom prst="rect">
                      <a:avLst/>
                    </a:prstGeom>
                  </pic:spPr>
                </pic:pic>
              </a:graphicData>
            </a:graphic>
          </wp:inline>
        </w:drawing>
      </w:r>
    </w:p>
    <w:p w14:paraId="5BB72E11" w14:textId="6DE549FD" w:rsidR="00A2195B" w:rsidRDefault="00601391" w:rsidP="00601391">
      <w:pPr>
        <w:pStyle w:val="Titre2"/>
      </w:pPr>
      <w:r>
        <w:t>EI04 : Les générateurs de mouvements "02" déclencheront un changement de régime de rémunération "18" lorsqu'un arrêt a été requalifié [Mantis #18090]</w:t>
      </w:r>
    </w:p>
    <w:p w14:paraId="2910B2C5" w14:textId="5B592990" w:rsidR="00C700A1" w:rsidRDefault="003B7851" w:rsidP="00C700A1">
      <w:pPr>
        <w:pStyle w:val="Titre2"/>
      </w:pPr>
      <w:r w:rsidRPr="003B7851">
        <w:rPr>
          <w:rFonts w:asciiTheme="minorHAnsi" w:eastAsiaTheme="minorEastAsia" w:hAnsiTheme="minorHAnsi" w:cstheme="minorBidi"/>
          <w:noProof/>
          <w:color w:val="auto"/>
          <w:sz w:val="22"/>
          <w:szCs w:val="22"/>
        </w:rPr>
        <w:drawing>
          <wp:inline distT="0" distB="0" distL="0" distR="0" wp14:anchorId="069C5F98" wp14:editId="56AB3ED4">
            <wp:extent cx="5760720" cy="1076960"/>
            <wp:effectExtent l="0" t="0" r="0" b="8890"/>
            <wp:docPr id="4531803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180358" name=""/>
                    <pic:cNvPicPr/>
                  </pic:nvPicPr>
                  <pic:blipFill>
                    <a:blip r:embed="rId57" cstate="screen">
                      <a:extLst>
                        <a:ext uri="{28A0092B-C50C-407E-A947-70E740481C1C}">
                          <a14:useLocalDpi xmlns:a14="http://schemas.microsoft.com/office/drawing/2010/main"/>
                        </a:ext>
                      </a:extLst>
                    </a:blip>
                    <a:stretch>
                      <a:fillRect/>
                    </a:stretch>
                  </pic:blipFill>
                  <pic:spPr>
                    <a:xfrm>
                      <a:off x="0" y="0"/>
                      <a:ext cx="5760720" cy="1076960"/>
                    </a:xfrm>
                    <a:prstGeom prst="rect">
                      <a:avLst/>
                    </a:prstGeom>
                  </pic:spPr>
                </pic:pic>
              </a:graphicData>
            </a:graphic>
          </wp:inline>
        </w:drawing>
      </w:r>
      <w:r w:rsidR="00C700A1" w:rsidRPr="00C700A1">
        <w:t>EI05 : Ajout de la valeur "2293 - Indemnité de fonction" à la liste "Code indemnité" [Mantis #19560]</w:t>
      </w:r>
    </w:p>
    <w:p w14:paraId="11549CAA" w14:textId="4770EB9B" w:rsidR="003D1036" w:rsidRPr="003D1036" w:rsidRDefault="003D1036" w:rsidP="003D1036">
      <w:r w:rsidRPr="003D1036">
        <w:rPr>
          <w:noProof/>
        </w:rPr>
        <w:drawing>
          <wp:inline distT="0" distB="0" distL="0" distR="0" wp14:anchorId="520B7FE2" wp14:editId="7CFED12A">
            <wp:extent cx="5760720" cy="1962785"/>
            <wp:effectExtent l="0" t="0" r="0" b="0"/>
            <wp:docPr id="13006441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644133" name=""/>
                    <pic:cNvPicPr/>
                  </pic:nvPicPr>
                  <pic:blipFill>
                    <a:blip r:embed="rId58" cstate="screen">
                      <a:extLst>
                        <a:ext uri="{28A0092B-C50C-407E-A947-70E740481C1C}">
                          <a14:useLocalDpi xmlns:a14="http://schemas.microsoft.com/office/drawing/2010/main"/>
                        </a:ext>
                      </a:extLst>
                    </a:blip>
                    <a:stretch>
                      <a:fillRect/>
                    </a:stretch>
                  </pic:blipFill>
                  <pic:spPr>
                    <a:xfrm>
                      <a:off x="0" y="0"/>
                      <a:ext cx="5760720" cy="1962785"/>
                    </a:xfrm>
                    <a:prstGeom prst="rect">
                      <a:avLst/>
                    </a:prstGeom>
                  </pic:spPr>
                </pic:pic>
              </a:graphicData>
            </a:graphic>
          </wp:inline>
        </w:drawing>
      </w:r>
    </w:p>
    <w:p w14:paraId="1E989065" w14:textId="5DE835C0" w:rsidR="00822474" w:rsidRDefault="00822474">
      <w:pPr>
        <w:spacing w:after="160" w:line="259" w:lineRule="auto"/>
        <w:jc w:val="left"/>
      </w:pPr>
      <w:r>
        <w:br w:type="page"/>
      </w:r>
    </w:p>
    <w:p w14:paraId="1CDDCA1E" w14:textId="3F082EDB" w:rsidR="00D96B10" w:rsidRDefault="00D96B10" w:rsidP="00CC1B2E">
      <w:pPr>
        <w:pStyle w:val="Titre2"/>
      </w:pPr>
      <w:r w:rsidRPr="00D96B10">
        <w:lastRenderedPageBreak/>
        <w:t>EI06 : Ajout d'un filtre "Mouvement manuel" dans les filtres de recherche pour la liste des mouvements [Pas de Mantis - TNR]</w:t>
      </w:r>
    </w:p>
    <w:p w14:paraId="2A2CFED8" w14:textId="483B5081" w:rsidR="00586176" w:rsidRPr="00586176" w:rsidRDefault="00586176" w:rsidP="00586176">
      <w:r w:rsidRPr="00586176">
        <w:rPr>
          <w:noProof/>
        </w:rPr>
        <w:drawing>
          <wp:inline distT="0" distB="0" distL="0" distR="0" wp14:anchorId="268C5329" wp14:editId="61B1CC7D">
            <wp:extent cx="5760720" cy="1704975"/>
            <wp:effectExtent l="0" t="0" r="0" b="9525"/>
            <wp:docPr id="16536091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609155" name=""/>
                    <pic:cNvPicPr/>
                  </pic:nvPicPr>
                  <pic:blipFill>
                    <a:blip r:embed="rId59" cstate="screen">
                      <a:extLst>
                        <a:ext uri="{28A0092B-C50C-407E-A947-70E740481C1C}">
                          <a14:useLocalDpi xmlns:a14="http://schemas.microsoft.com/office/drawing/2010/main"/>
                        </a:ext>
                      </a:extLst>
                    </a:blip>
                    <a:stretch>
                      <a:fillRect/>
                    </a:stretch>
                  </pic:blipFill>
                  <pic:spPr>
                    <a:xfrm>
                      <a:off x="0" y="0"/>
                      <a:ext cx="5760720" cy="1704975"/>
                    </a:xfrm>
                    <a:prstGeom prst="rect">
                      <a:avLst/>
                    </a:prstGeom>
                  </pic:spPr>
                </pic:pic>
              </a:graphicData>
            </a:graphic>
          </wp:inline>
        </w:drawing>
      </w:r>
    </w:p>
    <w:p w14:paraId="4DA5B52F" w14:textId="11396854" w:rsidR="00BD0831" w:rsidRPr="00A31A4D" w:rsidRDefault="00D67F08" w:rsidP="00CC1B2E">
      <w:pPr>
        <w:pStyle w:val="Titre2"/>
      </w:pPr>
      <w:r w:rsidRPr="00A31A4D">
        <w:t xml:space="preserve">CI01 : L'utilisation des filtres de recherche des mouvements dans le détail d'un agent (onglet Paie DGFIP) n'affichera plus l'ensemble des mouvements de la remise mais seulement ceux de l'agent et du dossier de paie concernés [Mantis </w:t>
      </w:r>
      <w:r w:rsidR="00ED48ED">
        <w:t>#</w:t>
      </w:r>
      <w:r w:rsidRPr="00A31A4D">
        <w:t>19225]</w:t>
      </w:r>
    </w:p>
    <w:p w14:paraId="0446638A" w14:textId="1AC05469" w:rsidR="00D67F08" w:rsidRPr="00D67F08" w:rsidRDefault="009574D3" w:rsidP="00D67F08">
      <w:r w:rsidRPr="009574D3">
        <w:rPr>
          <w:noProof/>
        </w:rPr>
        <w:drawing>
          <wp:inline distT="0" distB="0" distL="0" distR="0" wp14:anchorId="5F72F079" wp14:editId="70B8195C">
            <wp:extent cx="5760720" cy="2555240"/>
            <wp:effectExtent l="0" t="0" r="0" b="0"/>
            <wp:docPr id="7918818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881877" name=""/>
                    <pic:cNvPicPr/>
                  </pic:nvPicPr>
                  <pic:blipFill>
                    <a:blip r:embed="rId60" cstate="screen">
                      <a:extLst>
                        <a:ext uri="{28A0092B-C50C-407E-A947-70E740481C1C}">
                          <a14:useLocalDpi xmlns:a14="http://schemas.microsoft.com/office/drawing/2010/main"/>
                        </a:ext>
                      </a:extLst>
                    </a:blip>
                    <a:stretch>
                      <a:fillRect/>
                    </a:stretch>
                  </pic:blipFill>
                  <pic:spPr>
                    <a:xfrm>
                      <a:off x="0" y="0"/>
                      <a:ext cx="5760720" cy="2555240"/>
                    </a:xfrm>
                    <a:prstGeom prst="rect">
                      <a:avLst/>
                    </a:prstGeom>
                  </pic:spPr>
                </pic:pic>
              </a:graphicData>
            </a:graphic>
          </wp:inline>
        </w:drawing>
      </w:r>
    </w:p>
    <w:p w14:paraId="0348DF7B" w14:textId="6202B186" w:rsidR="00F36E7C" w:rsidRDefault="00F36E7C" w:rsidP="00691A28">
      <w:pPr>
        <w:pStyle w:val="Titre2"/>
      </w:pPr>
      <w:r w:rsidRPr="00F36E7C">
        <w:t>CI02 : Les commentaires de mouvements appliqueront désormais les mêmes règles que les valeurs de mouvement sur les caractères spéciaux [Mantis #19374]</w:t>
      </w:r>
    </w:p>
    <w:p w14:paraId="6BC52772" w14:textId="1D27206F" w:rsidR="00967D98" w:rsidRPr="00967D98" w:rsidRDefault="009C4584" w:rsidP="00967D98">
      <w:r>
        <w:t xml:space="preserve">Tous les caractères spéciaux sont </w:t>
      </w:r>
      <w:r w:rsidR="00C16327">
        <w:t xml:space="preserve">bloqués sur les </w:t>
      </w:r>
      <w:r w:rsidR="00D228B8">
        <w:t>mouvements ainsi que sur les</w:t>
      </w:r>
      <w:r w:rsidR="00C16327">
        <w:t xml:space="preserve"> fichier</w:t>
      </w:r>
      <w:r w:rsidR="00D228B8">
        <w:t>s</w:t>
      </w:r>
      <w:r w:rsidR="00C16327">
        <w:t xml:space="preserve"> GEST et PDF.</w:t>
      </w:r>
    </w:p>
    <w:p w14:paraId="77327BBC" w14:textId="46F55AB5" w:rsidR="00691A28" w:rsidRDefault="00691A28" w:rsidP="00691A28">
      <w:pPr>
        <w:pStyle w:val="Titre2"/>
      </w:pPr>
      <w:r w:rsidRPr="00691A28">
        <w:t>CI03 : Correction d'une anomalie potentielle lors de l'affichage des bulletins de paie lorsque le code imposition est vide [Mantis #19387]</w:t>
      </w:r>
    </w:p>
    <w:p w14:paraId="61B1A726" w14:textId="4CEF5B10" w:rsidR="00691A28" w:rsidRDefault="00691A28" w:rsidP="00691A28">
      <w:r>
        <w:t xml:space="preserve">Avant la correction le bulletin </w:t>
      </w:r>
      <w:r w:rsidR="00A80475">
        <w:t>ne s’affichait pas en totalité</w:t>
      </w:r>
      <w:r w:rsidR="00967D98">
        <w:t>.</w:t>
      </w:r>
    </w:p>
    <w:p w14:paraId="0F9AABEA" w14:textId="5AC20D2C" w:rsidR="00335BC5" w:rsidRDefault="00E4443E" w:rsidP="00E4443E">
      <w:pPr>
        <w:pStyle w:val="Titre2"/>
      </w:pPr>
      <w:r w:rsidRPr="00E4443E">
        <w:t>CI04 : L'import d'un fichier PSC-RAF-SIT ne crée plus de doublons d'affiliations PSC lorsqu'il est rejoué : un même SIT peut désormais être réimporté après correction du fichier ou du paramétrage [Mantis #19254]</w:t>
      </w:r>
    </w:p>
    <w:p w14:paraId="112A69F0" w14:textId="1D5EE6C0" w:rsidR="007C624D" w:rsidRPr="007C624D" w:rsidRDefault="007C624D" w:rsidP="007C624D">
      <w:r w:rsidRPr="007C624D">
        <w:rPr>
          <w:noProof/>
        </w:rPr>
        <w:drawing>
          <wp:inline distT="0" distB="0" distL="0" distR="0" wp14:anchorId="5CC7280B" wp14:editId="54B64D16">
            <wp:extent cx="5760720" cy="1229360"/>
            <wp:effectExtent l="0" t="0" r="0" b="8890"/>
            <wp:docPr id="106473210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732103" name=""/>
                    <pic:cNvPicPr/>
                  </pic:nvPicPr>
                  <pic:blipFill>
                    <a:blip r:embed="rId61" cstate="screen">
                      <a:extLst>
                        <a:ext uri="{28A0092B-C50C-407E-A947-70E740481C1C}">
                          <a14:useLocalDpi xmlns:a14="http://schemas.microsoft.com/office/drawing/2010/main"/>
                        </a:ext>
                      </a:extLst>
                    </a:blip>
                    <a:stretch>
                      <a:fillRect/>
                    </a:stretch>
                  </pic:blipFill>
                  <pic:spPr>
                    <a:xfrm>
                      <a:off x="0" y="0"/>
                      <a:ext cx="5760720" cy="1229360"/>
                    </a:xfrm>
                    <a:prstGeom prst="rect">
                      <a:avLst/>
                    </a:prstGeom>
                  </pic:spPr>
                </pic:pic>
              </a:graphicData>
            </a:graphic>
          </wp:inline>
        </w:drawing>
      </w:r>
    </w:p>
    <w:p w14:paraId="1A527C36" w14:textId="0862E385" w:rsidR="00541B5F" w:rsidRDefault="00541B5F" w:rsidP="00541B5F">
      <w:pPr>
        <w:pStyle w:val="Titre2"/>
      </w:pPr>
      <w:r>
        <w:lastRenderedPageBreak/>
        <w:t>CI05 : L'importation de fichiers CSV pour l'importation des primes en masse sera maintenant par défaut en ISO-8859-1. [Mantis #19400]</w:t>
      </w:r>
    </w:p>
    <w:p w14:paraId="571E6D21" w14:textId="0BDC1A19" w:rsidR="0000127C" w:rsidRPr="0000127C" w:rsidRDefault="0000127C" w:rsidP="0000127C">
      <w:r w:rsidRPr="0000127C">
        <w:rPr>
          <w:noProof/>
        </w:rPr>
        <w:drawing>
          <wp:inline distT="0" distB="0" distL="0" distR="0" wp14:anchorId="15E1DBDE" wp14:editId="20ED8FE7">
            <wp:extent cx="5760720" cy="2453005"/>
            <wp:effectExtent l="0" t="0" r="0" b="4445"/>
            <wp:docPr id="43215715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157159" name=""/>
                    <pic:cNvPicPr/>
                  </pic:nvPicPr>
                  <pic:blipFill>
                    <a:blip r:embed="rId62" cstate="screen">
                      <a:extLst>
                        <a:ext uri="{28A0092B-C50C-407E-A947-70E740481C1C}">
                          <a14:useLocalDpi xmlns:a14="http://schemas.microsoft.com/office/drawing/2010/main"/>
                        </a:ext>
                      </a:extLst>
                    </a:blip>
                    <a:stretch>
                      <a:fillRect/>
                    </a:stretch>
                  </pic:blipFill>
                  <pic:spPr>
                    <a:xfrm>
                      <a:off x="0" y="0"/>
                      <a:ext cx="5760720" cy="2453005"/>
                    </a:xfrm>
                    <a:prstGeom prst="rect">
                      <a:avLst/>
                    </a:prstGeom>
                  </pic:spPr>
                </pic:pic>
              </a:graphicData>
            </a:graphic>
          </wp:inline>
        </w:drawing>
      </w:r>
    </w:p>
    <w:p w14:paraId="194D3F58" w14:textId="4157FEBB" w:rsidR="00541B5F" w:rsidRDefault="00541B5F" w:rsidP="00541B5F">
      <w:pPr>
        <w:pStyle w:val="Titre2"/>
      </w:pPr>
      <w:r>
        <w:t>CI06 : Correction d'un contrôle de dates des SFT pour la génération du mouvement 9G [Mantis #18577]</w:t>
      </w:r>
    </w:p>
    <w:p w14:paraId="4A10916D" w14:textId="43D8DFE3" w:rsidR="0094594B" w:rsidRPr="0094594B" w:rsidRDefault="0094594B" w:rsidP="0094594B">
      <w:r>
        <w:t xml:space="preserve">Point technique – aucune illustration </w:t>
      </w:r>
    </w:p>
    <w:p w14:paraId="0A32AF7D" w14:textId="44A8042B" w:rsidR="0031599F" w:rsidRDefault="0031599F" w:rsidP="00436349">
      <w:pPr>
        <w:pStyle w:val="Titre2"/>
      </w:pPr>
      <w:r w:rsidRPr="0031599F">
        <w:t>CI07 : Les générateurs de mouvements "41A / 41B - Reprise fin forfait" ne génèreront plus de mouvements si la date de fin du forfait correspond au dernier jour du mois précédant le mois de paie [Mantis #19503]</w:t>
      </w:r>
    </w:p>
    <w:p w14:paraId="77ACB8E3" w14:textId="4500EB81" w:rsidR="002365A2" w:rsidRPr="002365A2" w:rsidRDefault="00132B3B" w:rsidP="002365A2">
      <w:r>
        <w:t>Point technique</w:t>
      </w:r>
      <w:r w:rsidR="0094594B">
        <w:t xml:space="preserve"> – aucune illustration</w:t>
      </w:r>
      <w:r>
        <w:t xml:space="preserve"> </w:t>
      </w:r>
    </w:p>
    <w:p w14:paraId="6DAA0AFB" w14:textId="5E401C29" w:rsidR="00595EBA" w:rsidRDefault="00595EBA" w:rsidP="00595EBA">
      <w:pPr>
        <w:pStyle w:val="Titre2"/>
      </w:pPr>
      <w:r w:rsidRPr="00595EBA">
        <w:t>CI08 : Le formatage des données des mouvements "45A" générés a été corrigé sur l'export PDF [Mantis #19518]</w:t>
      </w:r>
    </w:p>
    <w:p w14:paraId="32451BAF" w14:textId="1D315661" w:rsidR="00435199" w:rsidRPr="00435199" w:rsidRDefault="000C0E03" w:rsidP="00435199">
      <w:r>
        <w:t xml:space="preserve">Sur la dernière version, un « . » était toujours présent sur le fichier PDF. Il </w:t>
      </w:r>
      <w:r w:rsidR="00EF6BE1">
        <w:t>est désormais enlevé</w:t>
      </w:r>
      <w:r>
        <w:t xml:space="preserve">. </w:t>
      </w:r>
    </w:p>
    <w:p w14:paraId="02EA3C3D" w14:textId="3993628E" w:rsidR="00EF6BE1" w:rsidRDefault="00B6479E" w:rsidP="00435199">
      <w:r w:rsidRPr="00B6479E">
        <w:rPr>
          <w:noProof/>
        </w:rPr>
        <w:drawing>
          <wp:inline distT="0" distB="0" distL="0" distR="0" wp14:anchorId="6638AF49" wp14:editId="6544F165">
            <wp:extent cx="5760720" cy="969645"/>
            <wp:effectExtent l="0" t="0" r="0" b="1905"/>
            <wp:docPr id="15201258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125828" name=""/>
                    <pic:cNvPicPr/>
                  </pic:nvPicPr>
                  <pic:blipFill>
                    <a:blip r:embed="rId63" cstate="screen">
                      <a:extLst>
                        <a:ext uri="{28A0092B-C50C-407E-A947-70E740481C1C}">
                          <a14:useLocalDpi xmlns:a14="http://schemas.microsoft.com/office/drawing/2010/main"/>
                        </a:ext>
                      </a:extLst>
                    </a:blip>
                    <a:stretch>
                      <a:fillRect/>
                    </a:stretch>
                  </pic:blipFill>
                  <pic:spPr>
                    <a:xfrm>
                      <a:off x="0" y="0"/>
                      <a:ext cx="5760720" cy="969645"/>
                    </a:xfrm>
                    <a:prstGeom prst="rect">
                      <a:avLst/>
                    </a:prstGeom>
                  </pic:spPr>
                </pic:pic>
              </a:graphicData>
            </a:graphic>
          </wp:inline>
        </w:drawing>
      </w:r>
    </w:p>
    <w:p w14:paraId="5FDB47DB" w14:textId="7A608049" w:rsidR="00EA63A6" w:rsidRDefault="00EA63A6">
      <w:pPr>
        <w:spacing w:after="160" w:line="259" w:lineRule="auto"/>
        <w:jc w:val="left"/>
      </w:pPr>
      <w:r>
        <w:br w:type="page"/>
      </w:r>
    </w:p>
    <w:p w14:paraId="695E06B6" w14:textId="5F16A9C1" w:rsidR="00941F41" w:rsidRDefault="00941F41" w:rsidP="00941F41">
      <w:pPr>
        <w:pStyle w:val="Titre2"/>
      </w:pPr>
      <w:r>
        <w:lastRenderedPageBreak/>
        <w:t>CI09 : L'ouverture d'une nouvelle remise suit désormais correctement le calendrier des remises : une remise ne peut plus être ouverte sur un mois de paie déjà clôturé, notamment pour les acomptes après un mois sans acompte [Pas de Mantis - TNR]</w:t>
      </w:r>
    </w:p>
    <w:p w14:paraId="7AA95442" w14:textId="246D6C58" w:rsidR="002C1959" w:rsidRPr="002C1959" w:rsidRDefault="002C1959" w:rsidP="002C1959">
      <w:r w:rsidRPr="002C1959">
        <w:rPr>
          <w:noProof/>
        </w:rPr>
        <w:drawing>
          <wp:inline distT="0" distB="0" distL="0" distR="0" wp14:anchorId="14E22F08" wp14:editId="579AB600">
            <wp:extent cx="5760720" cy="2212975"/>
            <wp:effectExtent l="0" t="0" r="0" b="0"/>
            <wp:docPr id="4482801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280197" name=""/>
                    <pic:cNvPicPr/>
                  </pic:nvPicPr>
                  <pic:blipFill>
                    <a:blip r:embed="rId64" cstate="screen">
                      <a:extLst>
                        <a:ext uri="{28A0092B-C50C-407E-A947-70E740481C1C}">
                          <a14:useLocalDpi xmlns:a14="http://schemas.microsoft.com/office/drawing/2010/main"/>
                        </a:ext>
                      </a:extLst>
                    </a:blip>
                    <a:stretch>
                      <a:fillRect/>
                    </a:stretch>
                  </pic:blipFill>
                  <pic:spPr>
                    <a:xfrm>
                      <a:off x="0" y="0"/>
                      <a:ext cx="5760720" cy="2212975"/>
                    </a:xfrm>
                    <a:prstGeom prst="rect">
                      <a:avLst/>
                    </a:prstGeom>
                  </pic:spPr>
                </pic:pic>
              </a:graphicData>
            </a:graphic>
          </wp:inline>
        </w:drawing>
      </w:r>
    </w:p>
    <w:p w14:paraId="57345CF1" w14:textId="26C708D7" w:rsidR="00941F41" w:rsidRDefault="00941F41" w:rsidP="00941F41">
      <w:pPr>
        <w:pStyle w:val="Titre2"/>
      </w:pPr>
      <w:r>
        <w:t>CI10 : Les générateurs de mouvements "45A" ne transmettront plus la suppression de la rémunération permanente ("ZZZZZZZZ") lorsque la fin de rémunération est antérieure au mois précédant le mois de paie : elle était jusqu'ici rappelée à chaque remise, même pour une fin vieille de plusieurs mois [Pas de Mantis - TNR]</w:t>
      </w:r>
    </w:p>
    <w:p w14:paraId="302284FB" w14:textId="1A5980BA" w:rsidR="007B14ED" w:rsidRPr="007B14ED" w:rsidRDefault="007B14ED" w:rsidP="007B14ED">
      <w:r>
        <w:t>Point technique – aucune illustration.</w:t>
      </w:r>
    </w:p>
    <w:p w14:paraId="0EDE67D0" w14:textId="04D0BB46" w:rsidR="00941F41" w:rsidRDefault="00941F41" w:rsidP="00941F41">
      <w:pPr>
        <w:pStyle w:val="Titre2"/>
      </w:pPr>
      <w:r>
        <w:t>CI11 : Le générateur de mouvements "05" transmettra l'indemnité sur le mois suivant l'arrivée lorsque la prime débute en cours de mois (un autre jour que le 1er) [Mantis #17688]</w:t>
      </w:r>
    </w:p>
    <w:p w14:paraId="7512F635" w14:textId="2788D7A0" w:rsidR="004B61E3" w:rsidRPr="004B61E3" w:rsidRDefault="00D9586F" w:rsidP="004B61E3">
      <w:r>
        <w:t xml:space="preserve">Dans le cas où une </w:t>
      </w:r>
      <w:r w:rsidR="005B4765">
        <w:t>i</w:t>
      </w:r>
      <w:r>
        <w:t xml:space="preserve">ndemnité mouvement 05 est saisie </w:t>
      </w:r>
      <w:r w:rsidR="005B4765">
        <w:t>au 03/09/2026, le mouvement sera généré sur la remise d’octobre.</w:t>
      </w:r>
    </w:p>
    <w:p w14:paraId="05415D60" w14:textId="49CAC32B" w:rsidR="00941F41" w:rsidRDefault="00941F41" w:rsidP="00941F41">
      <w:pPr>
        <w:pStyle w:val="Titre2"/>
      </w:pPr>
      <w:r>
        <w:t>CI12 : Lors d'un changement de montant en cours de mois d'une indemnité déjà transmise en paie, le générateur de mouvements "05" transmettra la suppression de l'ancien montant le mois de la modification — le rappel proratisé étant assuré par le mouvement "20" — puis le nouveau montant le mois suivant [Mantis #19107]</w:t>
      </w:r>
    </w:p>
    <w:p w14:paraId="4D63F3EF" w14:textId="758AED79" w:rsidR="00CC6825" w:rsidRPr="00CC6825" w:rsidRDefault="00D139A0" w:rsidP="00CC6825">
      <w:r w:rsidRPr="00D139A0">
        <w:rPr>
          <w:noProof/>
        </w:rPr>
        <w:drawing>
          <wp:inline distT="0" distB="0" distL="0" distR="0" wp14:anchorId="6DC5365D" wp14:editId="3423FCA7">
            <wp:extent cx="5760720" cy="1751330"/>
            <wp:effectExtent l="0" t="0" r="0" b="1270"/>
            <wp:docPr id="130920560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205608" name=""/>
                    <pic:cNvPicPr/>
                  </pic:nvPicPr>
                  <pic:blipFill>
                    <a:blip r:embed="rId65"/>
                    <a:stretch>
                      <a:fillRect/>
                    </a:stretch>
                  </pic:blipFill>
                  <pic:spPr>
                    <a:xfrm>
                      <a:off x="0" y="0"/>
                      <a:ext cx="5760720" cy="1751330"/>
                    </a:xfrm>
                    <a:prstGeom prst="rect">
                      <a:avLst/>
                    </a:prstGeom>
                  </pic:spPr>
                </pic:pic>
              </a:graphicData>
            </a:graphic>
          </wp:inline>
        </w:drawing>
      </w:r>
    </w:p>
    <w:p w14:paraId="37A7D1F0" w14:textId="70275B1C" w:rsidR="00941F41" w:rsidRDefault="00941F41" w:rsidP="00941F41">
      <w:pPr>
        <w:pStyle w:val="Titre2"/>
      </w:pPr>
      <w:r>
        <w:t>CI13 : Correction du générateur "01 - Grade" pour ne plus générer de mouvements à tort concernant les apprentis [Pas de Mantis - TNR]</w:t>
      </w:r>
    </w:p>
    <w:p w14:paraId="72B4C90C" w14:textId="2FF3E276" w:rsidR="00242C61" w:rsidRPr="00242C61" w:rsidRDefault="00242C61" w:rsidP="00242C61">
      <w:r>
        <w:t>Avant la correct</w:t>
      </w:r>
      <w:r w:rsidR="00B7112A">
        <w:t>ion, des historiques de grade d’apprenti se généraient à tort dans la remise.</w:t>
      </w:r>
    </w:p>
    <w:p w14:paraId="4E643B55" w14:textId="76450D6F" w:rsidR="00EA63A6" w:rsidRDefault="00EA63A6">
      <w:pPr>
        <w:spacing w:after="160" w:line="259" w:lineRule="auto"/>
        <w:jc w:val="left"/>
      </w:pPr>
      <w:r>
        <w:br w:type="page"/>
      </w:r>
    </w:p>
    <w:p w14:paraId="41AF04F5" w14:textId="7F325040" w:rsidR="00941F41" w:rsidRDefault="00941F41" w:rsidP="00941F41">
      <w:pPr>
        <w:pStyle w:val="Titre2"/>
      </w:pPr>
      <w:r>
        <w:lastRenderedPageBreak/>
        <w:t>CI14 : Les générateurs de mouvements "41A / 41B" ne génèreront plus de mouvement lorsqu'un mouvement "40A / 40B" portant les mêmes valeurs existe déjà sur le mois de paie précédent : la rémunération permanente était sinon déclarée une seconde fois [Pas de Mantis - TNR]</w:t>
      </w:r>
    </w:p>
    <w:p w14:paraId="78011EF7" w14:textId="3ADC18F8" w:rsidR="00963D83" w:rsidRPr="00963D83" w:rsidRDefault="00963D83" w:rsidP="00963D83">
      <w:r>
        <w:t>Point technique – aucune illustration.</w:t>
      </w:r>
    </w:p>
    <w:p w14:paraId="4AF69BEA" w14:textId="71C83E7D" w:rsidR="00EA63A6" w:rsidRDefault="00EA63A6">
      <w:pPr>
        <w:spacing w:after="160" w:line="259" w:lineRule="auto"/>
        <w:jc w:val="left"/>
      </w:pPr>
      <w:r>
        <w:br w:type="page"/>
      </w:r>
    </w:p>
    <w:p w14:paraId="1B2ABBA9" w14:textId="377324FF" w:rsidR="00335BC5" w:rsidRDefault="00335BC5" w:rsidP="00335BC5">
      <w:pPr>
        <w:pStyle w:val="Titre1"/>
      </w:pPr>
      <w:r>
        <w:lastRenderedPageBreak/>
        <w:t>Temps de travail</w:t>
      </w:r>
    </w:p>
    <w:p w14:paraId="139E5F5B" w14:textId="1C679B7C" w:rsidR="00F976BF" w:rsidRDefault="00F976BF" w:rsidP="00F976BF">
      <w:pPr>
        <w:pStyle w:val="Titre2"/>
      </w:pPr>
      <w:r>
        <w:t>ET01A : Rétablissement des notifications de dépôt d'une demande (accusé de réception à l'agent, alerte au supérieur hiérarchique, et alerte à l'agent lorsqu'une demande est déposée à sa place) lorsqu'un workflow de validation s'applique : elles étaient jusqu'ici omises dès qu'un workflow était instancié [Mantis #17553]</w:t>
      </w:r>
    </w:p>
    <w:p w14:paraId="30AD4320" w14:textId="4D6C6150" w:rsidR="00435199" w:rsidRPr="00435199" w:rsidRDefault="003E525B" w:rsidP="00435199">
      <w:r>
        <w:t xml:space="preserve">Evolution corrective </w:t>
      </w:r>
      <w:r w:rsidR="00875EE7">
        <w:t xml:space="preserve">à la </w:t>
      </w:r>
      <w:r>
        <w:t xml:space="preserve">suite </w:t>
      </w:r>
      <w:r w:rsidR="00875EE7">
        <w:t>de</w:t>
      </w:r>
      <w:r>
        <w:t xml:space="preserve"> la création des </w:t>
      </w:r>
      <w:r w:rsidR="008D2E08">
        <w:t xml:space="preserve">processus de validation des </w:t>
      </w:r>
      <w:r w:rsidR="00875EE7">
        <w:t>absences</w:t>
      </w:r>
      <w:r w:rsidR="00EA63A6">
        <w:t xml:space="preserve"> – stabilisation en cours</w:t>
      </w:r>
      <w:r>
        <w:t>.</w:t>
      </w:r>
    </w:p>
    <w:p w14:paraId="6478B0D9" w14:textId="31907AB0" w:rsidR="000744BF" w:rsidRDefault="00F976BF" w:rsidP="00F936C3">
      <w:pPr>
        <w:pStyle w:val="Titre2"/>
      </w:pPr>
      <w:r>
        <w:t>ET01B : Nouvelle notification avisant l'agent à chaque étape intermédiaire statuée d'un workflow de validation (avancement du circuit vers l'étape suivante), distincte de la notification de validation ou de refus final de la demande [Mantis #17553]</w:t>
      </w:r>
    </w:p>
    <w:p w14:paraId="5F8A92DA" w14:textId="61D35FD2" w:rsidR="00435199" w:rsidRPr="00435199" w:rsidRDefault="0072238B" w:rsidP="00435199">
      <w:r w:rsidRPr="0072238B">
        <w:rPr>
          <w:noProof/>
        </w:rPr>
        <w:drawing>
          <wp:inline distT="0" distB="0" distL="0" distR="0" wp14:anchorId="050FEC36" wp14:editId="5EA0BDB5">
            <wp:extent cx="5760720" cy="2103755"/>
            <wp:effectExtent l="0" t="0" r="0" b="0"/>
            <wp:docPr id="202799135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991350" name=""/>
                    <pic:cNvPicPr/>
                  </pic:nvPicPr>
                  <pic:blipFill>
                    <a:blip r:embed="rId66" cstate="screen">
                      <a:extLst>
                        <a:ext uri="{28A0092B-C50C-407E-A947-70E740481C1C}">
                          <a14:useLocalDpi xmlns:a14="http://schemas.microsoft.com/office/drawing/2010/main"/>
                        </a:ext>
                      </a:extLst>
                    </a:blip>
                    <a:stretch>
                      <a:fillRect/>
                    </a:stretch>
                  </pic:blipFill>
                  <pic:spPr>
                    <a:xfrm>
                      <a:off x="0" y="0"/>
                      <a:ext cx="5760720" cy="2103755"/>
                    </a:xfrm>
                    <a:prstGeom prst="rect">
                      <a:avLst/>
                    </a:prstGeom>
                  </pic:spPr>
                </pic:pic>
              </a:graphicData>
            </a:graphic>
          </wp:inline>
        </w:drawing>
      </w:r>
    </w:p>
    <w:p w14:paraId="04C37375" w14:textId="55429249" w:rsidR="00A772EE" w:rsidRDefault="00A772EE" w:rsidP="00A772EE">
      <w:pPr>
        <w:pStyle w:val="Titre2"/>
      </w:pPr>
      <w:r w:rsidRPr="00A772EE">
        <w:t>ET02 : À la saisie d'une demande d'absence, les droits désactivés ne sont désormais plus proposés dans la liste déroulante du choix du droit (ils y apparaissaient jusqu'ici grisés) ; le droit d'une demande existante que l'on modifie reste, lui, affiché [Mantis #19397]</w:t>
      </w:r>
    </w:p>
    <w:p w14:paraId="47539F60" w14:textId="73A853AD" w:rsidR="000945FF" w:rsidRPr="000945FF" w:rsidRDefault="000945FF" w:rsidP="000945FF">
      <w:r>
        <w:t>Les demandes d’absences</w:t>
      </w:r>
      <w:r w:rsidR="00B4584B">
        <w:t xml:space="preserve"> inactives</w:t>
      </w:r>
      <w:r>
        <w:t xml:space="preserve">, dans </w:t>
      </w:r>
      <w:r w:rsidR="00B4584B">
        <w:t>l’écran suspensions &gt; demandes d’absences, ne sont désormais plus visibles</w:t>
      </w:r>
      <w:r w:rsidR="002D4553">
        <w:t xml:space="preserve"> lors de l’ajout d’une nouvelle </w:t>
      </w:r>
      <w:r w:rsidR="008D735B">
        <w:t>occurrence</w:t>
      </w:r>
      <w:r w:rsidR="00B4584B">
        <w:t>.</w:t>
      </w:r>
    </w:p>
    <w:p w14:paraId="3ECB9FC0" w14:textId="77777777" w:rsidR="008D735B" w:rsidRDefault="00F66589" w:rsidP="00160258">
      <w:r w:rsidRPr="00F66589">
        <w:rPr>
          <w:noProof/>
        </w:rPr>
        <w:drawing>
          <wp:inline distT="0" distB="0" distL="0" distR="0" wp14:anchorId="364D7915" wp14:editId="24A810FF">
            <wp:extent cx="5760720" cy="1678305"/>
            <wp:effectExtent l="0" t="0" r="0" b="0"/>
            <wp:docPr id="16368968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896852" name=""/>
                    <pic:cNvPicPr/>
                  </pic:nvPicPr>
                  <pic:blipFill>
                    <a:blip r:embed="rId67" cstate="screen">
                      <a:extLst>
                        <a:ext uri="{28A0092B-C50C-407E-A947-70E740481C1C}">
                          <a14:useLocalDpi xmlns:a14="http://schemas.microsoft.com/office/drawing/2010/main"/>
                        </a:ext>
                      </a:extLst>
                    </a:blip>
                    <a:stretch>
                      <a:fillRect/>
                    </a:stretch>
                  </pic:blipFill>
                  <pic:spPr>
                    <a:xfrm>
                      <a:off x="0" y="0"/>
                      <a:ext cx="5760720" cy="1678305"/>
                    </a:xfrm>
                    <a:prstGeom prst="rect">
                      <a:avLst/>
                    </a:prstGeom>
                  </pic:spPr>
                </pic:pic>
              </a:graphicData>
            </a:graphic>
          </wp:inline>
        </w:drawing>
      </w:r>
    </w:p>
    <w:p w14:paraId="6E9F981A" w14:textId="7B9B024C" w:rsidR="008D735B" w:rsidRDefault="008D735B">
      <w:pPr>
        <w:spacing w:after="160" w:line="259" w:lineRule="auto"/>
        <w:jc w:val="left"/>
      </w:pPr>
      <w:r>
        <w:br w:type="page"/>
      </w:r>
    </w:p>
    <w:p w14:paraId="49229474" w14:textId="1B9F0691" w:rsidR="00D072D1" w:rsidRDefault="00D072D1" w:rsidP="00D072D1">
      <w:pPr>
        <w:pStyle w:val="Titre2"/>
      </w:pPr>
      <w:r>
        <w:lastRenderedPageBreak/>
        <w:t>ET03 : La durée journalière de référence saisie au niveau individuel (accord débit/crédit par carrière) est désormais réellement prise en compte : elle prime sur la durée de l'accord pour la conversion en jours des compteurs débit/crédit et pour le calcul des droits à récupération acquis. Jusqu'ici cette valeur individuelle était ignorée au profit de la durée de l'accord [Pas de Mantis]</w:t>
      </w:r>
    </w:p>
    <w:p w14:paraId="36BCE143" w14:textId="502F7966" w:rsidR="005B0D46" w:rsidRPr="005B0D46" w:rsidRDefault="005B0D46" w:rsidP="005B0D46">
      <w:r w:rsidRPr="005B0D46">
        <w:rPr>
          <w:noProof/>
        </w:rPr>
        <w:drawing>
          <wp:inline distT="0" distB="0" distL="0" distR="0" wp14:anchorId="48512DEC" wp14:editId="5F2835E2">
            <wp:extent cx="5760720" cy="2489200"/>
            <wp:effectExtent l="0" t="0" r="0" b="6350"/>
            <wp:docPr id="50600835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008350" name=""/>
                    <pic:cNvPicPr/>
                  </pic:nvPicPr>
                  <pic:blipFill>
                    <a:blip r:embed="rId68" cstate="screen">
                      <a:extLst>
                        <a:ext uri="{28A0092B-C50C-407E-A947-70E740481C1C}">
                          <a14:useLocalDpi xmlns:a14="http://schemas.microsoft.com/office/drawing/2010/main"/>
                        </a:ext>
                      </a:extLst>
                    </a:blip>
                    <a:stretch>
                      <a:fillRect/>
                    </a:stretch>
                  </pic:blipFill>
                  <pic:spPr>
                    <a:xfrm>
                      <a:off x="0" y="0"/>
                      <a:ext cx="5760720" cy="2489200"/>
                    </a:xfrm>
                    <a:prstGeom prst="rect">
                      <a:avLst/>
                    </a:prstGeom>
                  </pic:spPr>
                </pic:pic>
              </a:graphicData>
            </a:graphic>
          </wp:inline>
        </w:drawing>
      </w:r>
    </w:p>
    <w:p w14:paraId="04B4501F" w14:textId="273FC8D6" w:rsidR="00D072D1" w:rsidRDefault="00D072D1" w:rsidP="00D072D1">
      <w:pPr>
        <w:pStyle w:val="Titre2"/>
      </w:pPr>
      <w:r>
        <w:t>ET04 : Ajout de notifications rapides (cloche de l'application) autour des demandes (congés/absences, télétravail, jours types). Au dépôt d'une demande, le ou les valideurs concernés (répondants de l'étape de workflow le cas échéant, ou supérieur hiérarchique à défaut) sont avertis qu'ils ont des demandes à valider, avec un lien vers l'écran de validation ; le circuit avançant, le valideur de l'étape suivante est averti à son tour. À la décision finale, l'agent demandeur est informé que sa demande a été validée ou refusée, avec un lien vers son planning. Ces notifications complètent les courriels existants et s'affichent toujours, indépendamment de l'activation des modèles de courriel [Mantis #6992]</w:t>
      </w:r>
    </w:p>
    <w:p w14:paraId="2C648D28" w14:textId="64FBFF90" w:rsidR="005B0D46" w:rsidRDefault="00306FCD" w:rsidP="005B0D46">
      <w:r w:rsidRPr="00306FCD">
        <w:rPr>
          <w:noProof/>
        </w:rPr>
        <w:drawing>
          <wp:inline distT="0" distB="0" distL="0" distR="0" wp14:anchorId="3288138D" wp14:editId="53C246F0">
            <wp:extent cx="5760720" cy="2821940"/>
            <wp:effectExtent l="0" t="0" r="0" b="0"/>
            <wp:docPr id="2896183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618372" name=""/>
                    <pic:cNvPicPr/>
                  </pic:nvPicPr>
                  <pic:blipFill>
                    <a:blip r:embed="rId69" cstate="screen">
                      <a:extLst>
                        <a:ext uri="{28A0092B-C50C-407E-A947-70E740481C1C}">
                          <a14:useLocalDpi xmlns:a14="http://schemas.microsoft.com/office/drawing/2010/main"/>
                        </a:ext>
                      </a:extLst>
                    </a:blip>
                    <a:stretch>
                      <a:fillRect/>
                    </a:stretch>
                  </pic:blipFill>
                  <pic:spPr>
                    <a:xfrm>
                      <a:off x="0" y="0"/>
                      <a:ext cx="5760720" cy="2821940"/>
                    </a:xfrm>
                    <a:prstGeom prst="rect">
                      <a:avLst/>
                    </a:prstGeom>
                  </pic:spPr>
                </pic:pic>
              </a:graphicData>
            </a:graphic>
          </wp:inline>
        </w:drawing>
      </w:r>
    </w:p>
    <w:p w14:paraId="08E77577" w14:textId="77777777" w:rsidR="00306FCD" w:rsidRDefault="00306FCD" w:rsidP="005B0D46"/>
    <w:p w14:paraId="275778C1" w14:textId="38B6860E" w:rsidR="00306FCD" w:rsidRPr="005B0D46" w:rsidRDefault="00DC1B3A" w:rsidP="005B0D46">
      <w:r w:rsidRPr="00DC1B3A">
        <w:rPr>
          <w:noProof/>
        </w:rPr>
        <w:lastRenderedPageBreak/>
        <w:drawing>
          <wp:inline distT="0" distB="0" distL="0" distR="0" wp14:anchorId="4D418B6C" wp14:editId="767DD0DB">
            <wp:extent cx="5760720" cy="2877185"/>
            <wp:effectExtent l="0" t="0" r="0" b="0"/>
            <wp:docPr id="13562599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259952" name=""/>
                    <pic:cNvPicPr/>
                  </pic:nvPicPr>
                  <pic:blipFill>
                    <a:blip r:embed="rId70" cstate="screen">
                      <a:extLst>
                        <a:ext uri="{28A0092B-C50C-407E-A947-70E740481C1C}">
                          <a14:useLocalDpi xmlns:a14="http://schemas.microsoft.com/office/drawing/2010/main"/>
                        </a:ext>
                      </a:extLst>
                    </a:blip>
                    <a:stretch>
                      <a:fillRect/>
                    </a:stretch>
                  </pic:blipFill>
                  <pic:spPr>
                    <a:xfrm>
                      <a:off x="0" y="0"/>
                      <a:ext cx="5760720" cy="2877185"/>
                    </a:xfrm>
                    <a:prstGeom prst="rect">
                      <a:avLst/>
                    </a:prstGeom>
                  </pic:spPr>
                </pic:pic>
              </a:graphicData>
            </a:graphic>
          </wp:inline>
        </w:drawing>
      </w:r>
    </w:p>
    <w:p w14:paraId="18EEC5E6" w14:textId="33E51104" w:rsidR="00335BC5" w:rsidRDefault="00255FD7" w:rsidP="00255FD7">
      <w:pPr>
        <w:pStyle w:val="Titre2"/>
      </w:pPr>
      <w:r w:rsidRPr="00255FD7">
        <w:t xml:space="preserve">CT01 : Les demandes d'absence ne devraient dorénavant plus pouvoir se créer en double lorsqu'un utilisateur clique plusieurs fois sur le bouton de validation [Mantis </w:t>
      </w:r>
      <w:r w:rsidR="00ED48ED">
        <w:t>#</w:t>
      </w:r>
      <w:r w:rsidRPr="00255FD7">
        <w:t>19322]</w:t>
      </w:r>
    </w:p>
    <w:p w14:paraId="258E0395" w14:textId="7E24081D" w:rsidR="00255FD7" w:rsidRDefault="004D3FE2" w:rsidP="00255FD7">
      <w:r>
        <w:t xml:space="preserve">Avant : </w:t>
      </w:r>
      <w:r w:rsidR="006269F1">
        <w:t>I</w:t>
      </w:r>
      <w:r w:rsidR="00C0551F">
        <w:t xml:space="preserve">l pouvait arriver que des demandes soient </w:t>
      </w:r>
      <w:r w:rsidR="00A300C4">
        <w:t xml:space="preserve">créées en double lors de multiples clics </w:t>
      </w:r>
      <w:r w:rsidR="00B26D88">
        <w:t>sur le bouton de validation</w:t>
      </w:r>
    </w:p>
    <w:p w14:paraId="2A8444E9" w14:textId="1E409B18" w:rsidR="008E50A6" w:rsidRDefault="00C0551F" w:rsidP="00255FD7">
      <w:r>
        <w:rPr>
          <w:noProof/>
        </w:rPr>
        <w:drawing>
          <wp:inline distT="0" distB="0" distL="0" distR="0" wp14:anchorId="7DF846CA" wp14:editId="6BCB6F68">
            <wp:extent cx="6052820" cy="3077252"/>
            <wp:effectExtent l="0" t="0" r="5080" b="8890"/>
            <wp:docPr id="214236711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1" cstate="screen">
                      <a:extLst>
                        <a:ext uri="{28A0092B-C50C-407E-A947-70E740481C1C}">
                          <a14:useLocalDpi xmlns:a14="http://schemas.microsoft.com/office/drawing/2010/main"/>
                        </a:ext>
                      </a:extLst>
                    </a:blip>
                    <a:srcRect/>
                    <a:stretch>
                      <a:fillRect/>
                    </a:stretch>
                  </pic:blipFill>
                  <pic:spPr bwMode="auto">
                    <a:xfrm>
                      <a:off x="0" y="0"/>
                      <a:ext cx="6089496" cy="3095898"/>
                    </a:xfrm>
                    <a:prstGeom prst="rect">
                      <a:avLst/>
                    </a:prstGeom>
                    <a:noFill/>
                  </pic:spPr>
                </pic:pic>
              </a:graphicData>
            </a:graphic>
          </wp:inline>
        </w:drawing>
      </w:r>
    </w:p>
    <w:p w14:paraId="11F4FD03" w14:textId="1CA4BE93" w:rsidR="00B26D88" w:rsidRDefault="00B26D88" w:rsidP="00255FD7">
      <w:r>
        <w:t xml:space="preserve">Après : </w:t>
      </w:r>
      <w:r w:rsidR="006269F1">
        <w:t>I</w:t>
      </w:r>
      <w:r w:rsidR="009E1070">
        <w:t>l ne devrait plus y avoir de doublons</w:t>
      </w:r>
      <w:r w:rsidR="003438C6">
        <w:t>.</w:t>
      </w:r>
    </w:p>
    <w:p w14:paraId="1F39EA19" w14:textId="0BD696F4" w:rsidR="006269F1" w:rsidRDefault="006269F1">
      <w:pPr>
        <w:spacing w:after="160" w:line="259" w:lineRule="auto"/>
        <w:jc w:val="left"/>
      </w:pPr>
      <w:r>
        <w:br w:type="page"/>
      </w:r>
    </w:p>
    <w:p w14:paraId="31493A8B" w14:textId="79C28398" w:rsidR="00615A5C" w:rsidRDefault="00615A5C" w:rsidP="00615A5C">
      <w:pPr>
        <w:pStyle w:val="Titre2"/>
      </w:pPr>
      <w:r>
        <w:lastRenderedPageBreak/>
        <w:t>CT02 : Correction d'une anomalie sur le tableau de pointage de l'écran "GRH &gt; Livrets individuels &gt; Détails des livrets individuels &gt; Temps de travail" : le calcul du débit/crédit ne provoque plus d'erreur pour une journée sans créneau de jour type lorsqu'un accord de télétravail est appliqué [Pas de Mantis]</w:t>
      </w:r>
    </w:p>
    <w:p w14:paraId="4CC99D1E" w14:textId="0A5E9E6B" w:rsidR="00B21652" w:rsidRPr="00B21652" w:rsidRDefault="00B21652" w:rsidP="00B21652">
      <w:r w:rsidRPr="00B21652">
        <w:rPr>
          <w:noProof/>
        </w:rPr>
        <w:drawing>
          <wp:inline distT="0" distB="0" distL="0" distR="0" wp14:anchorId="6AF01E4C" wp14:editId="56F0B7E3">
            <wp:extent cx="5760720" cy="2762250"/>
            <wp:effectExtent l="0" t="0" r="0" b="0"/>
            <wp:docPr id="11538522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852200" name=""/>
                    <pic:cNvPicPr/>
                  </pic:nvPicPr>
                  <pic:blipFill>
                    <a:blip r:embed="rId72" cstate="screen">
                      <a:extLst>
                        <a:ext uri="{28A0092B-C50C-407E-A947-70E740481C1C}">
                          <a14:useLocalDpi xmlns:a14="http://schemas.microsoft.com/office/drawing/2010/main"/>
                        </a:ext>
                      </a:extLst>
                    </a:blip>
                    <a:stretch>
                      <a:fillRect/>
                    </a:stretch>
                  </pic:blipFill>
                  <pic:spPr>
                    <a:xfrm>
                      <a:off x="0" y="0"/>
                      <a:ext cx="5760720" cy="2762250"/>
                    </a:xfrm>
                    <a:prstGeom prst="rect">
                      <a:avLst/>
                    </a:prstGeom>
                  </pic:spPr>
                </pic:pic>
              </a:graphicData>
            </a:graphic>
          </wp:inline>
        </w:drawing>
      </w:r>
    </w:p>
    <w:p w14:paraId="6157B372" w14:textId="375B4F77" w:rsidR="00615A5C" w:rsidRDefault="00615A5C" w:rsidP="00615A5C">
      <w:pPr>
        <w:pStyle w:val="Titre2"/>
      </w:pPr>
      <w:r>
        <w:t>CT03A : Les demandes d'absence créées en mode segmenté et les demandes de télétravail créées sur une période (plusieurs jours) entrent désormais dans le circuit de validation par workflow lorsqu'un workflow s'applique, comme les demandes créées en mode simple [Mantis #17553]</w:t>
      </w:r>
    </w:p>
    <w:p w14:paraId="06D40412" w14:textId="77777777" w:rsidR="00557C63" w:rsidRDefault="00557C63" w:rsidP="00042F78">
      <w:r w:rsidRPr="00557C63">
        <w:rPr>
          <w:noProof/>
        </w:rPr>
        <w:drawing>
          <wp:inline distT="0" distB="0" distL="0" distR="0" wp14:anchorId="06651354" wp14:editId="128016A0">
            <wp:extent cx="5760720" cy="2043430"/>
            <wp:effectExtent l="0" t="0" r="0" b="0"/>
            <wp:docPr id="55529763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297636" name=""/>
                    <pic:cNvPicPr/>
                  </pic:nvPicPr>
                  <pic:blipFill>
                    <a:blip r:embed="rId73" cstate="screen">
                      <a:extLst>
                        <a:ext uri="{28A0092B-C50C-407E-A947-70E740481C1C}">
                          <a14:useLocalDpi xmlns:a14="http://schemas.microsoft.com/office/drawing/2010/main"/>
                        </a:ext>
                      </a:extLst>
                    </a:blip>
                    <a:stretch>
                      <a:fillRect/>
                    </a:stretch>
                  </pic:blipFill>
                  <pic:spPr>
                    <a:xfrm>
                      <a:off x="0" y="0"/>
                      <a:ext cx="5760720" cy="2043430"/>
                    </a:xfrm>
                    <a:prstGeom prst="rect">
                      <a:avLst/>
                    </a:prstGeom>
                  </pic:spPr>
                </pic:pic>
              </a:graphicData>
            </a:graphic>
          </wp:inline>
        </w:drawing>
      </w:r>
    </w:p>
    <w:p w14:paraId="7C8C0B28" w14:textId="25BAB58F" w:rsidR="00615A5C" w:rsidRDefault="00615A5C" w:rsidP="00615A5C">
      <w:pPr>
        <w:pStyle w:val="Titre2"/>
      </w:pPr>
      <w:r>
        <w:t>CT03B : Sur la dernière étape d'un workflow de validation de demande, l'avis émis est désormais décisif : un avis défavorable rejette la demande et un avis favorable la valide, quel que soit le type de l'étape (auparavant la demande pouvait être validée malgré un refus sur cette dernière étape) [Mantis #17553]</w:t>
      </w:r>
    </w:p>
    <w:p w14:paraId="7ACB47CC" w14:textId="02BD76B2" w:rsidR="003A2287" w:rsidRPr="003A2287" w:rsidRDefault="00D24AFD" w:rsidP="003A2287">
      <w:r>
        <w:t xml:space="preserve">Cette règle s’applique </w:t>
      </w:r>
      <w:r w:rsidR="005B13DF">
        <w:t>peu</w:t>
      </w:r>
      <w:r>
        <w:t xml:space="preserve"> importe les coches à la dernière étape du workflow.</w:t>
      </w:r>
    </w:p>
    <w:p w14:paraId="0CB0078A" w14:textId="08ED87BB" w:rsidR="00D24AFD" w:rsidRPr="003A2287" w:rsidRDefault="00683C2B" w:rsidP="003A2287">
      <w:r w:rsidRPr="00683C2B">
        <w:rPr>
          <w:noProof/>
        </w:rPr>
        <w:drawing>
          <wp:inline distT="0" distB="0" distL="0" distR="0" wp14:anchorId="1B7CD379" wp14:editId="6D19D152">
            <wp:extent cx="5760720" cy="1148080"/>
            <wp:effectExtent l="0" t="0" r="0" b="0"/>
            <wp:docPr id="17048283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828398" name=""/>
                    <pic:cNvPicPr/>
                  </pic:nvPicPr>
                  <pic:blipFill>
                    <a:blip r:embed="rId74" cstate="screen">
                      <a:extLst>
                        <a:ext uri="{28A0092B-C50C-407E-A947-70E740481C1C}">
                          <a14:useLocalDpi xmlns:a14="http://schemas.microsoft.com/office/drawing/2010/main"/>
                        </a:ext>
                      </a:extLst>
                    </a:blip>
                    <a:stretch>
                      <a:fillRect/>
                    </a:stretch>
                  </pic:blipFill>
                  <pic:spPr>
                    <a:xfrm>
                      <a:off x="0" y="0"/>
                      <a:ext cx="5760720" cy="1148080"/>
                    </a:xfrm>
                    <a:prstGeom prst="rect">
                      <a:avLst/>
                    </a:prstGeom>
                  </pic:spPr>
                </pic:pic>
              </a:graphicData>
            </a:graphic>
          </wp:inline>
        </w:drawing>
      </w:r>
    </w:p>
    <w:p w14:paraId="78E69214" w14:textId="641060CE" w:rsidR="00615A5C" w:rsidRDefault="00615A5C" w:rsidP="00615A5C">
      <w:pPr>
        <w:pStyle w:val="Titre2"/>
      </w:pPr>
      <w:r>
        <w:lastRenderedPageBreak/>
        <w:t>CT03C : Une demande engagée dans un workflow de validation peut de nouveau être annulée par le demandeur (ou un gestionnaire habilité) ; les étapes restantes du circuit sont alors clôturées [Mantis #17553]</w:t>
      </w:r>
    </w:p>
    <w:p w14:paraId="19A1B8EA" w14:textId="756A36D0" w:rsidR="003A2287" w:rsidRPr="003A2287" w:rsidRDefault="00843B81" w:rsidP="003A2287">
      <w:r>
        <w:t xml:space="preserve">Même si un workflow est en cours, l’agent </w:t>
      </w:r>
      <w:r w:rsidR="003D2B3B">
        <w:t>ou le gestionnaire pourront annuler la demande.</w:t>
      </w:r>
    </w:p>
    <w:p w14:paraId="6B5EC705" w14:textId="7908D1D7" w:rsidR="003D2B3B" w:rsidRPr="003A2287" w:rsidRDefault="00FB058F" w:rsidP="003A2287">
      <w:r w:rsidRPr="00FB058F">
        <w:rPr>
          <w:noProof/>
        </w:rPr>
        <w:drawing>
          <wp:inline distT="0" distB="0" distL="0" distR="0" wp14:anchorId="62670E87" wp14:editId="6EF5F736">
            <wp:extent cx="5134791" cy="1779518"/>
            <wp:effectExtent l="0" t="0" r="8890" b="0"/>
            <wp:docPr id="157855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5576" name=""/>
                    <pic:cNvPicPr/>
                  </pic:nvPicPr>
                  <pic:blipFill>
                    <a:blip r:embed="rId75" cstate="screen">
                      <a:extLst>
                        <a:ext uri="{28A0092B-C50C-407E-A947-70E740481C1C}">
                          <a14:useLocalDpi xmlns:a14="http://schemas.microsoft.com/office/drawing/2010/main"/>
                        </a:ext>
                      </a:extLst>
                    </a:blip>
                    <a:stretch>
                      <a:fillRect/>
                    </a:stretch>
                  </pic:blipFill>
                  <pic:spPr>
                    <a:xfrm>
                      <a:off x="0" y="0"/>
                      <a:ext cx="5145114" cy="1783095"/>
                    </a:xfrm>
                    <a:prstGeom prst="rect">
                      <a:avLst/>
                    </a:prstGeom>
                  </pic:spPr>
                </pic:pic>
              </a:graphicData>
            </a:graphic>
          </wp:inline>
        </w:drawing>
      </w:r>
    </w:p>
    <w:p w14:paraId="1DF6B844" w14:textId="06DF6591" w:rsidR="00637E96" w:rsidRDefault="00637E96" w:rsidP="00637E96">
      <w:pPr>
        <w:pStyle w:val="Titre2"/>
      </w:pPr>
      <w:r w:rsidRPr="00637E96">
        <w:t>CT04 : Écran "Temps de travail &gt; Compte Epargne Temps &gt; Alimentation/Consommation collective" : la saisie du nombre de jours consommés en congés conserve désormais ses décimales (la valeur 9,00 était réinterprétée en 900 dès un clic dans la cellule). Même correction sur le solde de reprise de l'écran "Ouverture collective" [Mantis #19453]</w:t>
      </w:r>
    </w:p>
    <w:p w14:paraId="04974C18" w14:textId="77777777" w:rsidR="009B6BA0" w:rsidRDefault="00BF0E30" w:rsidP="00A56123">
      <w:r w:rsidRPr="00BF0E30">
        <w:rPr>
          <w:noProof/>
        </w:rPr>
        <w:drawing>
          <wp:inline distT="0" distB="0" distL="0" distR="0" wp14:anchorId="52012256" wp14:editId="7115DE16">
            <wp:extent cx="5760720" cy="1414780"/>
            <wp:effectExtent l="0" t="0" r="0" b="0"/>
            <wp:docPr id="162576365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763652" name=""/>
                    <pic:cNvPicPr/>
                  </pic:nvPicPr>
                  <pic:blipFill>
                    <a:blip r:embed="rId76" cstate="screen">
                      <a:extLst>
                        <a:ext uri="{28A0092B-C50C-407E-A947-70E740481C1C}">
                          <a14:useLocalDpi xmlns:a14="http://schemas.microsoft.com/office/drawing/2010/main"/>
                        </a:ext>
                      </a:extLst>
                    </a:blip>
                    <a:stretch>
                      <a:fillRect/>
                    </a:stretch>
                  </pic:blipFill>
                  <pic:spPr>
                    <a:xfrm>
                      <a:off x="0" y="0"/>
                      <a:ext cx="5760720" cy="1414780"/>
                    </a:xfrm>
                    <a:prstGeom prst="rect">
                      <a:avLst/>
                    </a:prstGeom>
                  </pic:spPr>
                </pic:pic>
              </a:graphicData>
            </a:graphic>
          </wp:inline>
        </w:drawing>
      </w:r>
    </w:p>
    <w:p w14:paraId="5F989C07" w14:textId="77777777" w:rsidR="009B6BA0" w:rsidRDefault="009B6BA0">
      <w:pPr>
        <w:spacing w:after="160" w:line="259" w:lineRule="auto"/>
        <w:jc w:val="left"/>
        <w:rPr>
          <w:rFonts w:asciiTheme="majorHAnsi" w:eastAsiaTheme="majorEastAsia" w:hAnsiTheme="majorHAnsi" w:cstheme="majorBidi"/>
          <w:color w:val="2F5496" w:themeColor="accent1" w:themeShade="BF"/>
          <w:sz w:val="24"/>
          <w:szCs w:val="24"/>
        </w:rPr>
      </w:pPr>
      <w:r>
        <w:br w:type="page"/>
      </w:r>
    </w:p>
    <w:p w14:paraId="45B18EDB" w14:textId="28E0389F" w:rsidR="001A077F" w:rsidRDefault="00A56123" w:rsidP="001A077F">
      <w:pPr>
        <w:pStyle w:val="Titre2"/>
      </w:pPr>
      <w:r>
        <w:lastRenderedPageBreak/>
        <w:t>C</w:t>
      </w:r>
      <w:r w:rsidR="00966A3B" w:rsidRPr="00966A3B">
        <w:t>T05A</w:t>
      </w:r>
      <w:r w:rsidR="001A077F" w:rsidRPr="001A077F">
        <w:t xml:space="preserve"> : Correction de l'écrêtement annuel des accords débit/crédit lorsque le report annuel est activé : le solde après écrêtement pouvait dépasser le plafond annuel du montant du report de l'année précédente (ce report n'était pas décompté du plafond). Le plafond annuel borne désormais le solde complet "report de l'année précédente + cumul de l'année en cours" [Mantis #19477]</w:t>
      </w:r>
    </w:p>
    <w:p w14:paraId="6CF0A9CF" w14:textId="239B525E" w:rsidR="00DE0D9A" w:rsidRPr="00DE0D9A" w:rsidRDefault="00395452" w:rsidP="00DE0D9A">
      <w:r>
        <w:t xml:space="preserve">La correction permet désormais de bloquer complètement </w:t>
      </w:r>
      <w:r w:rsidR="00AD0740">
        <w:t xml:space="preserve">les </w:t>
      </w:r>
      <w:r w:rsidR="004C4EAE">
        <w:t xml:space="preserve">compteurs de débit crédit en fonction des paramétrages. </w:t>
      </w:r>
    </w:p>
    <w:p w14:paraId="40BF5E6C" w14:textId="3FBCA344" w:rsidR="004C4EAE" w:rsidRPr="00DE0D9A" w:rsidRDefault="002B2296" w:rsidP="00DE0D9A">
      <w:r w:rsidRPr="002B2296">
        <w:rPr>
          <w:noProof/>
        </w:rPr>
        <w:drawing>
          <wp:inline distT="0" distB="0" distL="0" distR="0" wp14:anchorId="42D03507" wp14:editId="4861F58C">
            <wp:extent cx="5760720" cy="4187190"/>
            <wp:effectExtent l="0" t="0" r="0" b="3810"/>
            <wp:docPr id="19109146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914698" name=""/>
                    <pic:cNvPicPr/>
                  </pic:nvPicPr>
                  <pic:blipFill>
                    <a:blip r:embed="rId77" cstate="screen">
                      <a:extLst>
                        <a:ext uri="{28A0092B-C50C-407E-A947-70E740481C1C}">
                          <a14:useLocalDpi xmlns:a14="http://schemas.microsoft.com/office/drawing/2010/main"/>
                        </a:ext>
                      </a:extLst>
                    </a:blip>
                    <a:stretch>
                      <a:fillRect/>
                    </a:stretch>
                  </pic:blipFill>
                  <pic:spPr>
                    <a:xfrm>
                      <a:off x="0" y="0"/>
                      <a:ext cx="5760720" cy="4187190"/>
                    </a:xfrm>
                    <a:prstGeom prst="rect">
                      <a:avLst/>
                    </a:prstGeom>
                  </pic:spPr>
                </pic:pic>
              </a:graphicData>
            </a:graphic>
          </wp:inline>
        </w:drawing>
      </w:r>
    </w:p>
    <w:p w14:paraId="44C05519" w14:textId="218D6D56" w:rsidR="00A56123" w:rsidRDefault="00A56123">
      <w:pPr>
        <w:spacing w:after="160" w:line="259" w:lineRule="auto"/>
        <w:jc w:val="left"/>
      </w:pPr>
      <w:r>
        <w:br w:type="page"/>
      </w:r>
    </w:p>
    <w:p w14:paraId="6CE25A2B" w14:textId="39A25C73" w:rsidR="00966A3B" w:rsidRDefault="00966A3B" w:rsidP="00966A3B">
      <w:pPr>
        <w:pStyle w:val="Titre2"/>
      </w:pPr>
      <w:r w:rsidRPr="00966A3B">
        <w:lastRenderedPageBreak/>
        <w:t>CT05B : Correction de l'affichage en jours des lignes de droits à récupération (cumul et solde) de la synthèse débit/crédit sur les mois prévisionnels (à venir) : la conversion du plafond annuel en nombre de jours retombait sur une durée journalière par défaut (7h) faute d'accord chargé sur ces mois, au lieu de la durée de l'accord réellement applicable, d'où un nombre de jours affiché en excès (une « marche » à partir du mois en cours). L'accord réel de chaque mois à venir est désormais utilisé pour la conversion [Mantis #19477]</w:t>
      </w:r>
    </w:p>
    <w:p w14:paraId="6A3DD282" w14:textId="77777777" w:rsidR="008D7D12" w:rsidRDefault="00FD5300" w:rsidP="00FD5300">
      <w:r>
        <w:t>Avant</w:t>
      </w:r>
      <w:r w:rsidR="00FC158B">
        <w:t xml:space="preserve"> la correction, </w:t>
      </w:r>
      <w:r w:rsidR="008D7D12">
        <w:t xml:space="preserve">cela affichait de cette manière : </w:t>
      </w:r>
    </w:p>
    <w:p w14:paraId="1B0959A9" w14:textId="202FF103" w:rsidR="00FD5300" w:rsidRPr="00FD5300" w:rsidRDefault="00FD5300" w:rsidP="00FD5300">
      <w:r w:rsidRPr="00FD5300">
        <w:rPr>
          <w:noProof/>
        </w:rPr>
        <w:drawing>
          <wp:inline distT="0" distB="0" distL="0" distR="0" wp14:anchorId="77B66345" wp14:editId="7954E1A8">
            <wp:extent cx="5760720" cy="2177415"/>
            <wp:effectExtent l="0" t="0" r="0" b="0"/>
            <wp:docPr id="10202762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276242" name=""/>
                    <pic:cNvPicPr/>
                  </pic:nvPicPr>
                  <pic:blipFill>
                    <a:blip r:embed="rId78" cstate="screen">
                      <a:extLst>
                        <a:ext uri="{28A0092B-C50C-407E-A947-70E740481C1C}">
                          <a14:useLocalDpi xmlns:a14="http://schemas.microsoft.com/office/drawing/2010/main"/>
                        </a:ext>
                      </a:extLst>
                    </a:blip>
                    <a:stretch>
                      <a:fillRect/>
                    </a:stretch>
                  </pic:blipFill>
                  <pic:spPr>
                    <a:xfrm>
                      <a:off x="0" y="0"/>
                      <a:ext cx="5760720" cy="2177415"/>
                    </a:xfrm>
                    <a:prstGeom prst="rect">
                      <a:avLst/>
                    </a:prstGeom>
                  </pic:spPr>
                </pic:pic>
              </a:graphicData>
            </a:graphic>
          </wp:inline>
        </w:drawing>
      </w:r>
    </w:p>
    <w:p w14:paraId="03A06B92" w14:textId="13CA2BCC" w:rsidR="008D7D12" w:rsidRPr="00FD5300" w:rsidRDefault="00C05137" w:rsidP="00FD5300">
      <w:r>
        <w:t xml:space="preserve">Après correction, le surplus est enlevé : </w:t>
      </w:r>
    </w:p>
    <w:p w14:paraId="45C5297A" w14:textId="5C430E4D" w:rsidR="00C05137" w:rsidRPr="00FD5300" w:rsidRDefault="00515F4F" w:rsidP="00FD5300">
      <w:r w:rsidRPr="00515F4F">
        <w:rPr>
          <w:noProof/>
        </w:rPr>
        <w:drawing>
          <wp:inline distT="0" distB="0" distL="0" distR="0" wp14:anchorId="138893BD" wp14:editId="15DA78B1">
            <wp:extent cx="5760720" cy="2403475"/>
            <wp:effectExtent l="0" t="0" r="0" b="0"/>
            <wp:docPr id="9904831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483171" name=""/>
                    <pic:cNvPicPr/>
                  </pic:nvPicPr>
                  <pic:blipFill>
                    <a:blip r:embed="rId79" cstate="screen">
                      <a:extLst>
                        <a:ext uri="{28A0092B-C50C-407E-A947-70E740481C1C}">
                          <a14:useLocalDpi xmlns:a14="http://schemas.microsoft.com/office/drawing/2010/main"/>
                        </a:ext>
                      </a:extLst>
                    </a:blip>
                    <a:stretch>
                      <a:fillRect/>
                    </a:stretch>
                  </pic:blipFill>
                  <pic:spPr>
                    <a:xfrm>
                      <a:off x="0" y="0"/>
                      <a:ext cx="5760720" cy="2403475"/>
                    </a:xfrm>
                    <a:prstGeom prst="rect">
                      <a:avLst/>
                    </a:prstGeom>
                  </pic:spPr>
                </pic:pic>
              </a:graphicData>
            </a:graphic>
          </wp:inline>
        </w:drawing>
      </w:r>
    </w:p>
    <w:p w14:paraId="01B722CA" w14:textId="61000D18" w:rsidR="00F26F22" w:rsidRDefault="00F26F22" w:rsidP="00F26F22">
      <w:pPr>
        <w:pStyle w:val="Titre2"/>
      </w:pPr>
      <w:r w:rsidRPr="00F26F22">
        <w:t>CT06 : Les demandes d'absence, de télétravail et de changement de jour type validées pour une date dans le passé pourront passer par un workflow de validation en cas d'annulation faite via le planning de l'agent [Mantis #17353]</w:t>
      </w:r>
    </w:p>
    <w:p w14:paraId="483FF969" w14:textId="75E20344" w:rsidR="00DE0D9A" w:rsidRPr="00DE0D9A" w:rsidRDefault="00B763E5" w:rsidP="00DE0D9A">
      <w:r w:rsidRPr="00B763E5">
        <w:rPr>
          <w:noProof/>
        </w:rPr>
        <w:drawing>
          <wp:inline distT="0" distB="0" distL="0" distR="0" wp14:anchorId="7AA42CA1" wp14:editId="75108565">
            <wp:extent cx="5760720" cy="1788160"/>
            <wp:effectExtent l="0" t="0" r="0" b="2540"/>
            <wp:docPr id="14316456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645632" name=""/>
                    <pic:cNvPicPr/>
                  </pic:nvPicPr>
                  <pic:blipFill>
                    <a:blip r:embed="rId80" cstate="screen">
                      <a:extLst>
                        <a:ext uri="{28A0092B-C50C-407E-A947-70E740481C1C}">
                          <a14:useLocalDpi xmlns:a14="http://schemas.microsoft.com/office/drawing/2010/main"/>
                        </a:ext>
                      </a:extLst>
                    </a:blip>
                    <a:stretch>
                      <a:fillRect/>
                    </a:stretch>
                  </pic:blipFill>
                  <pic:spPr>
                    <a:xfrm>
                      <a:off x="0" y="0"/>
                      <a:ext cx="5760720" cy="1788160"/>
                    </a:xfrm>
                    <a:prstGeom prst="rect">
                      <a:avLst/>
                    </a:prstGeom>
                  </pic:spPr>
                </pic:pic>
              </a:graphicData>
            </a:graphic>
          </wp:inline>
        </w:drawing>
      </w:r>
    </w:p>
    <w:p w14:paraId="1A7D7559" w14:textId="22759671" w:rsidR="00F4367D" w:rsidRDefault="00F4367D" w:rsidP="00F4367D">
      <w:pPr>
        <w:pStyle w:val="Titre2"/>
      </w:pPr>
      <w:r w:rsidRPr="00F4367D">
        <w:lastRenderedPageBreak/>
        <w:t>CT0</w:t>
      </w:r>
      <w:r>
        <w:t>7</w:t>
      </w:r>
      <w:r w:rsidRPr="00F4367D">
        <w:t xml:space="preserve"> : Stabilisation de l'interface avec la pointeuse Termod Pyres.com et ajout d'un paramètre pour le jeu de caractères (Cp850 par défaut) [Mantis #18032]</w:t>
      </w:r>
    </w:p>
    <w:p w14:paraId="28C6610E" w14:textId="2FE090CC" w:rsidR="00AD2DCC" w:rsidRPr="00AD2DCC" w:rsidRDefault="004118D8" w:rsidP="00AD2DCC">
      <w:r>
        <w:t>Point technique – aucune illustration.</w:t>
      </w:r>
    </w:p>
    <w:p w14:paraId="07B1967F" w14:textId="42E7466D" w:rsidR="00A56123" w:rsidRDefault="00A56123">
      <w:pPr>
        <w:spacing w:after="160" w:line="259" w:lineRule="auto"/>
        <w:jc w:val="left"/>
      </w:pPr>
      <w:r>
        <w:br w:type="page"/>
      </w:r>
    </w:p>
    <w:p w14:paraId="0BAE0F38" w14:textId="159BAC14" w:rsidR="00557F83" w:rsidRDefault="00557F83" w:rsidP="00557F83">
      <w:pPr>
        <w:pStyle w:val="Titre1"/>
      </w:pPr>
      <w:r>
        <w:lastRenderedPageBreak/>
        <w:t>Entretiens</w:t>
      </w:r>
    </w:p>
    <w:p w14:paraId="2F523903" w14:textId="73E5B7D1" w:rsidR="00305624" w:rsidRDefault="00305624" w:rsidP="00557F83">
      <w:pPr>
        <w:pStyle w:val="Titre2"/>
      </w:pPr>
      <w:r w:rsidRPr="00305624">
        <w:t>EE01 : Les informations relatives au poste sont désormais masquées dans les entretiens (écran et export PDF) lorsque le module GPEC n'est pas actif : la liste des postes occupés par l'agent évalué, le poste des répondants (évaluateurs) et l'intégralité du bloc d'évaluation des compétences ne sont plus affichés [Mantis #19523]</w:t>
      </w:r>
    </w:p>
    <w:p w14:paraId="349CA758" w14:textId="7B3D22FC" w:rsidR="00C373B5" w:rsidRDefault="001D0B55" w:rsidP="001D0B55">
      <w:r>
        <w:t>Avec le module GPEC actif</w:t>
      </w:r>
      <w:r w:rsidR="00C373B5">
        <w:t> :</w:t>
      </w:r>
    </w:p>
    <w:p w14:paraId="384A18E8" w14:textId="1D934323" w:rsidR="00EA3E12" w:rsidRDefault="00EA3E12" w:rsidP="001D0B55">
      <w:r w:rsidRPr="00EA3E12">
        <w:rPr>
          <w:noProof/>
        </w:rPr>
        <w:drawing>
          <wp:inline distT="0" distB="0" distL="0" distR="0" wp14:anchorId="3583631E" wp14:editId="39A4745A">
            <wp:extent cx="5760720" cy="3063875"/>
            <wp:effectExtent l="0" t="0" r="0" b="3175"/>
            <wp:docPr id="2534788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47883" name=""/>
                    <pic:cNvPicPr/>
                  </pic:nvPicPr>
                  <pic:blipFill>
                    <a:blip r:embed="rId81" cstate="screen">
                      <a:extLst>
                        <a:ext uri="{28A0092B-C50C-407E-A947-70E740481C1C}">
                          <a14:useLocalDpi xmlns:a14="http://schemas.microsoft.com/office/drawing/2010/main"/>
                        </a:ext>
                      </a:extLst>
                    </a:blip>
                    <a:stretch>
                      <a:fillRect/>
                    </a:stretch>
                  </pic:blipFill>
                  <pic:spPr>
                    <a:xfrm>
                      <a:off x="0" y="0"/>
                      <a:ext cx="5760720" cy="3063875"/>
                    </a:xfrm>
                    <a:prstGeom prst="rect">
                      <a:avLst/>
                    </a:prstGeom>
                  </pic:spPr>
                </pic:pic>
              </a:graphicData>
            </a:graphic>
          </wp:inline>
        </w:drawing>
      </w:r>
    </w:p>
    <w:p w14:paraId="17573845" w14:textId="77777777" w:rsidR="00C723C0" w:rsidRDefault="00C723C0" w:rsidP="001D0B55"/>
    <w:p w14:paraId="60A0144F" w14:textId="4DC7A019" w:rsidR="00C373B5" w:rsidRDefault="00C373B5" w:rsidP="001D0B55">
      <w:r w:rsidRPr="00C373B5">
        <w:rPr>
          <w:noProof/>
        </w:rPr>
        <w:drawing>
          <wp:inline distT="0" distB="0" distL="0" distR="0" wp14:anchorId="7E55B9AB" wp14:editId="513A037B">
            <wp:extent cx="5760720" cy="2693670"/>
            <wp:effectExtent l="0" t="0" r="0" b="0"/>
            <wp:docPr id="9743180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318061" name=""/>
                    <pic:cNvPicPr/>
                  </pic:nvPicPr>
                  <pic:blipFill>
                    <a:blip r:embed="rId82" cstate="screen">
                      <a:extLst>
                        <a:ext uri="{28A0092B-C50C-407E-A947-70E740481C1C}">
                          <a14:useLocalDpi xmlns:a14="http://schemas.microsoft.com/office/drawing/2010/main"/>
                        </a:ext>
                      </a:extLst>
                    </a:blip>
                    <a:stretch>
                      <a:fillRect/>
                    </a:stretch>
                  </pic:blipFill>
                  <pic:spPr>
                    <a:xfrm>
                      <a:off x="0" y="0"/>
                      <a:ext cx="5760720" cy="2693670"/>
                    </a:xfrm>
                    <a:prstGeom prst="rect">
                      <a:avLst/>
                    </a:prstGeom>
                  </pic:spPr>
                </pic:pic>
              </a:graphicData>
            </a:graphic>
          </wp:inline>
        </w:drawing>
      </w:r>
    </w:p>
    <w:p w14:paraId="46DD1B1A" w14:textId="134509A1" w:rsidR="00507B28" w:rsidRDefault="00507B28" w:rsidP="001D0B55">
      <w:r w:rsidRPr="00507B28">
        <w:rPr>
          <w:noProof/>
        </w:rPr>
        <w:lastRenderedPageBreak/>
        <w:drawing>
          <wp:inline distT="0" distB="0" distL="0" distR="0" wp14:anchorId="5A8F2B2C" wp14:editId="43B6A739">
            <wp:extent cx="5760720" cy="4329430"/>
            <wp:effectExtent l="0" t="0" r="0" b="0"/>
            <wp:docPr id="40942075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420751" name=""/>
                    <pic:cNvPicPr/>
                  </pic:nvPicPr>
                  <pic:blipFill>
                    <a:blip r:embed="rId83" cstate="screen">
                      <a:extLst>
                        <a:ext uri="{28A0092B-C50C-407E-A947-70E740481C1C}">
                          <a14:useLocalDpi xmlns:a14="http://schemas.microsoft.com/office/drawing/2010/main"/>
                        </a:ext>
                      </a:extLst>
                    </a:blip>
                    <a:stretch>
                      <a:fillRect/>
                    </a:stretch>
                  </pic:blipFill>
                  <pic:spPr>
                    <a:xfrm>
                      <a:off x="0" y="0"/>
                      <a:ext cx="5760720" cy="4329430"/>
                    </a:xfrm>
                    <a:prstGeom prst="rect">
                      <a:avLst/>
                    </a:prstGeom>
                  </pic:spPr>
                </pic:pic>
              </a:graphicData>
            </a:graphic>
          </wp:inline>
        </w:drawing>
      </w:r>
    </w:p>
    <w:p w14:paraId="5CD80B4A" w14:textId="77777777" w:rsidR="00C723C0" w:rsidRDefault="00C723C0" w:rsidP="001D0B55"/>
    <w:p w14:paraId="25BED63A" w14:textId="77777777" w:rsidR="001D0B55" w:rsidRDefault="001D0B55" w:rsidP="001D0B55"/>
    <w:p w14:paraId="5BA5EDFF" w14:textId="302F9047" w:rsidR="00C373B5" w:rsidRDefault="001D0B55" w:rsidP="001D0B55">
      <w:r>
        <w:t>Avec le module GPEC inactif :</w:t>
      </w:r>
    </w:p>
    <w:p w14:paraId="4E34A862" w14:textId="11FDF308" w:rsidR="001D0B55" w:rsidRDefault="00790341" w:rsidP="001D0B55">
      <w:r w:rsidRPr="00790341">
        <w:rPr>
          <w:noProof/>
        </w:rPr>
        <w:drawing>
          <wp:inline distT="0" distB="0" distL="0" distR="0" wp14:anchorId="56612750" wp14:editId="256C3840">
            <wp:extent cx="5760720" cy="2592705"/>
            <wp:effectExtent l="0" t="0" r="0" b="0"/>
            <wp:docPr id="5471784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178466" name=""/>
                    <pic:cNvPicPr/>
                  </pic:nvPicPr>
                  <pic:blipFill>
                    <a:blip r:embed="rId84" cstate="screen">
                      <a:extLst>
                        <a:ext uri="{28A0092B-C50C-407E-A947-70E740481C1C}">
                          <a14:useLocalDpi xmlns:a14="http://schemas.microsoft.com/office/drawing/2010/main"/>
                        </a:ext>
                      </a:extLst>
                    </a:blip>
                    <a:stretch>
                      <a:fillRect/>
                    </a:stretch>
                  </pic:blipFill>
                  <pic:spPr>
                    <a:xfrm>
                      <a:off x="0" y="0"/>
                      <a:ext cx="5760720" cy="2592705"/>
                    </a:xfrm>
                    <a:prstGeom prst="rect">
                      <a:avLst/>
                    </a:prstGeom>
                  </pic:spPr>
                </pic:pic>
              </a:graphicData>
            </a:graphic>
          </wp:inline>
        </w:drawing>
      </w:r>
    </w:p>
    <w:p w14:paraId="23E2549E" w14:textId="77777777" w:rsidR="001D0B55" w:rsidRDefault="001D0B55" w:rsidP="001D0B55"/>
    <w:p w14:paraId="463F2410" w14:textId="47D1CBD6" w:rsidR="00487993" w:rsidRDefault="00487993" w:rsidP="001D0B55">
      <w:r w:rsidRPr="00487993">
        <w:rPr>
          <w:noProof/>
        </w:rPr>
        <w:lastRenderedPageBreak/>
        <w:drawing>
          <wp:inline distT="0" distB="0" distL="0" distR="0" wp14:anchorId="5685A197" wp14:editId="29DD2F4C">
            <wp:extent cx="5760720" cy="1807210"/>
            <wp:effectExtent l="0" t="0" r="0" b="2540"/>
            <wp:docPr id="18894209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420973" name=""/>
                    <pic:cNvPicPr/>
                  </pic:nvPicPr>
                  <pic:blipFill>
                    <a:blip r:embed="rId85" cstate="screen">
                      <a:extLst>
                        <a:ext uri="{28A0092B-C50C-407E-A947-70E740481C1C}">
                          <a14:useLocalDpi xmlns:a14="http://schemas.microsoft.com/office/drawing/2010/main"/>
                        </a:ext>
                      </a:extLst>
                    </a:blip>
                    <a:stretch>
                      <a:fillRect/>
                    </a:stretch>
                  </pic:blipFill>
                  <pic:spPr>
                    <a:xfrm>
                      <a:off x="0" y="0"/>
                      <a:ext cx="5760720" cy="1807210"/>
                    </a:xfrm>
                    <a:prstGeom prst="rect">
                      <a:avLst/>
                    </a:prstGeom>
                  </pic:spPr>
                </pic:pic>
              </a:graphicData>
            </a:graphic>
          </wp:inline>
        </w:drawing>
      </w:r>
    </w:p>
    <w:p w14:paraId="18F881E6" w14:textId="77777777" w:rsidR="00487993" w:rsidRDefault="00487993" w:rsidP="001D0B55"/>
    <w:p w14:paraId="5651149F" w14:textId="0B045AE3" w:rsidR="00ED09F3" w:rsidRPr="001D0B55" w:rsidRDefault="00ED09F3" w:rsidP="001D0B55">
      <w:r w:rsidRPr="00ED09F3">
        <w:rPr>
          <w:noProof/>
        </w:rPr>
        <w:drawing>
          <wp:inline distT="0" distB="0" distL="0" distR="0" wp14:anchorId="411F5E41" wp14:editId="2CED6234">
            <wp:extent cx="5760720" cy="3550285"/>
            <wp:effectExtent l="0" t="0" r="0" b="0"/>
            <wp:docPr id="4728745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74517" name=""/>
                    <pic:cNvPicPr/>
                  </pic:nvPicPr>
                  <pic:blipFill>
                    <a:blip r:embed="rId86" cstate="screen">
                      <a:extLst>
                        <a:ext uri="{28A0092B-C50C-407E-A947-70E740481C1C}">
                          <a14:useLocalDpi xmlns:a14="http://schemas.microsoft.com/office/drawing/2010/main"/>
                        </a:ext>
                      </a:extLst>
                    </a:blip>
                    <a:stretch>
                      <a:fillRect/>
                    </a:stretch>
                  </pic:blipFill>
                  <pic:spPr>
                    <a:xfrm>
                      <a:off x="0" y="0"/>
                      <a:ext cx="5760720" cy="3550285"/>
                    </a:xfrm>
                    <a:prstGeom prst="rect">
                      <a:avLst/>
                    </a:prstGeom>
                  </pic:spPr>
                </pic:pic>
              </a:graphicData>
            </a:graphic>
          </wp:inline>
        </w:drawing>
      </w:r>
    </w:p>
    <w:p w14:paraId="68269A24" w14:textId="2BF44D51" w:rsidR="0040256E" w:rsidRDefault="0040256E">
      <w:pPr>
        <w:spacing w:after="160" w:line="259" w:lineRule="auto"/>
        <w:jc w:val="left"/>
      </w:pPr>
      <w:r>
        <w:br w:type="page"/>
      </w:r>
    </w:p>
    <w:p w14:paraId="0E7C764B" w14:textId="2A26D52B" w:rsidR="00AE35ED" w:rsidRDefault="009F0AE6" w:rsidP="00F61FC1">
      <w:pPr>
        <w:pStyle w:val="Titre2"/>
      </w:pPr>
      <w:r w:rsidRPr="009F0AE6">
        <w:lastRenderedPageBreak/>
        <w:t>EE02 : Ajout d'une valeur "ANJ" dans le paramètre "Feuilles de présence - Modèle" masquant, sur l'écran de l'entretien comme sur son export PDF, l'adresse e-mail, le matricule, le code statut, les catégories et les dates d'obtention du grade et de titularisation de l'agent évalué, ainsi que le grade et le matricule des agents saisissants, et retirant le titre du processus de l'export PDF [Mantis #19041]</w:t>
      </w:r>
      <w:r w:rsidR="00AE35ED" w:rsidRPr="00AE35ED">
        <w:rPr>
          <w:rFonts w:asciiTheme="minorHAnsi" w:eastAsiaTheme="minorEastAsia" w:hAnsiTheme="minorHAnsi" w:cstheme="minorBidi"/>
          <w:noProof/>
          <w:color w:val="auto"/>
          <w:sz w:val="22"/>
          <w:szCs w:val="22"/>
        </w:rPr>
        <w:drawing>
          <wp:inline distT="0" distB="0" distL="0" distR="0" wp14:anchorId="33BFA652" wp14:editId="5A5C5F1F">
            <wp:extent cx="4344006" cy="2019582"/>
            <wp:effectExtent l="0" t="0" r="0" b="0"/>
            <wp:docPr id="182782057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20577" name=""/>
                    <pic:cNvPicPr/>
                  </pic:nvPicPr>
                  <pic:blipFill>
                    <a:blip r:embed="rId87"/>
                    <a:stretch>
                      <a:fillRect/>
                    </a:stretch>
                  </pic:blipFill>
                  <pic:spPr>
                    <a:xfrm>
                      <a:off x="0" y="0"/>
                      <a:ext cx="4344006" cy="2019582"/>
                    </a:xfrm>
                    <a:prstGeom prst="rect">
                      <a:avLst/>
                    </a:prstGeom>
                  </pic:spPr>
                </pic:pic>
              </a:graphicData>
            </a:graphic>
          </wp:inline>
        </w:drawing>
      </w:r>
    </w:p>
    <w:p w14:paraId="77F6569A" w14:textId="77777777" w:rsidR="00AE35ED" w:rsidRDefault="00AE35ED" w:rsidP="00AE35ED"/>
    <w:p w14:paraId="0B521EDE" w14:textId="6F99F20B" w:rsidR="00AE35ED" w:rsidRDefault="00ED1139" w:rsidP="00AE35ED">
      <w:r w:rsidRPr="00ED1139">
        <w:rPr>
          <w:noProof/>
        </w:rPr>
        <w:drawing>
          <wp:inline distT="0" distB="0" distL="0" distR="0" wp14:anchorId="7FE78C26" wp14:editId="7C498E84">
            <wp:extent cx="5760720" cy="2668270"/>
            <wp:effectExtent l="0" t="0" r="0" b="0"/>
            <wp:docPr id="11841941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94166" name=""/>
                    <pic:cNvPicPr/>
                  </pic:nvPicPr>
                  <pic:blipFill>
                    <a:blip r:embed="rId88" cstate="screen">
                      <a:extLst>
                        <a:ext uri="{28A0092B-C50C-407E-A947-70E740481C1C}">
                          <a14:useLocalDpi xmlns:a14="http://schemas.microsoft.com/office/drawing/2010/main"/>
                        </a:ext>
                      </a:extLst>
                    </a:blip>
                    <a:stretch>
                      <a:fillRect/>
                    </a:stretch>
                  </pic:blipFill>
                  <pic:spPr>
                    <a:xfrm>
                      <a:off x="0" y="0"/>
                      <a:ext cx="5760720" cy="2668270"/>
                    </a:xfrm>
                    <a:prstGeom prst="rect">
                      <a:avLst/>
                    </a:prstGeom>
                  </pic:spPr>
                </pic:pic>
              </a:graphicData>
            </a:graphic>
          </wp:inline>
        </w:drawing>
      </w:r>
    </w:p>
    <w:p w14:paraId="06BC1F53" w14:textId="77777777" w:rsidR="00ED1139" w:rsidRDefault="00ED1139" w:rsidP="00AE35ED"/>
    <w:p w14:paraId="7DF00A8F" w14:textId="3F9E9A99" w:rsidR="00ED1139" w:rsidRPr="00AE35ED" w:rsidRDefault="00452CFA" w:rsidP="00AE35ED">
      <w:r w:rsidRPr="00452CFA">
        <w:rPr>
          <w:noProof/>
        </w:rPr>
        <w:drawing>
          <wp:inline distT="0" distB="0" distL="0" distR="0" wp14:anchorId="429DC52F" wp14:editId="11B588B0">
            <wp:extent cx="5760720" cy="2861310"/>
            <wp:effectExtent l="0" t="0" r="0" b="0"/>
            <wp:docPr id="1425111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11132" name=""/>
                    <pic:cNvPicPr/>
                  </pic:nvPicPr>
                  <pic:blipFill>
                    <a:blip r:embed="rId89" cstate="screen">
                      <a:extLst>
                        <a:ext uri="{28A0092B-C50C-407E-A947-70E740481C1C}">
                          <a14:useLocalDpi xmlns:a14="http://schemas.microsoft.com/office/drawing/2010/main"/>
                        </a:ext>
                      </a:extLst>
                    </a:blip>
                    <a:stretch>
                      <a:fillRect/>
                    </a:stretch>
                  </pic:blipFill>
                  <pic:spPr>
                    <a:xfrm>
                      <a:off x="0" y="0"/>
                      <a:ext cx="5760720" cy="2861310"/>
                    </a:xfrm>
                    <a:prstGeom prst="rect">
                      <a:avLst/>
                    </a:prstGeom>
                  </pic:spPr>
                </pic:pic>
              </a:graphicData>
            </a:graphic>
          </wp:inline>
        </w:drawing>
      </w:r>
    </w:p>
    <w:p w14:paraId="0FFBAE59" w14:textId="24B9FF1B" w:rsidR="00F61FC1" w:rsidRDefault="00F61FC1" w:rsidP="00F61FC1">
      <w:pPr>
        <w:pStyle w:val="Titre2"/>
      </w:pPr>
      <w:r w:rsidRPr="00F61FC1">
        <w:lastRenderedPageBreak/>
        <w:t>EE03 : Ajout de notifications rapides (cloche de l'application) sur les campagnes d'entretiens. Lorsqu'un agent est ajouté à une campagne, le répondant de sa première étape est averti qu'il a des entretiens à traiter ; lorsqu'une étape est validée, le(s) répondant(s) de l'étape suivante sont avertis à leur tour. Chaque notification pointe vers l'écran des campagnes en cours et s'affiche toujours, indépendamment de l'activation des modèles de courriel [Mantis #6992]</w:t>
      </w:r>
    </w:p>
    <w:p w14:paraId="6CF46976" w14:textId="777EC767" w:rsidR="0066404E" w:rsidRPr="0066404E" w:rsidRDefault="0066404E" w:rsidP="0066404E">
      <w:r w:rsidRPr="00022CEC">
        <w:rPr>
          <w:noProof/>
        </w:rPr>
        <w:drawing>
          <wp:inline distT="0" distB="0" distL="0" distR="0" wp14:anchorId="55B4BE37" wp14:editId="61DA6084">
            <wp:extent cx="5760720" cy="2843530"/>
            <wp:effectExtent l="0" t="0" r="0" b="0"/>
            <wp:docPr id="19734418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441871" name=""/>
                    <pic:cNvPicPr/>
                  </pic:nvPicPr>
                  <pic:blipFill>
                    <a:blip r:embed="rId90" cstate="screen">
                      <a:extLst>
                        <a:ext uri="{28A0092B-C50C-407E-A947-70E740481C1C}">
                          <a14:useLocalDpi xmlns:a14="http://schemas.microsoft.com/office/drawing/2010/main"/>
                        </a:ext>
                      </a:extLst>
                    </a:blip>
                    <a:stretch>
                      <a:fillRect/>
                    </a:stretch>
                  </pic:blipFill>
                  <pic:spPr>
                    <a:xfrm>
                      <a:off x="0" y="0"/>
                      <a:ext cx="5760720" cy="2843530"/>
                    </a:xfrm>
                    <a:prstGeom prst="rect">
                      <a:avLst/>
                    </a:prstGeom>
                  </pic:spPr>
                </pic:pic>
              </a:graphicData>
            </a:graphic>
          </wp:inline>
        </w:drawing>
      </w:r>
    </w:p>
    <w:p w14:paraId="5E035D60" w14:textId="23FE260C" w:rsidR="00E56936" w:rsidRDefault="00E56936" w:rsidP="00E56936">
      <w:pPr>
        <w:pStyle w:val="Titre2"/>
      </w:pPr>
      <w:r w:rsidRPr="00E56936">
        <w:t>EE04 : Ajout d'une case à cocher "Ignorer à l'export PDF" sur les étapes des processus d'entretien : lorsqu'elle est cochée, l'étape n'apparaît plus dans la liste des agents saisissants de l'export PDF de l'entretien. Décochée par défaut, elle ne change rien aux processus existants [Mantis #19041]</w:t>
      </w:r>
    </w:p>
    <w:p w14:paraId="07B5C432" w14:textId="49B2F77F" w:rsidR="00452CFA" w:rsidRDefault="001E2D19" w:rsidP="00452CFA">
      <w:r w:rsidRPr="001E2D19">
        <w:rPr>
          <w:noProof/>
        </w:rPr>
        <w:drawing>
          <wp:inline distT="0" distB="0" distL="0" distR="0" wp14:anchorId="71CD9867" wp14:editId="40F06834">
            <wp:extent cx="5760720" cy="2449830"/>
            <wp:effectExtent l="0" t="0" r="0" b="7620"/>
            <wp:docPr id="120917638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176381" name=""/>
                    <pic:cNvPicPr/>
                  </pic:nvPicPr>
                  <pic:blipFill>
                    <a:blip r:embed="rId91" cstate="screen">
                      <a:extLst>
                        <a:ext uri="{28A0092B-C50C-407E-A947-70E740481C1C}">
                          <a14:useLocalDpi xmlns:a14="http://schemas.microsoft.com/office/drawing/2010/main"/>
                        </a:ext>
                      </a:extLst>
                    </a:blip>
                    <a:stretch>
                      <a:fillRect/>
                    </a:stretch>
                  </pic:blipFill>
                  <pic:spPr>
                    <a:xfrm>
                      <a:off x="0" y="0"/>
                      <a:ext cx="5760720" cy="2449830"/>
                    </a:xfrm>
                    <a:prstGeom prst="rect">
                      <a:avLst/>
                    </a:prstGeom>
                  </pic:spPr>
                </pic:pic>
              </a:graphicData>
            </a:graphic>
          </wp:inline>
        </w:drawing>
      </w:r>
    </w:p>
    <w:p w14:paraId="7C7BBFF9" w14:textId="3280A3A0" w:rsidR="0040256E" w:rsidRDefault="0040256E">
      <w:pPr>
        <w:spacing w:after="160" w:line="259" w:lineRule="auto"/>
        <w:jc w:val="left"/>
      </w:pPr>
      <w:r>
        <w:br w:type="page"/>
      </w:r>
    </w:p>
    <w:p w14:paraId="451CDC46" w14:textId="00926443" w:rsidR="004E7168" w:rsidRDefault="004E7168" w:rsidP="00452CFA">
      <w:r>
        <w:lastRenderedPageBreak/>
        <w:t xml:space="preserve">Si l’étape est cochée, alors </w:t>
      </w:r>
      <w:r w:rsidR="00B55C4E">
        <w:t>l’étape n’apparaît plus dans la section « Liste des agents saisissants » du PDF. Dans la capture ci-dessous, l’étape 1 a été cochée :</w:t>
      </w:r>
    </w:p>
    <w:p w14:paraId="76E21DD8" w14:textId="77777777" w:rsidR="00B55C4E" w:rsidRDefault="00B55C4E" w:rsidP="00452CFA"/>
    <w:p w14:paraId="1EDF8646" w14:textId="79D03D48" w:rsidR="00B55C4E" w:rsidRPr="00452CFA" w:rsidRDefault="00B55C4E" w:rsidP="00452CFA">
      <w:r w:rsidRPr="00B55C4E">
        <w:rPr>
          <w:noProof/>
        </w:rPr>
        <w:drawing>
          <wp:inline distT="0" distB="0" distL="0" distR="0" wp14:anchorId="44CBE040" wp14:editId="1091B599">
            <wp:extent cx="5760720" cy="4669155"/>
            <wp:effectExtent l="0" t="0" r="0" b="0"/>
            <wp:docPr id="4666174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617492" name=""/>
                    <pic:cNvPicPr/>
                  </pic:nvPicPr>
                  <pic:blipFill>
                    <a:blip r:embed="rId92" cstate="screen">
                      <a:extLst>
                        <a:ext uri="{28A0092B-C50C-407E-A947-70E740481C1C}">
                          <a14:useLocalDpi xmlns:a14="http://schemas.microsoft.com/office/drawing/2010/main"/>
                        </a:ext>
                      </a:extLst>
                    </a:blip>
                    <a:stretch>
                      <a:fillRect/>
                    </a:stretch>
                  </pic:blipFill>
                  <pic:spPr>
                    <a:xfrm>
                      <a:off x="0" y="0"/>
                      <a:ext cx="5760720" cy="4669155"/>
                    </a:xfrm>
                    <a:prstGeom prst="rect">
                      <a:avLst/>
                    </a:prstGeom>
                  </pic:spPr>
                </pic:pic>
              </a:graphicData>
            </a:graphic>
          </wp:inline>
        </w:drawing>
      </w:r>
    </w:p>
    <w:p w14:paraId="734BFE92" w14:textId="77777777" w:rsidR="00B17D84" w:rsidRDefault="00B17D84" w:rsidP="00452CFA"/>
    <w:p w14:paraId="7AA3FE56" w14:textId="0700BFA9" w:rsidR="00B17D84" w:rsidRDefault="0006545C" w:rsidP="0006545C">
      <w:pPr>
        <w:pStyle w:val="Titre2"/>
      </w:pPr>
      <w:r w:rsidRPr="0006545C">
        <w:t xml:space="preserve">EE05 : Les boutons de validation / retour dans le détail d'un entretien devraient dorénavant être plus espacés entre eux [Mantis </w:t>
      </w:r>
      <w:r>
        <w:t>#</w:t>
      </w:r>
      <w:r w:rsidRPr="0006545C">
        <w:t>19110]</w:t>
      </w:r>
    </w:p>
    <w:p w14:paraId="0F7D38D5" w14:textId="4FC51B6D" w:rsidR="00B17D84" w:rsidRDefault="0006545C" w:rsidP="00452CFA">
      <w:r>
        <w:t xml:space="preserve">Avant évolution : </w:t>
      </w:r>
    </w:p>
    <w:p w14:paraId="7CFFD1CA" w14:textId="33D3BD04" w:rsidR="0006545C" w:rsidRDefault="004009C7" w:rsidP="00452CFA">
      <w:r w:rsidRPr="004009C7">
        <w:rPr>
          <w:noProof/>
        </w:rPr>
        <w:drawing>
          <wp:inline distT="0" distB="0" distL="0" distR="0" wp14:anchorId="5D071E2A" wp14:editId="7A9DBE12">
            <wp:extent cx="5760720" cy="1125855"/>
            <wp:effectExtent l="0" t="0" r="0" b="0"/>
            <wp:docPr id="9727765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776562" name=""/>
                    <pic:cNvPicPr/>
                  </pic:nvPicPr>
                  <pic:blipFill>
                    <a:blip r:embed="rId93" cstate="screen">
                      <a:extLst>
                        <a:ext uri="{28A0092B-C50C-407E-A947-70E740481C1C}">
                          <a14:useLocalDpi xmlns:a14="http://schemas.microsoft.com/office/drawing/2010/main"/>
                        </a:ext>
                      </a:extLst>
                    </a:blip>
                    <a:stretch>
                      <a:fillRect/>
                    </a:stretch>
                  </pic:blipFill>
                  <pic:spPr>
                    <a:xfrm>
                      <a:off x="0" y="0"/>
                      <a:ext cx="5760720" cy="1125855"/>
                    </a:xfrm>
                    <a:prstGeom prst="rect">
                      <a:avLst/>
                    </a:prstGeom>
                  </pic:spPr>
                </pic:pic>
              </a:graphicData>
            </a:graphic>
          </wp:inline>
        </w:drawing>
      </w:r>
    </w:p>
    <w:p w14:paraId="7DF5DBED" w14:textId="77777777" w:rsidR="00B17D84" w:rsidRDefault="00B17D84" w:rsidP="00452CFA"/>
    <w:p w14:paraId="47722608" w14:textId="25D2115D" w:rsidR="00B17D84" w:rsidRDefault="00B17D84" w:rsidP="00452CFA">
      <w:r>
        <w:t xml:space="preserve">Après </w:t>
      </w:r>
      <w:r w:rsidR="0006545C">
        <w:t>évolution</w:t>
      </w:r>
      <w:r>
        <w:t xml:space="preserve"> : </w:t>
      </w:r>
    </w:p>
    <w:p w14:paraId="3DD941A3" w14:textId="7BBDAB35" w:rsidR="00B17D84" w:rsidRPr="00452CFA" w:rsidRDefault="00B17D84" w:rsidP="00452CFA">
      <w:r w:rsidRPr="00B17D84">
        <w:rPr>
          <w:noProof/>
        </w:rPr>
        <w:drawing>
          <wp:inline distT="0" distB="0" distL="0" distR="0" wp14:anchorId="365E042B" wp14:editId="4B6847F7">
            <wp:extent cx="5760720" cy="1105535"/>
            <wp:effectExtent l="0" t="0" r="0" b="0"/>
            <wp:docPr id="10229534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953437" name=""/>
                    <pic:cNvPicPr/>
                  </pic:nvPicPr>
                  <pic:blipFill>
                    <a:blip r:embed="rId94" cstate="screen">
                      <a:extLst>
                        <a:ext uri="{28A0092B-C50C-407E-A947-70E740481C1C}">
                          <a14:useLocalDpi xmlns:a14="http://schemas.microsoft.com/office/drawing/2010/main"/>
                        </a:ext>
                      </a:extLst>
                    </a:blip>
                    <a:stretch>
                      <a:fillRect/>
                    </a:stretch>
                  </pic:blipFill>
                  <pic:spPr>
                    <a:xfrm>
                      <a:off x="0" y="0"/>
                      <a:ext cx="5760720" cy="1105535"/>
                    </a:xfrm>
                    <a:prstGeom prst="rect">
                      <a:avLst/>
                    </a:prstGeom>
                  </pic:spPr>
                </pic:pic>
              </a:graphicData>
            </a:graphic>
          </wp:inline>
        </w:drawing>
      </w:r>
    </w:p>
    <w:p w14:paraId="65B247C4" w14:textId="3F13C26C" w:rsidR="00557F83" w:rsidRDefault="00557F83" w:rsidP="00557F83">
      <w:pPr>
        <w:pStyle w:val="Titre2"/>
      </w:pPr>
      <w:r>
        <w:lastRenderedPageBreak/>
        <w:t>CE01 : Correction de l'impression PDF d'un entretien : avec un profil administrateur non impliqué dans l'entretien (ni agent évalué, ni évaluateur, ni délégataire), le PDF ne se générait pas, y compris selon son niveau de droit sur l'écran consulté (régression #18842) [Mantis #19105, #19408]</w:t>
      </w:r>
    </w:p>
    <w:p w14:paraId="22FFEAA5" w14:textId="5BAA0A91" w:rsidR="00FD7849" w:rsidRPr="00FD7849" w:rsidRDefault="00FD7849" w:rsidP="00FD7849">
      <w:r>
        <w:t xml:space="preserve">Avant la correction, il n’était </w:t>
      </w:r>
      <w:r w:rsidR="005A31C8">
        <w:t xml:space="preserve">plus possible d’exporter les PDF des entretiens si l’agent voulant faire l’export n’était pas un des répondants de l’entretien. </w:t>
      </w:r>
    </w:p>
    <w:p w14:paraId="576A43E1" w14:textId="22BAEDE6" w:rsidR="0040256E" w:rsidRDefault="0040256E">
      <w:pPr>
        <w:spacing w:after="160" w:line="259" w:lineRule="auto"/>
        <w:jc w:val="left"/>
      </w:pPr>
      <w:r>
        <w:br w:type="page"/>
      </w:r>
    </w:p>
    <w:p w14:paraId="25BC7F73" w14:textId="5EE17C7A" w:rsidR="00D17246" w:rsidRDefault="00D17246" w:rsidP="00D17246">
      <w:pPr>
        <w:pStyle w:val="Titre1"/>
      </w:pPr>
      <w:r>
        <w:lastRenderedPageBreak/>
        <w:t>Recrutement</w:t>
      </w:r>
    </w:p>
    <w:p w14:paraId="4B721327" w14:textId="455E1CA4" w:rsidR="00D17246" w:rsidRDefault="00D17246" w:rsidP="00D17246">
      <w:pPr>
        <w:pStyle w:val="Titre2"/>
      </w:pPr>
      <w:r>
        <w:t>ER01 : La date de création des publications devrait dorénavant être auto-alimentée et ne sera plus modifiable [Mantis #19208]</w:t>
      </w:r>
    </w:p>
    <w:p w14:paraId="43CC345E" w14:textId="38E3EC98" w:rsidR="003A742D" w:rsidRPr="003A742D" w:rsidRDefault="003A742D" w:rsidP="003A742D">
      <w:r>
        <w:t>La date de création est alimenté</w:t>
      </w:r>
      <w:r w:rsidR="007756A8">
        <w:t>e</w:t>
      </w:r>
      <w:r>
        <w:t xml:space="preserve"> avec la date du jour de publication de l’offre. </w:t>
      </w:r>
    </w:p>
    <w:p w14:paraId="6EEFF0BC" w14:textId="05F35C0E" w:rsidR="003A742D" w:rsidRPr="003A742D" w:rsidRDefault="003A742D" w:rsidP="003A742D">
      <w:r w:rsidRPr="00AD5BE3">
        <w:rPr>
          <w:noProof/>
        </w:rPr>
        <w:drawing>
          <wp:inline distT="0" distB="0" distL="0" distR="0" wp14:anchorId="641F2D05" wp14:editId="4492B64C">
            <wp:extent cx="5760720" cy="2085340"/>
            <wp:effectExtent l="0" t="0" r="0" b="0"/>
            <wp:docPr id="3946249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624904" name=""/>
                    <pic:cNvPicPr/>
                  </pic:nvPicPr>
                  <pic:blipFill>
                    <a:blip r:embed="rId95" cstate="screen">
                      <a:extLst>
                        <a:ext uri="{28A0092B-C50C-407E-A947-70E740481C1C}">
                          <a14:useLocalDpi xmlns:a14="http://schemas.microsoft.com/office/drawing/2010/main"/>
                        </a:ext>
                      </a:extLst>
                    </a:blip>
                    <a:stretch>
                      <a:fillRect/>
                    </a:stretch>
                  </pic:blipFill>
                  <pic:spPr>
                    <a:xfrm>
                      <a:off x="0" y="0"/>
                      <a:ext cx="5760720" cy="2085340"/>
                    </a:xfrm>
                    <a:prstGeom prst="rect">
                      <a:avLst/>
                    </a:prstGeom>
                  </pic:spPr>
                </pic:pic>
              </a:graphicData>
            </a:graphic>
          </wp:inline>
        </w:drawing>
      </w:r>
    </w:p>
    <w:p w14:paraId="6AF85B33" w14:textId="5B343263" w:rsidR="00D17246" w:rsidRDefault="00D17246" w:rsidP="00D17246">
      <w:pPr>
        <w:pStyle w:val="Titre2"/>
      </w:pPr>
      <w:r>
        <w:t>ER02 : Le détail d'une ouverture de poste propose désormais, en bas de page et pour les utilisateurs habilités à créer des publications, un bloc de création rapide d'une publication : seul le formulaire de publication reste à sélectionner, le poste budgétaire étant repris de l'ouverture visualisée et la date de création alimentée automatiquement [Mantis #19207]</w:t>
      </w:r>
    </w:p>
    <w:p w14:paraId="341ED98A" w14:textId="6EDDDCBB" w:rsidR="00AD5BE3" w:rsidRPr="00AD5BE3" w:rsidRDefault="00485D12" w:rsidP="00AD5BE3">
      <w:r w:rsidRPr="00485D12">
        <w:rPr>
          <w:noProof/>
        </w:rPr>
        <w:drawing>
          <wp:inline distT="0" distB="0" distL="0" distR="0" wp14:anchorId="5069EE2A" wp14:editId="4084E003">
            <wp:extent cx="5760720" cy="2813050"/>
            <wp:effectExtent l="0" t="0" r="0" b="6350"/>
            <wp:docPr id="3838230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823082" name=""/>
                    <pic:cNvPicPr/>
                  </pic:nvPicPr>
                  <pic:blipFill>
                    <a:blip r:embed="rId96" cstate="screen">
                      <a:extLst>
                        <a:ext uri="{28A0092B-C50C-407E-A947-70E740481C1C}">
                          <a14:useLocalDpi xmlns:a14="http://schemas.microsoft.com/office/drawing/2010/main"/>
                        </a:ext>
                      </a:extLst>
                    </a:blip>
                    <a:stretch>
                      <a:fillRect/>
                    </a:stretch>
                  </pic:blipFill>
                  <pic:spPr>
                    <a:xfrm>
                      <a:off x="0" y="0"/>
                      <a:ext cx="5760720" cy="2813050"/>
                    </a:xfrm>
                    <a:prstGeom prst="rect">
                      <a:avLst/>
                    </a:prstGeom>
                  </pic:spPr>
                </pic:pic>
              </a:graphicData>
            </a:graphic>
          </wp:inline>
        </w:drawing>
      </w:r>
    </w:p>
    <w:p w14:paraId="56FEBC67" w14:textId="058EB1A9" w:rsidR="0040256E" w:rsidRDefault="0040256E">
      <w:pPr>
        <w:spacing w:after="160" w:line="259" w:lineRule="auto"/>
        <w:jc w:val="left"/>
      </w:pPr>
      <w:r>
        <w:br w:type="page"/>
      </w:r>
    </w:p>
    <w:p w14:paraId="152BFF67" w14:textId="7BBEE709" w:rsidR="006549F4" w:rsidRDefault="006549F4" w:rsidP="006549F4">
      <w:pPr>
        <w:pStyle w:val="Titre1"/>
      </w:pPr>
      <w:r>
        <w:lastRenderedPageBreak/>
        <w:t>Formation</w:t>
      </w:r>
    </w:p>
    <w:p w14:paraId="3D718C41" w14:textId="77C50250" w:rsidR="00157C50" w:rsidRDefault="00157C50" w:rsidP="00B42C11">
      <w:pPr>
        <w:pStyle w:val="Titre2"/>
      </w:pPr>
      <w:r w:rsidRPr="00157C50">
        <w:t xml:space="preserve">EF01 : Les boutons de lien vers l'inscription "Stagiaire" et/ou "Formateur" seront dorénavant relatifs aux ouvertures des libre-services stagiaires/formateurs (feux rouges/verts) et présents aussi lorsque le modèle de feuilles de présences est sur la valeur "69" [Mantis </w:t>
      </w:r>
      <w:r w:rsidR="00ED48ED">
        <w:t>#</w:t>
      </w:r>
      <w:r w:rsidR="00DE7F6A">
        <w:t>19373</w:t>
      </w:r>
      <w:r w:rsidRPr="00157C50">
        <w:t>]</w:t>
      </w:r>
    </w:p>
    <w:p w14:paraId="0D9E62AF" w14:textId="2279D809" w:rsidR="00AE266A" w:rsidRDefault="009544F5" w:rsidP="00AE266A">
      <w:r w:rsidRPr="009544F5">
        <w:rPr>
          <w:noProof/>
        </w:rPr>
        <w:drawing>
          <wp:inline distT="0" distB="0" distL="0" distR="0" wp14:anchorId="37618A5E" wp14:editId="3405FB5C">
            <wp:extent cx="5550185" cy="1447874"/>
            <wp:effectExtent l="0" t="0" r="0" b="0"/>
            <wp:docPr id="165557703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577035" name=""/>
                    <pic:cNvPicPr/>
                  </pic:nvPicPr>
                  <pic:blipFill>
                    <a:blip r:embed="rId97"/>
                    <a:stretch>
                      <a:fillRect/>
                    </a:stretch>
                  </pic:blipFill>
                  <pic:spPr>
                    <a:xfrm>
                      <a:off x="0" y="0"/>
                      <a:ext cx="5550185" cy="1447874"/>
                    </a:xfrm>
                    <a:prstGeom prst="rect">
                      <a:avLst/>
                    </a:prstGeom>
                  </pic:spPr>
                </pic:pic>
              </a:graphicData>
            </a:graphic>
          </wp:inline>
        </w:drawing>
      </w:r>
    </w:p>
    <w:p w14:paraId="6F928A89" w14:textId="5191C1D0" w:rsidR="009544F5" w:rsidRPr="00AE266A" w:rsidRDefault="006E13F2" w:rsidP="00AE266A">
      <w:r w:rsidRPr="006E13F2">
        <w:rPr>
          <w:noProof/>
        </w:rPr>
        <w:drawing>
          <wp:inline distT="0" distB="0" distL="0" distR="0" wp14:anchorId="5FC539A1" wp14:editId="4E341E8D">
            <wp:extent cx="5760720" cy="3959860"/>
            <wp:effectExtent l="0" t="0" r="0" b="2540"/>
            <wp:docPr id="45866107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661079" name=""/>
                    <pic:cNvPicPr/>
                  </pic:nvPicPr>
                  <pic:blipFill>
                    <a:blip r:embed="rId98" cstate="screen">
                      <a:extLst>
                        <a:ext uri="{28A0092B-C50C-407E-A947-70E740481C1C}">
                          <a14:useLocalDpi xmlns:a14="http://schemas.microsoft.com/office/drawing/2010/main"/>
                        </a:ext>
                      </a:extLst>
                    </a:blip>
                    <a:stretch>
                      <a:fillRect/>
                    </a:stretch>
                  </pic:blipFill>
                  <pic:spPr>
                    <a:xfrm>
                      <a:off x="0" y="0"/>
                      <a:ext cx="5760720" cy="3959860"/>
                    </a:xfrm>
                    <a:prstGeom prst="rect">
                      <a:avLst/>
                    </a:prstGeom>
                  </pic:spPr>
                </pic:pic>
              </a:graphicData>
            </a:graphic>
          </wp:inline>
        </w:drawing>
      </w:r>
    </w:p>
    <w:p w14:paraId="3503C7D8" w14:textId="6D1678BE" w:rsidR="00157F26" w:rsidRDefault="00157F26">
      <w:pPr>
        <w:spacing w:after="160" w:line="259" w:lineRule="auto"/>
        <w:jc w:val="left"/>
      </w:pPr>
      <w:r>
        <w:br w:type="page"/>
      </w:r>
    </w:p>
    <w:p w14:paraId="05F472B0" w14:textId="366A05C8" w:rsidR="000D7CF4" w:rsidRDefault="000D7CF4" w:rsidP="00B42C11">
      <w:pPr>
        <w:pStyle w:val="Titre2"/>
      </w:pPr>
      <w:r w:rsidRPr="000D7CF4">
        <w:lastRenderedPageBreak/>
        <w:t>EF02 : Ajout du paramètre applicatif "Sessions - Jury - Blocage validation" permettant de saisir la date de jury et l'ensemble des champs du jury sur les sessions de stages validées financièrement ; la composition du jury (équipe/formateurs) reste, elle, bloquée après validation financière [Mantis #19378]</w:t>
      </w:r>
    </w:p>
    <w:p w14:paraId="1332FCCB" w14:textId="60993BCA" w:rsidR="00D62F35" w:rsidRPr="00D62F35" w:rsidRDefault="00D62F35" w:rsidP="00D62F35">
      <w:r w:rsidRPr="00D62F35">
        <w:rPr>
          <w:noProof/>
        </w:rPr>
        <w:drawing>
          <wp:inline distT="0" distB="0" distL="0" distR="0" wp14:anchorId="71979B8E" wp14:editId="2EBE19EA">
            <wp:extent cx="5760720" cy="705485"/>
            <wp:effectExtent l="0" t="0" r="0" b="0"/>
            <wp:docPr id="2119758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75854" name=""/>
                    <pic:cNvPicPr/>
                  </pic:nvPicPr>
                  <pic:blipFill>
                    <a:blip r:embed="rId99"/>
                    <a:stretch>
                      <a:fillRect/>
                    </a:stretch>
                  </pic:blipFill>
                  <pic:spPr>
                    <a:xfrm>
                      <a:off x="0" y="0"/>
                      <a:ext cx="5760720" cy="705485"/>
                    </a:xfrm>
                    <a:prstGeom prst="rect">
                      <a:avLst/>
                    </a:prstGeom>
                  </pic:spPr>
                </pic:pic>
              </a:graphicData>
            </a:graphic>
          </wp:inline>
        </w:drawing>
      </w:r>
    </w:p>
    <w:p w14:paraId="6156A21A" w14:textId="2B737125" w:rsidR="00FA6CF6" w:rsidRPr="00FA6CF6" w:rsidRDefault="00FA6CF6" w:rsidP="00FA6CF6"/>
    <w:p w14:paraId="703833D4" w14:textId="3FAF98C2" w:rsidR="003F1F6B" w:rsidRPr="00FA6CF6" w:rsidRDefault="003F1F6B" w:rsidP="00FA6CF6">
      <w:r w:rsidRPr="003F1F6B">
        <w:rPr>
          <w:noProof/>
        </w:rPr>
        <w:drawing>
          <wp:inline distT="0" distB="0" distL="0" distR="0" wp14:anchorId="4E842F8E" wp14:editId="4D6C48DD">
            <wp:extent cx="5760720" cy="2397760"/>
            <wp:effectExtent l="0" t="0" r="0" b="2540"/>
            <wp:docPr id="14885684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568498" name=""/>
                    <pic:cNvPicPr/>
                  </pic:nvPicPr>
                  <pic:blipFill>
                    <a:blip r:embed="rId100" cstate="screen">
                      <a:extLst>
                        <a:ext uri="{28A0092B-C50C-407E-A947-70E740481C1C}">
                          <a14:useLocalDpi xmlns:a14="http://schemas.microsoft.com/office/drawing/2010/main"/>
                        </a:ext>
                      </a:extLst>
                    </a:blip>
                    <a:stretch>
                      <a:fillRect/>
                    </a:stretch>
                  </pic:blipFill>
                  <pic:spPr>
                    <a:xfrm>
                      <a:off x="0" y="0"/>
                      <a:ext cx="5760720" cy="2397760"/>
                    </a:xfrm>
                    <a:prstGeom prst="rect">
                      <a:avLst/>
                    </a:prstGeom>
                  </pic:spPr>
                </pic:pic>
              </a:graphicData>
            </a:graphic>
          </wp:inline>
        </w:drawing>
      </w:r>
    </w:p>
    <w:p w14:paraId="78DC0368" w14:textId="2376F6BA" w:rsidR="001D7C1C" w:rsidRDefault="00717504" w:rsidP="00B42C11">
      <w:pPr>
        <w:pStyle w:val="Titre2"/>
      </w:pPr>
      <w:r w:rsidRPr="00717504">
        <w:t xml:space="preserve">EF03 : Pagination de l'écran d'indemnisation des FMA par groupement (l'export Excel continue d'exporter l'ensemble des lignes) [Mantis </w:t>
      </w:r>
      <w:r w:rsidR="00ED48ED">
        <w:t>#</w:t>
      </w:r>
      <w:r w:rsidRPr="00717504">
        <w:t>19163]</w:t>
      </w:r>
    </w:p>
    <w:p w14:paraId="5DCAE84A" w14:textId="53C649BB" w:rsidR="00C151C1" w:rsidRDefault="00BB159D" w:rsidP="00937ACF">
      <w:r w:rsidRPr="00BB159D">
        <w:rPr>
          <w:noProof/>
        </w:rPr>
        <w:drawing>
          <wp:inline distT="0" distB="0" distL="0" distR="0" wp14:anchorId="5493A74D" wp14:editId="34DE40E4">
            <wp:extent cx="5760720" cy="1776095"/>
            <wp:effectExtent l="0" t="0" r="0" b="0"/>
            <wp:docPr id="12431188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118864" name=""/>
                    <pic:cNvPicPr/>
                  </pic:nvPicPr>
                  <pic:blipFill>
                    <a:blip r:embed="rId101" cstate="screen">
                      <a:extLst>
                        <a:ext uri="{28A0092B-C50C-407E-A947-70E740481C1C}">
                          <a14:useLocalDpi xmlns:a14="http://schemas.microsoft.com/office/drawing/2010/main"/>
                        </a:ext>
                      </a:extLst>
                    </a:blip>
                    <a:stretch>
                      <a:fillRect/>
                    </a:stretch>
                  </pic:blipFill>
                  <pic:spPr>
                    <a:xfrm>
                      <a:off x="0" y="0"/>
                      <a:ext cx="5760720" cy="1776095"/>
                    </a:xfrm>
                    <a:prstGeom prst="rect">
                      <a:avLst/>
                    </a:prstGeom>
                  </pic:spPr>
                </pic:pic>
              </a:graphicData>
            </a:graphic>
          </wp:inline>
        </w:drawing>
      </w:r>
    </w:p>
    <w:p w14:paraId="0BDECE31" w14:textId="37FEA45D" w:rsidR="00C151C1" w:rsidRDefault="00C151C1" w:rsidP="00407DE3">
      <w:pPr>
        <w:pStyle w:val="Titre2"/>
      </w:pPr>
      <w:r w:rsidRPr="00C151C1">
        <w:t>EF04 : Candidatures de formateurs : ajout d'une case de sélection globale dans l'en-tête du tableau pour la validation en masse [</w:t>
      </w:r>
      <w:r w:rsidRPr="00717504">
        <w:t xml:space="preserve">Mantis </w:t>
      </w:r>
      <w:r w:rsidR="00ED48ED">
        <w:t>#</w:t>
      </w:r>
      <w:r w:rsidRPr="00C151C1">
        <w:t>19153]</w:t>
      </w:r>
    </w:p>
    <w:p w14:paraId="560C4D69" w14:textId="2C867878" w:rsidR="00C151C1" w:rsidRPr="00C151C1" w:rsidRDefault="00673219" w:rsidP="00C151C1">
      <w:r w:rsidRPr="00673219">
        <w:rPr>
          <w:noProof/>
        </w:rPr>
        <w:drawing>
          <wp:inline distT="0" distB="0" distL="0" distR="0" wp14:anchorId="3DC86198" wp14:editId="6ED32278">
            <wp:extent cx="5760720" cy="1920240"/>
            <wp:effectExtent l="0" t="0" r="0" b="3810"/>
            <wp:docPr id="8392031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203187" name=""/>
                    <pic:cNvPicPr/>
                  </pic:nvPicPr>
                  <pic:blipFill>
                    <a:blip r:embed="rId102" cstate="screen">
                      <a:extLst>
                        <a:ext uri="{28A0092B-C50C-407E-A947-70E740481C1C}">
                          <a14:useLocalDpi xmlns:a14="http://schemas.microsoft.com/office/drawing/2010/main"/>
                        </a:ext>
                      </a:extLst>
                    </a:blip>
                    <a:stretch>
                      <a:fillRect/>
                    </a:stretch>
                  </pic:blipFill>
                  <pic:spPr>
                    <a:xfrm>
                      <a:off x="0" y="0"/>
                      <a:ext cx="5760720" cy="1920240"/>
                    </a:xfrm>
                    <a:prstGeom prst="rect">
                      <a:avLst/>
                    </a:prstGeom>
                  </pic:spPr>
                </pic:pic>
              </a:graphicData>
            </a:graphic>
          </wp:inline>
        </w:drawing>
      </w:r>
    </w:p>
    <w:p w14:paraId="0014DF7D" w14:textId="42A8349B" w:rsidR="008943E5" w:rsidRDefault="008943E5" w:rsidP="008943E5">
      <w:pPr>
        <w:pStyle w:val="Titre2"/>
      </w:pPr>
      <w:r>
        <w:lastRenderedPageBreak/>
        <w:t>EF05A : Refonte du modèle de données des repas de session (logistique) : rétablissement de véritables clés étrangères sur la table des repas (clé technique dédiée, type de repas et motif isolés dans des colonnes propres, repas prévisionnels distingués), fiabilisant l'intégrité référentielle sans changement de comportement à l'usage [Mantis #19397]</w:t>
      </w:r>
    </w:p>
    <w:p w14:paraId="266F51A8" w14:textId="179C6304" w:rsidR="00E81230" w:rsidRPr="00E81230" w:rsidRDefault="00E81230" w:rsidP="00E81230">
      <w:r>
        <w:t>Point technique – aucune illustration.</w:t>
      </w:r>
    </w:p>
    <w:p w14:paraId="3BCE6A18" w14:textId="30E1D4E5" w:rsidR="008943E5" w:rsidRDefault="008943E5" w:rsidP="008943E5">
      <w:pPr>
        <w:pStyle w:val="Titre2"/>
      </w:pPr>
      <w:r>
        <w:t>EF05B : Refonte du modèle de données des validations d'UV et de FMPA (livrets individuels) : rétablissement de véritables clés étrangères sur la session de stage des tables de validation, la distinction Équivalence / Reprise de données étant désormais portée par une colonne dédiée « Origine de la validation » ; l'affichage de cette origine est fiabilisé au passage (correction d'un double libellé, d'une reprise de données affichée comme session de stage et d'une équivalence FMPA sans libellé) [Pas de Mantis]</w:t>
      </w:r>
    </w:p>
    <w:p w14:paraId="43B51891" w14:textId="157C3956" w:rsidR="00E81230" w:rsidRPr="00E81230" w:rsidRDefault="00E81230" w:rsidP="00E81230">
      <w:r>
        <w:t>Point technique – aucune illustration.</w:t>
      </w:r>
    </w:p>
    <w:p w14:paraId="78C8F096" w14:textId="70660292" w:rsidR="008943E5" w:rsidRDefault="008943E5" w:rsidP="008943E5">
      <w:pPr>
        <w:pStyle w:val="Titre2"/>
      </w:pPr>
      <w:r>
        <w:t>EF05C : Refonte du modèle de données des formateurs d'UV (intervenants sur UV) : rétablissement de véritables clés étrangères sur le couple interne/externe (agent / stagiaire externe), les branches non utilisées étant désormais portées par NULL, sans changement de comportement à l'usage [Pas de Mantis]</w:t>
      </w:r>
    </w:p>
    <w:p w14:paraId="5CFC3081" w14:textId="51DDA645" w:rsidR="00E81230" w:rsidRPr="00E81230" w:rsidRDefault="00E81230" w:rsidP="00E81230">
      <w:r>
        <w:t>Point technique – aucune illustration.</w:t>
      </w:r>
    </w:p>
    <w:p w14:paraId="4FC2981D" w14:textId="5F8BDA8D" w:rsidR="008943E5" w:rsidRDefault="008943E5" w:rsidP="008943E5">
      <w:pPr>
        <w:pStyle w:val="Titre2"/>
      </w:pPr>
      <w:r>
        <w:t>EF05D : Refonte du modèle de données des intervenants de session : rétablissement de véritables clés étrangères sur le type et la qualification de formateur, l'absence de qualification étant désormais portée par NULL, sans changement de comportement à l'usage [Pas de Mantis]</w:t>
      </w:r>
    </w:p>
    <w:p w14:paraId="2914D329" w14:textId="1EF59999" w:rsidR="00E81230" w:rsidRPr="00E81230" w:rsidRDefault="00E81230" w:rsidP="00E81230">
      <w:r>
        <w:t>Point technique – aucune illustration.</w:t>
      </w:r>
    </w:p>
    <w:p w14:paraId="7752607B" w14:textId="08250452" w:rsidR="008943E5" w:rsidRDefault="008943E5" w:rsidP="008943E5">
      <w:pPr>
        <w:pStyle w:val="Titre2"/>
      </w:pPr>
      <w:r>
        <w:t>EF05E : Refonte du modèle de données des correspondances de modules e-learning (LMS) : rétablissement de véritables clés étrangères vers les séquences d'UV et les FMPA via une clé primaire de substitution, sans changement de comportement à l'usage [Pas de Mantis]</w:t>
      </w:r>
    </w:p>
    <w:p w14:paraId="0AC47733" w14:textId="2E1D976D" w:rsidR="00E81230" w:rsidRPr="00E81230" w:rsidRDefault="00E81230" w:rsidP="00E81230">
      <w:r>
        <w:t>Point technique – aucune illustration.</w:t>
      </w:r>
    </w:p>
    <w:p w14:paraId="2E4C479F" w14:textId="582267B4" w:rsidR="008943E5" w:rsidRDefault="008943E5" w:rsidP="008943E5">
      <w:pPr>
        <w:pStyle w:val="Titre2"/>
      </w:pPr>
      <w:r>
        <w:t>EF05F : Refonte du modèle de données des avis de validation des formateurs par niveau : rétablissement de véritables clés étrangères sur le couple interne/externe via une clé primaire de substitution, sans changement de comportement à l'usage [Pas de Mantis]</w:t>
      </w:r>
    </w:p>
    <w:p w14:paraId="201DDC9C" w14:textId="34A50457" w:rsidR="00E81230" w:rsidRPr="00E81230" w:rsidRDefault="00E81230" w:rsidP="00E81230">
      <w:r>
        <w:t>Point technique – aucune illustration.</w:t>
      </w:r>
    </w:p>
    <w:p w14:paraId="64C92245" w14:textId="30F16612" w:rsidR="00407DE3" w:rsidRDefault="008943E5" w:rsidP="008943E5">
      <w:pPr>
        <w:pStyle w:val="Titre2"/>
      </w:pPr>
      <w:r>
        <w:t>EF05G : Refonte du modèle de données des validations d'UV, des validations notées et des validations de FMPA (livrets individuels) : rétablissement de véritables clés étrangères sur le couple interne/externe (agent / stagiaire externe), via des clés primaires de substitution pour les validations d'UV et notées, les branches non utilisées étant désormais portées par NULL, sans changement de comportement à l'usage [Pas de Mantis]</w:t>
      </w:r>
      <w:r w:rsidR="00407DE3">
        <w:t>CF01 : Correction d'une anomalie potentielle lors de la réception des résultats FOAD de Citrus [Mantis #19354]</w:t>
      </w:r>
    </w:p>
    <w:p w14:paraId="0EF07B4A" w14:textId="3AB67C95" w:rsidR="006A70A5" w:rsidRPr="006A70A5" w:rsidRDefault="006A70A5" w:rsidP="006A70A5">
      <w:r>
        <w:t>Point technique – aucune illustration.</w:t>
      </w:r>
    </w:p>
    <w:p w14:paraId="3320CF56" w14:textId="77777777" w:rsidR="00F37410" w:rsidRDefault="00F37410">
      <w:pPr>
        <w:spacing w:after="160" w:line="259" w:lineRule="auto"/>
        <w:jc w:val="left"/>
        <w:rPr>
          <w:rFonts w:asciiTheme="majorHAnsi" w:eastAsiaTheme="majorEastAsia" w:hAnsiTheme="majorHAnsi" w:cstheme="majorBidi"/>
          <w:color w:val="2F5496" w:themeColor="accent1" w:themeShade="BF"/>
          <w:sz w:val="24"/>
          <w:szCs w:val="24"/>
        </w:rPr>
      </w:pPr>
      <w:r>
        <w:br w:type="page"/>
      </w:r>
    </w:p>
    <w:p w14:paraId="130EFC19" w14:textId="7B457830" w:rsidR="00173CEB" w:rsidRDefault="00173CEB" w:rsidP="00407DE3">
      <w:pPr>
        <w:pStyle w:val="Titre2"/>
      </w:pPr>
      <w:r w:rsidRPr="00173CEB">
        <w:lastRenderedPageBreak/>
        <w:t>EF05H : Refonte du modèle de données de la logistique des sessions (navettes, segments de présence et hébergements) : rétablissement de véritables clés étrangères sur les couples interne/externe (agent / stagiaire externe) et candidat/formateur, désormais portés par NULL, via des clés primaires de substitution ; les segments de présence référencent dorénavant directement leur navette au lieu d'en dupliquer la clé ; sans changement de comportement à l'usage [Pas de Mantis]</w:t>
      </w:r>
    </w:p>
    <w:p w14:paraId="6F59F1FE" w14:textId="68A57ED4" w:rsidR="00E81230" w:rsidRPr="00E81230" w:rsidRDefault="00E81230" w:rsidP="00E81230">
      <w:r>
        <w:t>Point technique – aucune illustration.</w:t>
      </w:r>
    </w:p>
    <w:p w14:paraId="66DA5917" w14:textId="4F308ED7" w:rsidR="006E1122" w:rsidRDefault="006E1122" w:rsidP="006E1122">
      <w:pPr>
        <w:pStyle w:val="Titre2"/>
      </w:pPr>
      <w:r w:rsidRPr="006E1122">
        <w:t>EF06 : Ajout d'une aide visuelle pour indiquer à l'utilisateur quel(s) agent(s) a/ont été concerné(s) par sa dernière action d'envoi de mails dans l'écran "Formation &gt; Sessions &gt; Détails des sessions &gt; Qualité" : coloration en vert de la ou les lignes des tableaux [Mantis #19074]</w:t>
      </w:r>
    </w:p>
    <w:p w14:paraId="17268FA0" w14:textId="2CD35A89" w:rsidR="00E6413E" w:rsidRDefault="00E6413E" w:rsidP="00E6413E">
      <w:r>
        <w:t xml:space="preserve">Dans le détail d’un questionnaire d’une session, la dernière ligne mise à jour </w:t>
      </w:r>
      <w:r w:rsidR="00D8640A">
        <w:t>passe en vert.</w:t>
      </w:r>
    </w:p>
    <w:p w14:paraId="48E09DF1" w14:textId="7B7BC307" w:rsidR="00D8640A" w:rsidRDefault="00D8640A" w:rsidP="00E6413E">
      <w:r>
        <w:t xml:space="preserve">Cela n’impacte que la dernière ligne </w:t>
      </w:r>
      <w:r w:rsidR="007F7FB1">
        <w:t>avec laquelle l’utilisateur a interagi. S</w:t>
      </w:r>
      <w:r>
        <w:t xml:space="preserve">i une nouvelle ligne est ensuite </w:t>
      </w:r>
      <w:r w:rsidR="007F7FB1">
        <w:t>impactée, l’avant dernière ligne ne sera plus colorée et la plus récente passera en vert.</w:t>
      </w:r>
    </w:p>
    <w:p w14:paraId="54EFAAFA" w14:textId="73F44A1D" w:rsidR="007F7FB1" w:rsidRPr="00E6413E" w:rsidRDefault="00A55B54" w:rsidP="00E6413E">
      <w:r w:rsidRPr="00A55B54">
        <w:rPr>
          <w:noProof/>
        </w:rPr>
        <w:drawing>
          <wp:inline distT="0" distB="0" distL="0" distR="0" wp14:anchorId="7DCC2514" wp14:editId="5BFF5E57">
            <wp:extent cx="5760720" cy="2520315"/>
            <wp:effectExtent l="0" t="0" r="0" b="0"/>
            <wp:docPr id="178181880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818806" name=""/>
                    <pic:cNvPicPr/>
                  </pic:nvPicPr>
                  <pic:blipFill>
                    <a:blip r:embed="rId103" cstate="screen">
                      <a:extLst>
                        <a:ext uri="{28A0092B-C50C-407E-A947-70E740481C1C}">
                          <a14:useLocalDpi xmlns:a14="http://schemas.microsoft.com/office/drawing/2010/main"/>
                        </a:ext>
                      </a:extLst>
                    </a:blip>
                    <a:stretch>
                      <a:fillRect/>
                    </a:stretch>
                  </pic:blipFill>
                  <pic:spPr>
                    <a:xfrm>
                      <a:off x="0" y="0"/>
                      <a:ext cx="5760720" cy="2520315"/>
                    </a:xfrm>
                    <a:prstGeom prst="rect">
                      <a:avLst/>
                    </a:prstGeom>
                  </pic:spPr>
                </pic:pic>
              </a:graphicData>
            </a:graphic>
          </wp:inline>
        </w:drawing>
      </w:r>
    </w:p>
    <w:p w14:paraId="11B74234" w14:textId="77777777" w:rsidR="00F37410" w:rsidRDefault="00F37410">
      <w:pPr>
        <w:spacing w:after="160" w:line="259" w:lineRule="auto"/>
        <w:jc w:val="left"/>
        <w:rPr>
          <w:rFonts w:asciiTheme="majorHAnsi" w:eastAsiaTheme="majorEastAsia" w:hAnsiTheme="majorHAnsi" w:cstheme="majorBidi"/>
          <w:color w:val="2F5496" w:themeColor="accent1" w:themeShade="BF"/>
          <w:sz w:val="24"/>
          <w:szCs w:val="24"/>
        </w:rPr>
      </w:pPr>
      <w:r>
        <w:br w:type="page"/>
      </w:r>
    </w:p>
    <w:p w14:paraId="490FF4ED" w14:textId="6533440E" w:rsidR="00A5365A" w:rsidRDefault="00760E8E" w:rsidP="00407DE3">
      <w:pPr>
        <w:pStyle w:val="Titre2"/>
      </w:pPr>
      <w:r>
        <w:lastRenderedPageBreak/>
        <w:t>EF07 : Ajout du bouton "Liste nominative" sous le tableau de l'écran "Logistique &gt; Repas" : extraction Word présentant, à raison d'une page par session et par semaine, les stagiaires (internes et externes) puis les formateurs, avec pour chaque jour trois colonnes matin/midi/soir cochées lorsqu'un repas est prévu, ainsi que les totaux journaliers et par session, le lieu de formation, le prestataire de restauration et les cadres réservés au groupement (n° d'engagement et n° de convention). L'extraction respecte les filtres de l'écran, y compris sur les jours d'une semaine partiellement filtrée. Bouton disponible uniquement lorsque le paramètre "Logistique Sessions - Repas par agent" est à "OUI" [Mantis #19193]</w:t>
      </w:r>
    </w:p>
    <w:p w14:paraId="37E79274" w14:textId="49EA3CFD" w:rsidR="00F37410" w:rsidRPr="00F37410" w:rsidRDefault="00F37410" w:rsidP="00F37410">
      <w:r w:rsidRPr="00A5365A">
        <w:rPr>
          <w:noProof/>
        </w:rPr>
        <w:drawing>
          <wp:inline distT="0" distB="0" distL="0" distR="0" wp14:anchorId="3A328F60" wp14:editId="528F3C0B">
            <wp:extent cx="5760720" cy="2498090"/>
            <wp:effectExtent l="0" t="0" r="0" b="0"/>
            <wp:docPr id="177346560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465602" name=""/>
                    <pic:cNvPicPr/>
                  </pic:nvPicPr>
                  <pic:blipFill>
                    <a:blip r:embed="rId104" cstate="screen">
                      <a:extLst>
                        <a:ext uri="{28A0092B-C50C-407E-A947-70E740481C1C}">
                          <a14:useLocalDpi xmlns:a14="http://schemas.microsoft.com/office/drawing/2010/main"/>
                        </a:ext>
                      </a:extLst>
                    </a:blip>
                    <a:stretch>
                      <a:fillRect/>
                    </a:stretch>
                  </pic:blipFill>
                  <pic:spPr>
                    <a:xfrm>
                      <a:off x="0" y="0"/>
                      <a:ext cx="5760720" cy="2498090"/>
                    </a:xfrm>
                    <a:prstGeom prst="rect">
                      <a:avLst/>
                    </a:prstGeom>
                  </pic:spPr>
                </pic:pic>
              </a:graphicData>
            </a:graphic>
          </wp:inline>
        </w:drawing>
      </w:r>
    </w:p>
    <w:p w14:paraId="5AE1DE5B" w14:textId="494EE873" w:rsidR="00F37410" w:rsidRPr="00A5365A" w:rsidRDefault="00566446" w:rsidP="00A5365A">
      <w:r w:rsidRPr="00566446">
        <w:rPr>
          <w:noProof/>
        </w:rPr>
        <w:drawing>
          <wp:inline distT="0" distB="0" distL="0" distR="0" wp14:anchorId="733855AC" wp14:editId="4095EC18">
            <wp:extent cx="5760720" cy="3818255"/>
            <wp:effectExtent l="0" t="0" r="0" b="0"/>
            <wp:docPr id="13813460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346085" name=""/>
                    <pic:cNvPicPr/>
                  </pic:nvPicPr>
                  <pic:blipFill>
                    <a:blip r:embed="rId105" cstate="screen">
                      <a:extLst>
                        <a:ext uri="{28A0092B-C50C-407E-A947-70E740481C1C}">
                          <a14:useLocalDpi xmlns:a14="http://schemas.microsoft.com/office/drawing/2010/main"/>
                        </a:ext>
                      </a:extLst>
                    </a:blip>
                    <a:stretch>
                      <a:fillRect/>
                    </a:stretch>
                  </pic:blipFill>
                  <pic:spPr>
                    <a:xfrm>
                      <a:off x="0" y="0"/>
                      <a:ext cx="5760720" cy="3818255"/>
                    </a:xfrm>
                    <a:prstGeom prst="rect">
                      <a:avLst/>
                    </a:prstGeom>
                  </pic:spPr>
                </pic:pic>
              </a:graphicData>
            </a:graphic>
          </wp:inline>
        </w:drawing>
      </w:r>
    </w:p>
    <w:p w14:paraId="2269EB70" w14:textId="77777777" w:rsidR="00F37410" w:rsidRDefault="00F37410">
      <w:pPr>
        <w:spacing w:after="160" w:line="259" w:lineRule="auto"/>
        <w:jc w:val="left"/>
        <w:rPr>
          <w:rFonts w:asciiTheme="majorHAnsi" w:eastAsiaTheme="majorEastAsia" w:hAnsiTheme="majorHAnsi" w:cstheme="majorBidi"/>
          <w:color w:val="2F5496" w:themeColor="accent1" w:themeShade="BF"/>
          <w:sz w:val="24"/>
          <w:szCs w:val="24"/>
        </w:rPr>
      </w:pPr>
      <w:r>
        <w:br w:type="page"/>
      </w:r>
    </w:p>
    <w:p w14:paraId="40B00151" w14:textId="180D15F4" w:rsidR="00885E68" w:rsidRDefault="00885E68" w:rsidP="00407DE3">
      <w:pPr>
        <w:pStyle w:val="Titre2"/>
      </w:pPr>
      <w:r w:rsidRPr="00885E68">
        <w:lastRenderedPageBreak/>
        <w:t xml:space="preserve">EF08 : Ajout d'une balise de durée prévue dans les modèles de courriers/documents (`&lt;PREV_DUREE/&gt;` sur un courrier individuel, `&lt;DUR_PREV_STG/&gt;` et variantes sur un document de session) ainsi que dans les modèles de mails (`&lt;CAN_PREV_DUREE/&gt;` pour les candidatures, `&lt;INTR_PREV_DUREE/&gt;` pour les intervenants et intervenants libre-service) : elle restitue la durée prévue totale, sur le même principe que la durée de présence, mais calculée à partir des durées des périodes de formation prévues (`PERIODES_CAND` pour les candidatures, `PERIODES_INTERV` pour les intervenants) [Mantis #19486] </w:t>
      </w:r>
    </w:p>
    <w:p w14:paraId="23C067B4" w14:textId="6236BA98" w:rsidR="00885E68" w:rsidRDefault="0082519E" w:rsidP="00885E68">
      <w:r w:rsidRPr="0082519E">
        <w:rPr>
          <w:noProof/>
        </w:rPr>
        <w:drawing>
          <wp:inline distT="0" distB="0" distL="0" distR="0" wp14:anchorId="68A14CAE" wp14:editId="6E40A20E">
            <wp:extent cx="5760720" cy="3009900"/>
            <wp:effectExtent l="0" t="0" r="0" b="0"/>
            <wp:docPr id="10970952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095242" name=""/>
                    <pic:cNvPicPr/>
                  </pic:nvPicPr>
                  <pic:blipFill>
                    <a:blip r:embed="rId106" cstate="screen">
                      <a:extLst>
                        <a:ext uri="{28A0092B-C50C-407E-A947-70E740481C1C}">
                          <a14:useLocalDpi xmlns:a14="http://schemas.microsoft.com/office/drawing/2010/main"/>
                        </a:ext>
                      </a:extLst>
                    </a:blip>
                    <a:stretch>
                      <a:fillRect/>
                    </a:stretch>
                  </pic:blipFill>
                  <pic:spPr>
                    <a:xfrm>
                      <a:off x="0" y="0"/>
                      <a:ext cx="5760720" cy="3009900"/>
                    </a:xfrm>
                    <a:prstGeom prst="rect">
                      <a:avLst/>
                    </a:prstGeom>
                  </pic:spPr>
                </pic:pic>
              </a:graphicData>
            </a:graphic>
          </wp:inline>
        </w:drawing>
      </w:r>
    </w:p>
    <w:p w14:paraId="4591008A" w14:textId="77777777" w:rsidR="0082519E" w:rsidRDefault="0082519E" w:rsidP="00885E68"/>
    <w:p w14:paraId="1A438427" w14:textId="32ACFA91" w:rsidR="0082519E" w:rsidRPr="00885E68" w:rsidRDefault="00E51B95" w:rsidP="00885E68">
      <w:r w:rsidRPr="00E51B95">
        <w:rPr>
          <w:noProof/>
        </w:rPr>
        <w:drawing>
          <wp:inline distT="0" distB="0" distL="0" distR="0" wp14:anchorId="31156BE9" wp14:editId="786C4FDC">
            <wp:extent cx="5760720" cy="2633980"/>
            <wp:effectExtent l="0" t="0" r="0" b="0"/>
            <wp:docPr id="2074238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23866" name=""/>
                    <pic:cNvPicPr/>
                  </pic:nvPicPr>
                  <pic:blipFill>
                    <a:blip r:embed="rId107" cstate="screen">
                      <a:extLst>
                        <a:ext uri="{28A0092B-C50C-407E-A947-70E740481C1C}">
                          <a14:useLocalDpi xmlns:a14="http://schemas.microsoft.com/office/drawing/2010/main"/>
                        </a:ext>
                      </a:extLst>
                    </a:blip>
                    <a:stretch>
                      <a:fillRect/>
                    </a:stretch>
                  </pic:blipFill>
                  <pic:spPr>
                    <a:xfrm>
                      <a:off x="0" y="0"/>
                      <a:ext cx="5760720" cy="2633980"/>
                    </a:xfrm>
                    <a:prstGeom prst="rect">
                      <a:avLst/>
                    </a:prstGeom>
                  </pic:spPr>
                </pic:pic>
              </a:graphicData>
            </a:graphic>
          </wp:inline>
        </w:drawing>
      </w:r>
    </w:p>
    <w:p w14:paraId="660F9B6E" w14:textId="77777777" w:rsidR="00F37410" w:rsidRDefault="00F37410">
      <w:pPr>
        <w:spacing w:after="160" w:line="259" w:lineRule="auto"/>
        <w:jc w:val="left"/>
        <w:rPr>
          <w:rFonts w:asciiTheme="majorHAnsi" w:eastAsiaTheme="majorEastAsia" w:hAnsiTheme="majorHAnsi" w:cstheme="majorBidi"/>
          <w:color w:val="2F5496" w:themeColor="accent1" w:themeShade="BF"/>
          <w:sz w:val="24"/>
          <w:szCs w:val="24"/>
        </w:rPr>
      </w:pPr>
      <w:r>
        <w:br w:type="page"/>
      </w:r>
    </w:p>
    <w:p w14:paraId="6D62DB3A" w14:textId="70383340" w:rsidR="00367E04" w:rsidRDefault="00367E04" w:rsidP="00407DE3">
      <w:pPr>
        <w:pStyle w:val="Titre2"/>
      </w:pPr>
      <w:r w:rsidRPr="00367E04">
        <w:lastRenderedPageBreak/>
        <w:t>EF09 : Fiabilisation du calcul du taux de FMA par carrière lorsqu'une même FMPA est requise par plusieurs emplois tenus par un même agent avec des durées dérogatoires différentes (DEVOIR_FAIRE) : ce cas faisait jusqu'ici échouer le recalcul des taux (et, par effet de bord sur MySQL/MariaDB, celui des archives). La FMPA n'est désormais comptée qu'une seule fois dans le taux carrière, l'obligation retenue étant pilotée par le nouveau paramètre applicatif "FMA - Validation séquence - Durée dérogatoire multiple" : durée la plus longue (MAX, par défaut) ou la plus courte (MIN). Le taux par emploi est inchangé (chaque emploi conserve sa propre durée) [Pas de Mantis]</w:t>
      </w:r>
    </w:p>
    <w:p w14:paraId="1A0B98D3" w14:textId="6C40BE82" w:rsidR="00F71284" w:rsidRPr="00F71284" w:rsidRDefault="00F71284" w:rsidP="00F71284">
      <w:r w:rsidRPr="00F71284">
        <w:rPr>
          <w:noProof/>
        </w:rPr>
        <w:drawing>
          <wp:inline distT="0" distB="0" distL="0" distR="0" wp14:anchorId="0AD9609D" wp14:editId="4C8DD68A">
            <wp:extent cx="5760720" cy="3942080"/>
            <wp:effectExtent l="0" t="0" r="0" b="1270"/>
            <wp:docPr id="185391329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913291" name=""/>
                    <pic:cNvPicPr/>
                  </pic:nvPicPr>
                  <pic:blipFill>
                    <a:blip r:embed="rId108" cstate="screen">
                      <a:extLst>
                        <a:ext uri="{28A0092B-C50C-407E-A947-70E740481C1C}">
                          <a14:useLocalDpi xmlns:a14="http://schemas.microsoft.com/office/drawing/2010/main"/>
                        </a:ext>
                      </a:extLst>
                    </a:blip>
                    <a:stretch>
                      <a:fillRect/>
                    </a:stretch>
                  </pic:blipFill>
                  <pic:spPr>
                    <a:xfrm>
                      <a:off x="0" y="0"/>
                      <a:ext cx="5760720" cy="3942080"/>
                    </a:xfrm>
                    <a:prstGeom prst="rect">
                      <a:avLst/>
                    </a:prstGeom>
                  </pic:spPr>
                </pic:pic>
              </a:graphicData>
            </a:graphic>
          </wp:inline>
        </w:drawing>
      </w:r>
    </w:p>
    <w:p w14:paraId="202ECF76" w14:textId="77777777" w:rsidR="00F37410" w:rsidRDefault="00F37410">
      <w:pPr>
        <w:spacing w:after="160" w:line="259" w:lineRule="auto"/>
        <w:jc w:val="left"/>
        <w:rPr>
          <w:rFonts w:asciiTheme="majorHAnsi" w:eastAsiaTheme="majorEastAsia" w:hAnsiTheme="majorHAnsi" w:cstheme="majorBidi"/>
          <w:color w:val="2F5496" w:themeColor="accent1" w:themeShade="BF"/>
          <w:sz w:val="24"/>
          <w:szCs w:val="24"/>
        </w:rPr>
      </w:pPr>
      <w:r>
        <w:br w:type="page"/>
      </w:r>
    </w:p>
    <w:p w14:paraId="04D10411" w14:textId="721CBDE1" w:rsidR="00F90269" w:rsidRDefault="00F90269" w:rsidP="00407DE3">
      <w:pPr>
        <w:pStyle w:val="Titre2"/>
      </w:pPr>
      <w:r w:rsidRPr="00F90269">
        <w:lastRenderedPageBreak/>
        <w:t>EF10 : Ajout de notifications rapides (cloche de l'application) autour des candidatures libre-service. Au dépôt d'une candidature (stagiaire comme formateur), les utilisateurs habilités à la valider sont avertis qu'ils ont des candidatures à valider (avec lien vers l'écran de validation concerné). À la validation d'une candidature, le candidat interne est informé de la décision : à chaque niveau (avis favorable ou défavorable, avec le niveau et le libellé de la session) comme lors de la décision finale (candidature acceptée / rejetée) ; le formateur interne est informé de son refus ou de sa désignation comme intervenant, avec un lien vers son libre-service. Ces notifications complètent les courriels existants et s'affichent toujours, indépendamment de l'activation des modèles de courriel [Mantis #6992]</w:t>
      </w:r>
    </w:p>
    <w:p w14:paraId="1154DAF4" w14:textId="3DF643B5" w:rsidR="005A31C8" w:rsidRDefault="00AB45D8" w:rsidP="005A31C8">
      <w:r w:rsidRPr="00AB45D8">
        <w:rPr>
          <w:noProof/>
        </w:rPr>
        <w:drawing>
          <wp:inline distT="0" distB="0" distL="0" distR="0" wp14:anchorId="2B905098" wp14:editId="77672F48">
            <wp:extent cx="5760720" cy="2830830"/>
            <wp:effectExtent l="0" t="0" r="0" b="7620"/>
            <wp:docPr id="44006749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067498" name=""/>
                    <pic:cNvPicPr/>
                  </pic:nvPicPr>
                  <pic:blipFill>
                    <a:blip r:embed="rId109" cstate="screen">
                      <a:extLst>
                        <a:ext uri="{28A0092B-C50C-407E-A947-70E740481C1C}">
                          <a14:useLocalDpi xmlns:a14="http://schemas.microsoft.com/office/drawing/2010/main"/>
                        </a:ext>
                      </a:extLst>
                    </a:blip>
                    <a:stretch>
                      <a:fillRect/>
                    </a:stretch>
                  </pic:blipFill>
                  <pic:spPr>
                    <a:xfrm>
                      <a:off x="0" y="0"/>
                      <a:ext cx="5760720" cy="2830830"/>
                    </a:xfrm>
                    <a:prstGeom prst="rect">
                      <a:avLst/>
                    </a:prstGeom>
                  </pic:spPr>
                </pic:pic>
              </a:graphicData>
            </a:graphic>
          </wp:inline>
        </w:drawing>
      </w:r>
    </w:p>
    <w:p w14:paraId="2F24E73F" w14:textId="77777777" w:rsidR="009F191B" w:rsidRDefault="009F191B" w:rsidP="005A31C8"/>
    <w:p w14:paraId="59A2D632" w14:textId="416E3A6B" w:rsidR="009F191B" w:rsidRDefault="009F191B" w:rsidP="005A31C8">
      <w:r w:rsidRPr="009F191B">
        <w:rPr>
          <w:noProof/>
        </w:rPr>
        <w:drawing>
          <wp:inline distT="0" distB="0" distL="0" distR="0" wp14:anchorId="3CC3F709" wp14:editId="3B103251">
            <wp:extent cx="5760720" cy="2906395"/>
            <wp:effectExtent l="0" t="0" r="0" b="8255"/>
            <wp:docPr id="86212648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126486" name=""/>
                    <pic:cNvPicPr/>
                  </pic:nvPicPr>
                  <pic:blipFill>
                    <a:blip r:embed="rId110" cstate="screen">
                      <a:extLst>
                        <a:ext uri="{28A0092B-C50C-407E-A947-70E740481C1C}">
                          <a14:useLocalDpi xmlns:a14="http://schemas.microsoft.com/office/drawing/2010/main"/>
                        </a:ext>
                      </a:extLst>
                    </a:blip>
                    <a:stretch>
                      <a:fillRect/>
                    </a:stretch>
                  </pic:blipFill>
                  <pic:spPr>
                    <a:xfrm>
                      <a:off x="0" y="0"/>
                      <a:ext cx="5760720" cy="2906395"/>
                    </a:xfrm>
                    <a:prstGeom prst="rect">
                      <a:avLst/>
                    </a:prstGeom>
                  </pic:spPr>
                </pic:pic>
              </a:graphicData>
            </a:graphic>
          </wp:inline>
        </w:drawing>
      </w:r>
    </w:p>
    <w:p w14:paraId="3D7994AD" w14:textId="77777777" w:rsidR="00F37410" w:rsidRDefault="00F37410">
      <w:pPr>
        <w:spacing w:after="160" w:line="259" w:lineRule="auto"/>
        <w:jc w:val="left"/>
        <w:rPr>
          <w:rFonts w:asciiTheme="majorHAnsi" w:eastAsiaTheme="majorEastAsia" w:hAnsiTheme="majorHAnsi" w:cstheme="majorBidi"/>
          <w:color w:val="2F5496" w:themeColor="accent1" w:themeShade="BF"/>
          <w:sz w:val="24"/>
          <w:szCs w:val="24"/>
        </w:rPr>
      </w:pPr>
      <w:r>
        <w:br w:type="page"/>
      </w:r>
    </w:p>
    <w:p w14:paraId="2FA8D6DB" w14:textId="04926589" w:rsidR="00AA44A4" w:rsidRDefault="00AA44A4" w:rsidP="00AA44A4">
      <w:pPr>
        <w:pStyle w:val="Titre2"/>
      </w:pPr>
      <w:r w:rsidRPr="00AA44A4">
        <w:lastRenderedPageBreak/>
        <w:t>EF11 : Création d'une nouvelle "Feuille d'émargement stagiaires/formateurs" depuis l'écran "Formation &gt; Sessions &gt; Edition" lorsque la valeur du paramètre "Feuilles de présence - Modèle" est "87" [Mantis #14763]</w:t>
      </w:r>
    </w:p>
    <w:p w14:paraId="798FF04D" w14:textId="4D4DE791" w:rsidR="00235C58" w:rsidRDefault="00235C58" w:rsidP="00235C58">
      <w:r w:rsidRPr="00235C58">
        <w:rPr>
          <w:noProof/>
        </w:rPr>
        <w:drawing>
          <wp:inline distT="0" distB="0" distL="0" distR="0" wp14:anchorId="40B97B2B" wp14:editId="03324866">
            <wp:extent cx="5760720" cy="2387600"/>
            <wp:effectExtent l="0" t="0" r="0" b="0"/>
            <wp:docPr id="9289104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91044" name=""/>
                    <pic:cNvPicPr/>
                  </pic:nvPicPr>
                  <pic:blipFill>
                    <a:blip r:embed="rId111" cstate="screen">
                      <a:extLst>
                        <a:ext uri="{28A0092B-C50C-407E-A947-70E740481C1C}">
                          <a14:useLocalDpi xmlns:a14="http://schemas.microsoft.com/office/drawing/2010/main"/>
                        </a:ext>
                      </a:extLst>
                    </a:blip>
                    <a:stretch>
                      <a:fillRect/>
                    </a:stretch>
                  </pic:blipFill>
                  <pic:spPr>
                    <a:xfrm>
                      <a:off x="0" y="0"/>
                      <a:ext cx="5760720" cy="2387600"/>
                    </a:xfrm>
                    <a:prstGeom prst="rect">
                      <a:avLst/>
                    </a:prstGeom>
                  </pic:spPr>
                </pic:pic>
              </a:graphicData>
            </a:graphic>
          </wp:inline>
        </w:drawing>
      </w:r>
    </w:p>
    <w:p w14:paraId="052AB317" w14:textId="77777777" w:rsidR="009F2209" w:rsidRDefault="009F2209" w:rsidP="00235C58"/>
    <w:p w14:paraId="77E2314A" w14:textId="3401667E" w:rsidR="009F2209" w:rsidRDefault="009F2209" w:rsidP="00235C58">
      <w:r w:rsidRPr="009F2209">
        <w:rPr>
          <w:noProof/>
        </w:rPr>
        <w:drawing>
          <wp:inline distT="0" distB="0" distL="0" distR="0" wp14:anchorId="34C5C1F9" wp14:editId="057E3EE6">
            <wp:extent cx="5760720" cy="4222115"/>
            <wp:effectExtent l="0" t="0" r="0" b="6985"/>
            <wp:docPr id="82938278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382783" name=""/>
                    <pic:cNvPicPr/>
                  </pic:nvPicPr>
                  <pic:blipFill>
                    <a:blip r:embed="rId112"/>
                    <a:stretch>
                      <a:fillRect/>
                    </a:stretch>
                  </pic:blipFill>
                  <pic:spPr>
                    <a:xfrm>
                      <a:off x="0" y="0"/>
                      <a:ext cx="5760720" cy="4222115"/>
                    </a:xfrm>
                    <a:prstGeom prst="rect">
                      <a:avLst/>
                    </a:prstGeom>
                  </pic:spPr>
                </pic:pic>
              </a:graphicData>
            </a:graphic>
          </wp:inline>
        </w:drawing>
      </w:r>
    </w:p>
    <w:p w14:paraId="28D3BC38" w14:textId="77777777" w:rsidR="00F37410" w:rsidRDefault="00F37410">
      <w:pPr>
        <w:spacing w:after="160" w:line="259" w:lineRule="auto"/>
        <w:jc w:val="left"/>
        <w:rPr>
          <w:rFonts w:asciiTheme="majorHAnsi" w:eastAsiaTheme="majorEastAsia" w:hAnsiTheme="majorHAnsi" w:cstheme="majorBidi"/>
          <w:color w:val="2F5496" w:themeColor="accent1" w:themeShade="BF"/>
          <w:sz w:val="24"/>
          <w:szCs w:val="24"/>
        </w:rPr>
      </w:pPr>
      <w:r>
        <w:br w:type="page"/>
      </w:r>
    </w:p>
    <w:p w14:paraId="48FD26D5" w14:textId="6573F8C7" w:rsidR="00713DB8" w:rsidRDefault="00713DB8" w:rsidP="00713DB8">
      <w:pPr>
        <w:pStyle w:val="Titre2"/>
      </w:pPr>
      <w:r>
        <w:lastRenderedPageBreak/>
        <w:t>EF12 : Sur les écrans des coûts d'une session (onglets des formateurs et des stagiaires) ainsi que sur l'écran de validation par journée, le résumé des heures de présence est désormais trié par agent puis par type de formateur avant la date, et non plus par agent puis par date : les lignes d'un agent intervenant sous plusieurs types ne sont plus entrelacées chronologiquement, et sa ligne de sous-total (durée, taux moyen, montant) n'apparaît plus qu'une fois par type au lieu d'être répétée à chaque changement de type. Ce résumé affiche par ailleurs une nouvelle colonne "Code du Statut" donnant le code du statut de l'agent [Mantis #19530]</w:t>
      </w:r>
    </w:p>
    <w:p w14:paraId="2EA589C2" w14:textId="6DFF4560" w:rsidR="00886A65" w:rsidRPr="00886A65" w:rsidRDefault="00886A65" w:rsidP="00886A65">
      <w:r>
        <w:t xml:space="preserve">Détail des sessions : </w:t>
      </w:r>
    </w:p>
    <w:p w14:paraId="44BC2DF0" w14:textId="452541A4" w:rsidR="00635300" w:rsidRDefault="00635300" w:rsidP="00635300">
      <w:r w:rsidRPr="00635300">
        <w:rPr>
          <w:noProof/>
        </w:rPr>
        <w:drawing>
          <wp:inline distT="0" distB="0" distL="0" distR="0" wp14:anchorId="41541608" wp14:editId="7012256A">
            <wp:extent cx="5760720" cy="2783205"/>
            <wp:effectExtent l="0" t="0" r="0" b="0"/>
            <wp:docPr id="7473515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351593" name=""/>
                    <pic:cNvPicPr/>
                  </pic:nvPicPr>
                  <pic:blipFill>
                    <a:blip r:embed="rId113" cstate="screen">
                      <a:extLst>
                        <a:ext uri="{28A0092B-C50C-407E-A947-70E740481C1C}">
                          <a14:useLocalDpi xmlns:a14="http://schemas.microsoft.com/office/drawing/2010/main"/>
                        </a:ext>
                      </a:extLst>
                    </a:blip>
                    <a:stretch>
                      <a:fillRect/>
                    </a:stretch>
                  </pic:blipFill>
                  <pic:spPr>
                    <a:xfrm>
                      <a:off x="0" y="0"/>
                      <a:ext cx="5760720" cy="2783205"/>
                    </a:xfrm>
                    <a:prstGeom prst="rect">
                      <a:avLst/>
                    </a:prstGeom>
                  </pic:spPr>
                </pic:pic>
              </a:graphicData>
            </a:graphic>
          </wp:inline>
        </w:drawing>
      </w:r>
    </w:p>
    <w:p w14:paraId="52BCB8E4" w14:textId="77777777" w:rsidR="00886A65" w:rsidRDefault="00886A65" w:rsidP="00635300"/>
    <w:p w14:paraId="7A62A459" w14:textId="27365E1A" w:rsidR="00886A65" w:rsidRDefault="00886A65" w:rsidP="00635300">
      <w:r>
        <w:t xml:space="preserve">Validation par journée : </w:t>
      </w:r>
    </w:p>
    <w:p w14:paraId="221D259B" w14:textId="63F20D64" w:rsidR="00886A65" w:rsidRPr="00635300" w:rsidRDefault="00886A65" w:rsidP="00635300">
      <w:r w:rsidRPr="00886A65">
        <w:rPr>
          <w:noProof/>
        </w:rPr>
        <w:drawing>
          <wp:inline distT="0" distB="0" distL="0" distR="0" wp14:anchorId="57F8A951" wp14:editId="14829170">
            <wp:extent cx="5760720" cy="2644140"/>
            <wp:effectExtent l="0" t="0" r="0" b="3810"/>
            <wp:docPr id="4295966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596623" name=""/>
                    <pic:cNvPicPr/>
                  </pic:nvPicPr>
                  <pic:blipFill>
                    <a:blip r:embed="rId114" cstate="screen">
                      <a:extLst>
                        <a:ext uri="{28A0092B-C50C-407E-A947-70E740481C1C}">
                          <a14:useLocalDpi xmlns:a14="http://schemas.microsoft.com/office/drawing/2010/main"/>
                        </a:ext>
                      </a:extLst>
                    </a:blip>
                    <a:stretch>
                      <a:fillRect/>
                    </a:stretch>
                  </pic:blipFill>
                  <pic:spPr>
                    <a:xfrm>
                      <a:off x="0" y="0"/>
                      <a:ext cx="5760720" cy="2644140"/>
                    </a:xfrm>
                    <a:prstGeom prst="rect">
                      <a:avLst/>
                    </a:prstGeom>
                  </pic:spPr>
                </pic:pic>
              </a:graphicData>
            </a:graphic>
          </wp:inline>
        </w:drawing>
      </w:r>
    </w:p>
    <w:p w14:paraId="3B6C115F" w14:textId="77777777" w:rsidR="00F37410" w:rsidRDefault="00F37410">
      <w:pPr>
        <w:spacing w:after="160" w:line="259" w:lineRule="auto"/>
        <w:jc w:val="left"/>
        <w:rPr>
          <w:rFonts w:asciiTheme="majorHAnsi" w:eastAsiaTheme="majorEastAsia" w:hAnsiTheme="majorHAnsi" w:cstheme="majorBidi"/>
          <w:color w:val="2F5496" w:themeColor="accent1" w:themeShade="BF"/>
          <w:sz w:val="24"/>
          <w:szCs w:val="24"/>
        </w:rPr>
      </w:pPr>
      <w:r>
        <w:br w:type="page"/>
      </w:r>
    </w:p>
    <w:p w14:paraId="212C3DBC" w14:textId="1DFAF59F" w:rsidR="00713DB8" w:rsidRDefault="00713DB8" w:rsidP="00713DB8">
      <w:pPr>
        <w:pStyle w:val="Titre2"/>
      </w:pPr>
      <w:r>
        <w:lastRenderedPageBreak/>
        <w:t>EF13 : Nouveau modèle de feuille d'émargement pour la CNIL (valeur "CNIL" du paramètre "Feuilles de présence - Modèle") [Mantis #17748]</w:t>
      </w:r>
    </w:p>
    <w:p w14:paraId="5C584031" w14:textId="7C5ABAA1" w:rsidR="00D157D5" w:rsidRPr="00D157D5" w:rsidRDefault="00D157D5" w:rsidP="00D157D5">
      <w:r w:rsidRPr="00D157D5">
        <w:rPr>
          <w:noProof/>
        </w:rPr>
        <w:drawing>
          <wp:inline distT="0" distB="0" distL="0" distR="0" wp14:anchorId="3FB6AB0C" wp14:editId="1C69738C">
            <wp:extent cx="5760720" cy="3963035"/>
            <wp:effectExtent l="0" t="0" r="0" b="0"/>
            <wp:docPr id="9224492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449204" name=""/>
                    <pic:cNvPicPr/>
                  </pic:nvPicPr>
                  <pic:blipFill>
                    <a:blip r:embed="rId115" cstate="screen">
                      <a:extLst>
                        <a:ext uri="{28A0092B-C50C-407E-A947-70E740481C1C}">
                          <a14:useLocalDpi xmlns:a14="http://schemas.microsoft.com/office/drawing/2010/main"/>
                        </a:ext>
                      </a:extLst>
                    </a:blip>
                    <a:stretch>
                      <a:fillRect/>
                    </a:stretch>
                  </pic:blipFill>
                  <pic:spPr>
                    <a:xfrm>
                      <a:off x="0" y="0"/>
                      <a:ext cx="5760720" cy="3963035"/>
                    </a:xfrm>
                    <a:prstGeom prst="rect">
                      <a:avLst/>
                    </a:prstGeom>
                  </pic:spPr>
                </pic:pic>
              </a:graphicData>
            </a:graphic>
          </wp:inline>
        </w:drawing>
      </w:r>
    </w:p>
    <w:p w14:paraId="5E99D8F1" w14:textId="37D5169B" w:rsidR="009C7C99" w:rsidRDefault="009C7C99" w:rsidP="00407DE3">
      <w:pPr>
        <w:pStyle w:val="Titre2"/>
      </w:pPr>
      <w:r w:rsidRPr="009C7C99">
        <w:t>CF01 : Correction d'une anomalie potentielle lors de la réception des résultats FOAD de Citrus [Mantis #19354]</w:t>
      </w:r>
    </w:p>
    <w:p w14:paraId="1622EED2" w14:textId="7D111425" w:rsidR="00287241" w:rsidRPr="00287241" w:rsidRDefault="00287241" w:rsidP="00287241">
      <w:r>
        <w:t xml:space="preserve">Point technique – aucune illustration. </w:t>
      </w:r>
    </w:p>
    <w:p w14:paraId="1334A1FD" w14:textId="425F5703" w:rsidR="00407DE3" w:rsidRDefault="00407DE3" w:rsidP="00407DE3">
      <w:pPr>
        <w:pStyle w:val="Titre2"/>
      </w:pPr>
      <w:r>
        <w:t>CF02 : Masquage d'une erreur silencieuse lors de l'instanciation du système de SMS [Mantis #19354]</w:t>
      </w:r>
    </w:p>
    <w:p w14:paraId="2C3DA6D1" w14:textId="543578DD" w:rsidR="00CD2E5C" w:rsidRPr="00CD2E5C" w:rsidRDefault="00CD2E5C" w:rsidP="00CD2E5C">
      <w:r>
        <w:t>Point technique – aucune illustration.</w:t>
      </w:r>
    </w:p>
    <w:p w14:paraId="6537101E" w14:textId="67A3C247" w:rsidR="00407DE3" w:rsidRDefault="00407DE3" w:rsidP="00407DE3">
      <w:pPr>
        <w:pStyle w:val="Titre2"/>
      </w:pPr>
      <w:r>
        <w:t>CF03 : Retrait du E majuscule accentué sur les en-têtes des feuilles d'émargement avec le modèle SDIS 68 [Mantis #18825]</w:t>
      </w:r>
    </w:p>
    <w:p w14:paraId="11746EA4" w14:textId="03D87F06" w:rsidR="00073744" w:rsidRPr="00073744" w:rsidRDefault="00C376D6" w:rsidP="00073744">
      <w:r>
        <w:t>Point technique – aucune illustration.</w:t>
      </w:r>
    </w:p>
    <w:p w14:paraId="157C8953" w14:textId="77777777" w:rsidR="00F37410" w:rsidRDefault="00F37410">
      <w:pPr>
        <w:spacing w:after="160" w:line="259" w:lineRule="auto"/>
        <w:jc w:val="left"/>
        <w:rPr>
          <w:rFonts w:asciiTheme="majorHAnsi" w:eastAsiaTheme="majorEastAsia" w:hAnsiTheme="majorHAnsi" w:cstheme="majorBidi"/>
          <w:color w:val="2F5496" w:themeColor="accent1" w:themeShade="BF"/>
          <w:sz w:val="24"/>
          <w:szCs w:val="24"/>
        </w:rPr>
      </w:pPr>
      <w:r>
        <w:br w:type="page"/>
      </w:r>
    </w:p>
    <w:p w14:paraId="75F24263" w14:textId="786C9572" w:rsidR="00407DE3" w:rsidRDefault="00407DE3" w:rsidP="00407DE3">
      <w:pPr>
        <w:pStyle w:val="Titre2"/>
      </w:pPr>
      <w:r>
        <w:lastRenderedPageBreak/>
        <w:t>CF04 : Correction d'une anomalie potentielle lors de la validation des indemnités de FMPA niveau groupement [Mantis #19348]</w:t>
      </w:r>
    </w:p>
    <w:p w14:paraId="171655D0" w14:textId="4EE6D684" w:rsidR="009E04BD" w:rsidRPr="009E04BD" w:rsidRDefault="009E04BD" w:rsidP="009E04BD">
      <w:r w:rsidRPr="009E04BD">
        <w:rPr>
          <w:noProof/>
        </w:rPr>
        <w:drawing>
          <wp:inline distT="0" distB="0" distL="0" distR="0" wp14:anchorId="08C06A83" wp14:editId="2CCF0116">
            <wp:extent cx="5760720" cy="2567305"/>
            <wp:effectExtent l="0" t="0" r="0" b="4445"/>
            <wp:docPr id="1453322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32243" name=""/>
                    <pic:cNvPicPr/>
                  </pic:nvPicPr>
                  <pic:blipFill>
                    <a:blip r:embed="rId116" cstate="screen">
                      <a:extLst>
                        <a:ext uri="{28A0092B-C50C-407E-A947-70E740481C1C}">
                          <a14:useLocalDpi xmlns:a14="http://schemas.microsoft.com/office/drawing/2010/main"/>
                        </a:ext>
                      </a:extLst>
                    </a:blip>
                    <a:stretch>
                      <a:fillRect/>
                    </a:stretch>
                  </pic:blipFill>
                  <pic:spPr>
                    <a:xfrm>
                      <a:off x="0" y="0"/>
                      <a:ext cx="5760720" cy="2567305"/>
                    </a:xfrm>
                    <a:prstGeom prst="rect">
                      <a:avLst/>
                    </a:prstGeom>
                  </pic:spPr>
                </pic:pic>
              </a:graphicData>
            </a:graphic>
          </wp:inline>
        </w:drawing>
      </w:r>
    </w:p>
    <w:p w14:paraId="79953C50" w14:textId="078ABA1D" w:rsidR="0067681D" w:rsidRDefault="0067681D" w:rsidP="00B42C11">
      <w:pPr>
        <w:pStyle w:val="Titre2"/>
      </w:pPr>
      <w:r w:rsidRPr="0067681D">
        <w:t xml:space="preserve">CF05 : La modification d'un emploi dans le LIF pour un agent ayant un emploi inadapté à son statut ne devrait plus être bloquée </w:t>
      </w:r>
      <w:r w:rsidR="004905BA" w:rsidRPr="004905BA">
        <w:t>[Mantis #19338]</w:t>
      </w:r>
    </w:p>
    <w:p w14:paraId="56C1D262" w14:textId="3C49E67E" w:rsidR="00EB15EC" w:rsidRPr="00EB15EC" w:rsidRDefault="00EB15EC" w:rsidP="00EB15EC">
      <w:r>
        <w:t xml:space="preserve">Il n’est plus possible d’attribuer un emploi si le statut </w:t>
      </w:r>
      <w:r w:rsidR="008B2BF4">
        <w:t xml:space="preserve">n’est pas </w:t>
      </w:r>
      <w:r w:rsidR="00CD2E5C">
        <w:t>défini</w:t>
      </w:r>
      <w:r w:rsidR="008B2BF4">
        <w:t xml:space="preserve"> dans l’emploi, mais il reste possible de modifier</w:t>
      </w:r>
      <w:r w:rsidR="00E80769">
        <w:t xml:space="preserve"> un emploi qui est déjà présent dans le LIF de l’agent</w:t>
      </w:r>
      <w:r w:rsidR="00304735">
        <w:t xml:space="preserve"> malgré un statut inadapté.</w:t>
      </w:r>
    </w:p>
    <w:p w14:paraId="68F08B18" w14:textId="3EF7FD76" w:rsidR="00B42C11" w:rsidRDefault="004E66EE" w:rsidP="00CD2E5C">
      <w:pPr>
        <w:pStyle w:val="Titre2"/>
      </w:pPr>
      <w:r w:rsidRPr="004E66EE">
        <w:t xml:space="preserve">CF06 : Sur l'écran d'arbitrage des besoins collectifs, le détail des besoins par centre affiche désormais le nœud racine en plus de ses descendants, de sorte que la décomposition corresponde au total agrégé de la colonne (l'écran de recueil, qui exclut le nœud via une colonne d'ajustement dédiée, reste inchangé) [Mantis </w:t>
      </w:r>
      <w:r w:rsidR="00ED48ED">
        <w:t>#</w:t>
      </w:r>
      <w:r w:rsidRPr="004E66EE">
        <w:t>17079]</w:t>
      </w:r>
    </w:p>
    <w:p w14:paraId="69FC67E4" w14:textId="39C23F00" w:rsidR="00831879" w:rsidRDefault="00717FD2" w:rsidP="00B42C11">
      <w:r>
        <w:rPr>
          <w:noProof/>
        </w:rPr>
        <w:drawing>
          <wp:inline distT="0" distB="0" distL="0" distR="0" wp14:anchorId="57BE87EF" wp14:editId="509CEA7C">
            <wp:extent cx="5838825" cy="1166440"/>
            <wp:effectExtent l="0" t="0" r="0" b="0"/>
            <wp:docPr id="20327190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7">
                      <a:extLst>
                        <a:ext uri="{28A0092B-C50C-407E-A947-70E740481C1C}">
                          <a14:useLocalDpi xmlns:a14="http://schemas.microsoft.com/office/drawing/2010/main"/>
                        </a:ext>
                      </a:extLst>
                    </a:blip>
                    <a:srcRect/>
                    <a:stretch>
                      <a:fillRect/>
                    </a:stretch>
                  </pic:blipFill>
                  <pic:spPr bwMode="auto">
                    <a:xfrm>
                      <a:off x="0" y="0"/>
                      <a:ext cx="5894456" cy="1177554"/>
                    </a:xfrm>
                    <a:prstGeom prst="rect">
                      <a:avLst/>
                    </a:prstGeom>
                    <a:noFill/>
                  </pic:spPr>
                </pic:pic>
              </a:graphicData>
            </a:graphic>
          </wp:inline>
        </w:drawing>
      </w:r>
    </w:p>
    <w:p w14:paraId="348AC3FD" w14:textId="77777777" w:rsidR="00F37410" w:rsidRDefault="00F37410">
      <w:pPr>
        <w:spacing w:after="160" w:line="259" w:lineRule="auto"/>
        <w:jc w:val="left"/>
        <w:rPr>
          <w:rFonts w:asciiTheme="majorHAnsi" w:eastAsiaTheme="majorEastAsia" w:hAnsiTheme="majorHAnsi" w:cstheme="majorBidi"/>
          <w:color w:val="2F5496" w:themeColor="accent1" w:themeShade="BF"/>
          <w:sz w:val="24"/>
          <w:szCs w:val="24"/>
        </w:rPr>
      </w:pPr>
      <w:r>
        <w:br w:type="page"/>
      </w:r>
    </w:p>
    <w:p w14:paraId="60D96476" w14:textId="2DA95786" w:rsidR="00831879" w:rsidRDefault="00831879" w:rsidP="00831879">
      <w:pPr>
        <w:pStyle w:val="Titre2"/>
      </w:pPr>
      <w:r w:rsidRPr="00831879">
        <w:lastRenderedPageBreak/>
        <w:t xml:space="preserve">CF07 : Sur l'écran des coûts d'une session (onglet des vacations et indemnités des stagiaires), les lignes d'un même stagiaire ne se multiplient plus à chaque enregistrement lorsqu'une anomalie de données (deux grades obtenus à la même date, double candidature sur la session) le fait apparaître plusieurs fois ; le montant total, qui cumulait ces doublons, redevient exact [Mantis </w:t>
      </w:r>
      <w:hyperlink r:id="rId118" w:tooltip="[affecté] duplication des lignes dans l'écran des coûts stagiaires" w:history="1">
        <w:r w:rsidRPr="00831879">
          <w:t>0019217</w:t>
        </w:r>
      </w:hyperlink>
      <w:r w:rsidRPr="00831879">
        <w:t>]</w:t>
      </w:r>
    </w:p>
    <w:p w14:paraId="1BECC7E8" w14:textId="7B1145C3" w:rsidR="00831879" w:rsidRDefault="00831879" w:rsidP="00831879">
      <w:r>
        <w:t xml:space="preserve">Avant : </w:t>
      </w:r>
    </w:p>
    <w:p w14:paraId="15C38321" w14:textId="595C1A50" w:rsidR="00831879" w:rsidRDefault="00C451E4" w:rsidP="00831879">
      <w:r>
        <w:rPr>
          <w:noProof/>
        </w:rPr>
        <w:drawing>
          <wp:inline distT="0" distB="0" distL="0" distR="0" wp14:anchorId="0AB0B1F0" wp14:editId="797F899B">
            <wp:extent cx="5819125" cy="890942"/>
            <wp:effectExtent l="0" t="0" r="0" b="4445"/>
            <wp:docPr id="101789661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9" cstate="screen">
                      <a:extLst>
                        <a:ext uri="{28A0092B-C50C-407E-A947-70E740481C1C}">
                          <a14:useLocalDpi xmlns:a14="http://schemas.microsoft.com/office/drawing/2010/main"/>
                        </a:ext>
                      </a:extLst>
                    </a:blip>
                    <a:srcRect/>
                    <a:stretch>
                      <a:fillRect/>
                    </a:stretch>
                  </pic:blipFill>
                  <pic:spPr bwMode="auto">
                    <a:xfrm>
                      <a:off x="0" y="0"/>
                      <a:ext cx="5924538" cy="907081"/>
                    </a:xfrm>
                    <a:prstGeom prst="rect">
                      <a:avLst/>
                    </a:prstGeom>
                    <a:noFill/>
                  </pic:spPr>
                </pic:pic>
              </a:graphicData>
            </a:graphic>
          </wp:inline>
        </w:drawing>
      </w:r>
    </w:p>
    <w:p w14:paraId="578B97B3" w14:textId="19B90CFA" w:rsidR="00EF7ED0" w:rsidRDefault="00EF7ED0" w:rsidP="00831879">
      <w:r>
        <w:rPr>
          <w:noProof/>
        </w:rPr>
        <w:drawing>
          <wp:inline distT="0" distB="0" distL="0" distR="0" wp14:anchorId="4FA747A8" wp14:editId="1BF0A1E5">
            <wp:extent cx="5810250" cy="1322018"/>
            <wp:effectExtent l="0" t="0" r="0" b="0"/>
            <wp:docPr id="99943633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0" cstate="screen">
                      <a:extLst>
                        <a:ext uri="{28A0092B-C50C-407E-A947-70E740481C1C}">
                          <a14:useLocalDpi xmlns:a14="http://schemas.microsoft.com/office/drawing/2010/main"/>
                        </a:ext>
                      </a:extLst>
                    </a:blip>
                    <a:srcRect/>
                    <a:stretch>
                      <a:fillRect/>
                    </a:stretch>
                  </pic:blipFill>
                  <pic:spPr bwMode="auto">
                    <a:xfrm>
                      <a:off x="0" y="0"/>
                      <a:ext cx="5896825" cy="1341717"/>
                    </a:xfrm>
                    <a:prstGeom prst="rect">
                      <a:avLst/>
                    </a:prstGeom>
                    <a:noFill/>
                  </pic:spPr>
                </pic:pic>
              </a:graphicData>
            </a:graphic>
          </wp:inline>
        </w:drawing>
      </w:r>
    </w:p>
    <w:p w14:paraId="2F191900" w14:textId="77777777" w:rsidR="00C451E4" w:rsidRDefault="00C451E4" w:rsidP="00831879"/>
    <w:p w14:paraId="5610C6E4" w14:textId="7EF24D33" w:rsidR="00EF7ED0" w:rsidRDefault="00EF7ED0" w:rsidP="00831879">
      <w:r>
        <w:t>Après :</w:t>
      </w:r>
    </w:p>
    <w:p w14:paraId="026B9407" w14:textId="04298279" w:rsidR="00EF7ED0" w:rsidRDefault="00816951" w:rsidP="00831879">
      <w:r>
        <w:rPr>
          <w:noProof/>
        </w:rPr>
        <w:drawing>
          <wp:inline distT="0" distB="0" distL="0" distR="0" wp14:anchorId="0A6721A3" wp14:editId="6D2E1536">
            <wp:extent cx="5830796" cy="1246527"/>
            <wp:effectExtent l="0" t="0" r="0" b="0"/>
            <wp:docPr id="95300091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1" cstate="screen">
                      <a:extLst>
                        <a:ext uri="{28A0092B-C50C-407E-A947-70E740481C1C}">
                          <a14:useLocalDpi xmlns:a14="http://schemas.microsoft.com/office/drawing/2010/main"/>
                        </a:ext>
                      </a:extLst>
                    </a:blip>
                    <a:srcRect/>
                    <a:stretch>
                      <a:fillRect/>
                    </a:stretch>
                  </pic:blipFill>
                  <pic:spPr bwMode="auto">
                    <a:xfrm>
                      <a:off x="0" y="0"/>
                      <a:ext cx="5914309" cy="1264381"/>
                    </a:xfrm>
                    <a:prstGeom prst="rect">
                      <a:avLst/>
                    </a:prstGeom>
                    <a:noFill/>
                  </pic:spPr>
                </pic:pic>
              </a:graphicData>
            </a:graphic>
          </wp:inline>
        </w:drawing>
      </w:r>
    </w:p>
    <w:p w14:paraId="734D368C" w14:textId="7842FFE4" w:rsidR="00D01BF9" w:rsidRDefault="002230B1" w:rsidP="00F872E2">
      <w:pPr>
        <w:pStyle w:val="Titre2"/>
      </w:pPr>
      <w:r w:rsidRPr="002230B1">
        <w:t>CF08 : Les commentaires de validation de dernier niveau devraient à présent s'afficher sous les motifs dans les info-bulles apparaissant au survol de l'avis [Mantis #19343]</w:t>
      </w:r>
    </w:p>
    <w:p w14:paraId="25FDE6E0" w14:textId="188EE549" w:rsidR="00F37410" w:rsidRPr="00F37410" w:rsidRDefault="00F37410" w:rsidP="00F37410">
      <w:r w:rsidRPr="00F247EA">
        <w:rPr>
          <w:noProof/>
        </w:rPr>
        <w:drawing>
          <wp:inline distT="0" distB="0" distL="0" distR="0" wp14:anchorId="3CFEE70E" wp14:editId="0A294AFA">
            <wp:extent cx="5760720" cy="2363470"/>
            <wp:effectExtent l="0" t="0" r="0" b="0"/>
            <wp:docPr id="1322561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56169" name=""/>
                    <pic:cNvPicPr/>
                  </pic:nvPicPr>
                  <pic:blipFill>
                    <a:blip r:embed="rId122" cstate="screen">
                      <a:extLst>
                        <a:ext uri="{28A0092B-C50C-407E-A947-70E740481C1C}">
                          <a14:useLocalDpi xmlns:a14="http://schemas.microsoft.com/office/drawing/2010/main"/>
                        </a:ext>
                      </a:extLst>
                    </a:blip>
                    <a:stretch>
                      <a:fillRect/>
                    </a:stretch>
                  </pic:blipFill>
                  <pic:spPr>
                    <a:xfrm>
                      <a:off x="0" y="0"/>
                      <a:ext cx="5760720" cy="2363470"/>
                    </a:xfrm>
                    <a:prstGeom prst="rect">
                      <a:avLst/>
                    </a:prstGeom>
                  </pic:spPr>
                </pic:pic>
              </a:graphicData>
            </a:graphic>
          </wp:inline>
        </w:drawing>
      </w:r>
    </w:p>
    <w:p w14:paraId="676DFF85" w14:textId="77777777" w:rsidR="00F37410" w:rsidRDefault="00F37410">
      <w:pPr>
        <w:spacing w:after="160" w:line="259" w:lineRule="auto"/>
        <w:jc w:val="left"/>
        <w:rPr>
          <w:rFonts w:asciiTheme="majorHAnsi" w:eastAsiaTheme="majorEastAsia" w:hAnsiTheme="majorHAnsi" w:cstheme="majorBidi"/>
          <w:color w:val="2F5496" w:themeColor="accent1" w:themeShade="BF"/>
          <w:sz w:val="24"/>
          <w:szCs w:val="24"/>
        </w:rPr>
      </w:pPr>
      <w:r>
        <w:br w:type="page"/>
      </w:r>
    </w:p>
    <w:p w14:paraId="5DA569D3" w14:textId="37BCF774" w:rsidR="006C42D3" w:rsidRDefault="00D01BF9" w:rsidP="006E1122">
      <w:pPr>
        <w:pStyle w:val="Titre2"/>
      </w:pPr>
      <w:r w:rsidRPr="00D01BF9">
        <w:lastRenderedPageBreak/>
        <w:t>CF09 : Fiabilisation des dates de fermeture automatique d'un emploi lié à une aptitude médicale (profil sans restriction). Aptitude périmée dans le temps : la fermeture se base désormais sur la date de fin de validité de l'aptitude (tant que la période de grâce court, l'emploi reste ouvert jusqu'à cette date augmentée du délai, puis, une fois la grâce écoulée, la date de fermeture est ramenée à la date de fin de validité réelle), au lieu de la date de visite augmentée du délai (fermeture bien trop précoce). Aptitude non accordée par la dernière visite (l'agent ne détient plus aucune des aptitudes requises par l'emploi) : l'emploi est désormais fermé à la veille de la date de visite sans délai de grâce (le délai ne s'applique plus dans ce cas) [Mantis #19229]</w:t>
      </w:r>
    </w:p>
    <w:p w14:paraId="2BCACB8D" w14:textId="1E19DAB7" w:rsidR="00E7451D" w:rsidRDefault="006A1BB7" w:rsidP="00E7451D">
      <w:r>
        <w:t xml:space="preserve">Visite au 20/02, avec une aptitude </w:t>
      </w:r>
      <w:r w:rsidR="006E6537">
        <w:t>au 01/04</w:t>
      </w:r>
      <w:r w:rsidR="006B58C9">
        <w:t xml:space="preserve"> </w:t>
      </w:r>
      <w:r w:rsidR="0043415E">
        <w:t xml:space="preserve">et un délai de 10 jours </w:t>
      </w:r>
      <w:r w:rsidR="002E1E13">
        <w:t>=&gt; une fois la date du 10</w:t>
      </w:r>
      <w:r w:rsidR="003A21D5">
        <w:t xml:space="preserve">/04 </w:t>
      </w:r>
      <w:r w:rsidR="00D7416C">
        <w:t xml:space="preserve">dépassée, l’emploi sera fermé à la date du </w:t>
      </w:r>
      <w:r w:rsidR="004232FD">
        <w:t>01/04, mais restera ouver</w:t>
      </w:r>
      <w:r w:rsidR="00382F71">
        <w:t xml:space="preserve">t tant que le 10/04 </w:t>
      </w:r>
      <w:r w:rsidR="00D14F51">
        <w:t xml:space="preserve">ne sera pas </w:t>
      </w:r>
      <w:r w:rsidR="005D141F">
        <w:t>passée.</w:t>
      </w:r>
    </w:p>
    <w:p w14:paraId="748EEAD1" w14:textId="79D5D02E" w:rsidR="00682E2D" w:rsidRDefault="00682E2D" w:rsidP="00E7451D">
      <w:r>
        <w:t xml:space="preserve">Si une visite intervient </w:t>
      </w:r>
      <w:r w:rsidR="00114680">
        <w:t>avant le 01/04</w:t>
      </w:r>
      <w:r w:rsidR="00475B82">
        <w:t xml:space="preserve">, et que l’aptitude n’est pas </w:t>
      </w:r>
      <w:r w:rsidR="0089062A">
        <w:t xml:space="preserve">accordée lors de cette visite, l’emploi sera fermé </w:t>
      </w:r>
      <w:r w:rsidR="00A91765">
        <w:t>la veille de la date de la nouvelle visite.</w:t>
      </w:r>
    </w:p>
    <w:p w14:paraId="25BDEE8B" w14:textId="73828C97" w:rsidR="006E1122" w:rsidRDefault="006E1122" w:rsidP="006E1122">
      <w:pPr>
        <w:pStyle w:val="Titre2"/>
      </w:pPr>
      <w:r w:rsidRPr="006E1122">
        <w:t>CF10 : Conservation de la position de la liste dans le tableau après l'envoi d'un mail dans l'écran "Formation &gt; Sessions &gt; Détail des sessions &gt; Qualité" [Mantis #19074]</w:t>
      </w:r>
    </w:p>
    <w:p w14:paraId="572EDE59" w14:textId="0778372E" w:rsidR="00A55B54" w:rsidRDefault="00A55B54" w:rsidP="00A55B54">
      <w:r>
        <w:t xml:space="preserve">Avant la correction, </w:t>
      </w:r>
      <w:r w:rsidR="002102D6">
        <w:t>envoyer ou relancer un question</w:t>
      </w:r>
      <w:r w:rsidR="004B035C">
        <w:t>naire situé</w:t>
      </w:r>
      <w:r w:rsidR="002102D6">
        <w:t xml:space="preserve"> en bas de la page (questionnaire</w:t>
      </w:r>
      <w:r w:rsidR="004B035C">
        <w:t>s</w:t>
      </w:r>
      <w:r w:rsidR="002102D6">
        <w:t xml:space="preserve"> formateurs par exemple)</w:t>
      </w:r>
      <w:r w:rsidR="004B035C">
        <w:t xml:space="preserve"> pouvait rafraichir l’écran </w:t>
      </w:r>
      <w:r w:rsidR="00A601E0">
        <w:t xml:space="preserve">et renvoyer l’utilisateur en haut de l’écran. C’est à présent corrigé. </w:t>
      </w:r>
    </w:p>
    <w:p w14:paraId="05AB69BA" w14:textId="6728544B" w:rsidR="00717B3C" w:rsidRDefault="00717B3C" w:rsidP="00717B3C">
      <w:pPr>
        <w:pStyle w:val="Titre2"/>
      </w:pPr>
      <w:r>
        <w:t>CF11 : Correction de l'erreur "Table 'tfp' already exists" pouvant interrompre la mise à jour des taux de FMA (y compris les archives) sous MySQL/MariaDB : la table temporaire de calcul est désormais réinitialisée avant chaque recalcul et supprimée en fin de traitement, même après une erreur, de sorte qu'un calcul en échec ne bloque plus les suivants [Pas de Mantis]</w:t>
      </w:r>
    </w:p>
    <w:p w14:paraId="7EE824C0" w14:textId="18B486F8" w:rsidR="002D7F70" w:rsidRPr="002D7F70" w:rsidRDefault="002D7F70" w:rsidP="002D7F70">
      <w:r>
        <w:t xml:space="preserve">Avant la correction, le calcul des FMPA pouvait ne pas aboutir et générer une erreur. </w:t>
      </w:r>
    </w:p>
    <w:p w14:paraId="754B43AB" w14:textId="7866BB76" w:rsidR="00717B3C" w:rsidRDefault="00717B3C" w:rsidP="00717B3C">
      <w:pPr>
        <w:pStyle w:val="Titre2"/>
      </w:pPr>
      <w:r>
        <w:t>CF12 : Fiabilisation de la mise à jour des taux de FMA lorsqu'une validation de FMPA n'est rattachée à aucune carrière (matricule vide, cas des validations de stagiaires externes ou d'une carrière supprimée) : ces validations, jusqu'ici à l'origine d'une erreur bloquant tout le recalcul ("Data truncated for column 'MATRICULE_CARRIERE'"), sont désormais ignorées dans le calcul de la progression par carrière [Pas de Mantis]</w:t>
      </w:r>
    </w:p>
    <w:p w14:paraId="769C09F8" w14:textId="6DA48095" w:rsidR="003454B0" w:rsidRDefault="003454B0" w:rsidP="003454B0">
      <w:r>
        <w:t>Avant la correction, le calcul des FMPA pouvait ne pas aboutir et générer une erreur.</w:t>
      </w:r>
    </w:p>
    <w:p w14:paraId="3D3AEC3B" w14:textId="6481BF70" w:rsidR="00023A4E" w:rsidRDefault="00023A4E" w:rsidP="00023A4E">
      <w:pPr>
        <w:pStyle w:val="Titre2"/>
      </w:pPr>
      <w:r w:rsidRPr="00023A4E">
        <w:t>CF13 : Sur l'écran "Formation &gt; Logistique &gt; Repas", fiabilisation de la modification et de la suppression d'un repas de session ou hors session depuis la loupe d'une journée. L'alerte de modification des repas ne se déclenche plus lorsque le paramètre "Logistique Sessions - Repas par agent" est à "OUI" [Mantis #19193]</w:t>
      </w:r>
    </w:p>
    <w:p w14:paraId="50156AAC" w14:textId="04A14880" w:rsidR="002D16B7" w:rsidRDefault="00CB787C" w:rsidP="002D16B7">
      <w:r>
        <w:t xml:space="preserve">Fiabilisation de l’écran </w:t>
      </w:r>
      <w:r w:rsidR="00354460">
        <w:t>avec le paramètre « repas par agent » :</w:t>
      </w:r>
    </w:p>
    <w:p w14:paraId="1DD6EEEB" w14:textId="13693C7B" w:rsidR="00354460" w:rsidRPr="002D16B7" w:rsidRDefault="00042B8E" w:rsidP="002D16B7">
      <w:r w:rsidRPr="00042B8E">
        <w:rPr>
          <w:noProof/>
        </w:rPr>
        <w:drawing>
          <wp:inline distT="0" distB="0" distL="0" distR="0" wp14:anchorId="4741ED2F" wp14:editId="5BF8272D">
            <wp:extent cx="5760720" cy="1461770"/>
            <wp:effectExtent l="0" t="0" r="0" b="5080"/>
            <wp:docPr id="175284263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842638" name=""/>
                    <pic:cNvPicPr/>
                  </pic:nvPicPr>
                  <pic:blipFill>
                    <a:blip r:embed="rId123"/>
                    <a:stretch>
                      <a:fillRect/>
                    </a:stretch>
                  </pic:blipFill>
                  <pic:spPr>
                    <a:xfrm>
                      <a:off x="0" y="0"/>
                      <a:ext cx="5760720" cy="1461770"/>
                    </a:xfrm>
                    <a:prstGeom prst="rect">
                      <a:avLst/>
                    </a:prstGeom>
                  </pic:spPr>
                </pic:pic>
              </a:graphicData>
            </a:graphic>
          </wp:inline>
        </w:drawing>
      </w:r>
    </w:p>
    <w:p w14:paraId="0222EE7D" w14:textId="77777777" w:rsidR="00F37410" w:rsidRDefault="00F37410">
      <w:pPr>
        <w:spacing w:after="160" w:line="259" w:lineRule="auto"/>
        <w:jc w:val="left"/>
        <w:rPr>
          <w:rFonts w:asciiTheme="majorHAnsi" w:eastAsiaTheme="majorEastAsia" w:hAnsiTheme="majorHAnsi" w:cstheme="majorBidi"/>
          <w:color w:val="2F5496" w:themeColor="accent1" w:themeShade="BF"/>
          <w:sz w:val="24"/>
          <w:szCs w:val="24"/>
        </w:rPr>
      </w:pPr>
      <w:r>
        <w:br w:type="page"/>
      </w:r>
    </w:p>
    <w:p w14:paraId="0FB6D990" w14:textId="7DCE62F1" w:rsidR="005A0730" w:rsidRDefault="005A0730" w:rsidP="005A0730">
      <w:pPr>
        <w:pStyle w:val="Titre2"/>
      </w:pPr>
      <w:r>
        <w:lastRenderedPageBreak/>
        <w:t>CF14</w:t>
      </w:r>
      <w:r w:rsidR="00C3228C">
        <w:t xml:space="preserve"> </w:t>
      </w:r>
      <w:r>
        <w:t>: Correction d'une anomalie potentielle sous Oracle dans le calendrier logistique (équipements) : la consultation du détail d'un équipement pouvait échouer lorsqu'aucune réservation n'était précisée, un identifiant attendu numérique étant alors comparé à une valeur vide [Mantis #19564]</w:t>
      </w:r>
    </w:p>
    <w:p w14:paraId="4C970970" w14:textId="192D432A" w:rsidR="00641BC6" w:rsidRPr="00641BC6" w:rsidRDefault="00641BC6" w:rsidP="00641BC6">
      <w:r w:rsidRPr="00641BC6">
        <w:rPr>
          <w:noProof/>
        </w:rPr>
        <w:drawing>
          <wp:inline distT="0" distB="0" distL="0" distR="0" wp14:anchorId="78765907" wp14:editId="2A1F3462">
            <wp:extent cx="5760720" cy="2846070"/>
            <wp:effectExtent l="0" t="0" r="0" b="0"/>
            <wp:docPr id="13635296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529617" name=""/>
                    <pic:cNvPicPr/>
                  </pic:nvPicPr>
                  <pic:blipFill>
                    <a:blip r:embed="rId124" cstate="screen">
                      <a:extLst>
                        <a:ext uri="{28A0092B-C50C-407E-A947-70E740481C1C}">
                          <a14:useLocalDpi xmlns:a14="http://schemas.microsoft.com/office/drawing/2010/main"/>
                        </a:ext>
                      </a:extLst>
                    </a:blip>
                    <a:stretch>
                      <a:fillRect/>
                    </a:stretch>
                  </pic:blipFill>
                  <pic:spPr>
                    <a:xfrm>
                      <a:off x="0" y="0"/>
                      <a:ext cx="5760720" cy="2846070"/>
                    </a:xfrm>
                    <a:prstGeom prst="rect">
                      <a:avLst/>
                    </a:prstGeom>
                  </pic:spPr>
                </pic:pic>
              </a:graphicData>
            </a:graphic>
          </wp:inline>
        </w:drawing>
      </w:r>
    </w:p>
    <w:p w14:paraId="74C5251A" w14:textId="4CEDAA46" w:rsidR="005A0730" w:rsidRDefault="005A0730" w:rsidP="005A0730">
      <w:pPr>
        <w:pStyle w:val="Titre2"/>
      </w:pPr>
      <w:r>
        <w:t>CF15 : Correction d'une anomalie potentielle sous Oracle dans le calendrier des sessions : l'application d'un filtre par type d'UV/FMPA pouvait faire échouer l'affichage lorsque le filtre transmis restait sans valeur [Mantis #19564]</w:t>
      </w:r>
    </w:p>
    <w:p w14:paraId="0AE17FBE" w14:textId="6E924736" w:rsidR="000D0CA7" w:rsidRPr="000D0CA7" w:rsidRDefault="000D0CA7" w:rsidP="000D0CA7">
      <w:r w:rsidRPr="000D0CA7">
        <w:rPr>
          <w:noProof/>
        </w:rPr>
        <w:drawing>
          <wp:inline distT="0" distB="0" distL="0" distR="0" wp14:anchorId="7CC2D81A" wp14:editId="33644E5E">
            <wp:extent cx="5760720" cy="2673350"/>
            <wp:effectExtent l="0" t="0" r="0" b="0"/>
            <wp:docPr id="7033832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38325" name=""/>
                    <pic:cNvPicPr/>
                  </pic:nvPicPr>
                  <pic:blipFill>
                    <a:blip r:embed="rId125" cstate="screen">
                      <a:extLst>
                        <a:ext uri="{28A0092B-C50C-407E-A947-70E740481C1C}">
                          <a14:useLocalDpi xmlns:a14="http://schemas.microsoft.com/office/drawing/2010/main"/>
                        </a:ext>
                      </a:extLst>
                    </a:blip>
                    <a:stretch>
                      <a:fillRect/>
                    </a:stretch>
                  </pic:blipFill>
                  <pic:spPr>
                    <a:xfrm>
                      <a:off x="0" y="0"/>
                      <a:ext cx="5760720" cy="2673350"/>
                    </a:xfrm>
                    <a:prstGeom prst="rect">
                      <a:avLst/>
                    </a:prstGeom>
                  </pic:spPr>
                </pic:pic>
              </a:graphicData>
            </a:graphic>
          </wp:inline>
        </w:drawing>
      </w:r>
    </w:p>
    <w:p w14:paraId="27F9EDAE" w14:textId="77777777" w:rsidR="00F37410" w:rsidRDefault="00F37410">
      <w:pPr>
        <w:spacing w:after="160" w:line="259" w:lineRule="auto"/>
        <w:jc w:val="left"/>
        <w:rPr>
          <w:rFonts w:asciiTheme="majorHAnsi" w:eastAsiaTheme="majorEastAsia" w:hAnsiTheme="majorHAnsi" w:cstheme="majorBidi"/>
          <w:color w:val="2F5496" w:themeColor="accent1" w:themeShade="BF"/>
          <w:sz w:val="24"/>
          <w:szCs w:val="24"/>
        </w:rPr>
      </w:pPr>
      <w:r>
        <w:br w:type="page"/>
      </w:r>
    </w:p>
    <w:p w14:paraId="7303910F" w14:textId="15DF1770" w:rsidR="005A0730" w:rsidRDefault="005A0730" w:rsidP="005A0730">
      <w:pPr>
        <w:pStyle w:val="Titre2"/>
      </w:pPr>
      <w:r>
        <w:lastRenderedPageBreak/>
        <w:t>CF16 : Sur l'écran "Formation &gt; Sessions &gt; Détails &gt; Formateurs", en mode "grouper par super-type", le bloc contenant chaque tableau sera dorénavant aplati et les jours seront à nouveaux lisibles [Mantis #19564]</w:t>
      </w:r>
    </w:p>
    <w:p w14:paraId="58543C46" w14:textId="356ABE6E" w:rsidR="00BA68AD" w:rsidRDefault="00BA68AD" w:rsidP="00BA68AD">
      <w:r w:rsidRPr="00BA68AD">
        <w:rPr>
          <w:noProof/>
        </w:rPr>
        <w:drawing>
          <wp:inline distT="0" distB="0" distL="0" distR="0" wp14:anchorId="5B184AF1" wp14:editId="2C4D7A94">
            <wp:extent cx="5760720" cy="2397760"/>
            <wp:effectExtent l="0" t="0" r="0" b="2540"/>
            <wp:docPr id="146177306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773068" name=""/>
                    <pic:cNvPicPr/>
                  </pic:nvPicPr>
                  <pic:blipFill>
                    <a:blip r:embed="rId126" cstate="screen">
                      <a:extLst>
                        <a:ext uri="{28A0092B-C50C-407E-A947-70E740481C1C}">
                          <a14:useLocalDpi xmlns:a14="http://schemas.microsoft.com/office/drawing/2010/main"/>
                        </a:ext>
                      </a:extLst>
                    </a:blip>
                    <a:stretch>
                      <a:fillRect/>
                    </a:stretch>
                  </pic:blipFill>
                  <pic:spPr>
                    <a:xfrm>
                      <a:off x="0" y="0"/>
                      <a:ext cx="5760720" cy="2397760"/>
                    </a:xfrm>
                    <a:prstGeom prst="rect">
                      <a:avLst/>
                    </a:prstGeom>
                  </pic:spPr>
                </pic:pic>
              </a:graphicData>
            </a:graphic>
          </wp:inline>
        </w:drawing>
      </w:r>
    </w:p>
    <w:p w14:paraId="6552F3BA" w14:textId="595AC2A3" w:rsidR="00F36CDC" w:rsidRDefault="00F36CDC" w:rsidP="00F36CDC">
      <w:pPr>
        <w:pStyle w:val="Titre2"/>
      </w:pPr>
      <w:r w:rsidRPr="00F36CDC">
        <w:t>CF17 : Correction sur l'appel aux données LOB des bases Oracle, dans les écrans des candidatures [Mantis #19369]</w:t>
      </w:r>
    </w:p>
    <w:p w14:paraId="031006B9" w14:textId="583C8CA4" w:rsidR="00104CDE" w:rsidRDefault="00104CDE" w:rsidP="00104CDE">
      <w:r w:rsidRPr="00104CDE">
        <w:rPr>
          <w:noProof/>
        </w:rPr>
        <w:drawing>
          <wp:inline distT="0" distB="0" distL="0" distR="0" wp14:anchorId="25EC5D80" wp14:editId="3902679B">
            <wp:extent cx="5760720" cy="2522220"/>
            <wp:effectExtent l="0" t="0" r="0" b="0"/>
            <wp:docPr id="12634361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436123" name=""/>
                    <pic:cNvPicPr/>
                  </pic:nvPicPr>
                  <pic:blipFill>
                    <a:blip r:embed="rId127" cstate="screen">
                      <a:extLst>
                        <a:ext uri="{28A0092B-C50C-407E-A947-70E740481C1C}">
                          <a14:useLocalDpi xmlns:a14="http://schemas.microsoft.com/office/drawing/2010/main"/>
                        </a:ext>
                      </a:extLst>
                    </a:blip>
                    <a:stretch>
                      <a:fillRect/>
                    </a:stretch>
                  </pic:blipFill>
                  <pic:spPr>
                    <a:xfrm>
                      <a:off x="0" y="0"/>
                      <a:ext cx="5760720" cy="2522220"/>
                    </a:xfrm>
                    <a:prstGeom prst="rect">
                      <a:avLst/>
                    </a:prstGeom>
                  </pic:spPr>
                </pic:pic>
              </a:graphicData>
            </a:graphic>
          </wp:inline>
        </w:drawing>
      </w:r>
    </w:p>
    <w:p w14:paraId="37BD293A" w14:textId="77777777" w:rsidR="006C5968" w:rsidRDefault="006C5968" w:rsidP="00104CDE"/>
    <w:p w14:paraId="24496657" w14:textId="30F263EE" w:rsidR="006C5968" w:rsidRDefault="006C5968" w:rsidP="006C5968">
      <w:pPr>
        <w:pStyle w:val="Titre2"/>
      </w:pPr>
      <w:r w:rsidRPr="006C5968">
        <w:t>CF18 : Correction du contenu des exports csv des écrans "Formation &gt; FMPA &gt; Séquences FMPA" et "GRH &gt; Livrets individuels &gt; Demandes de modif." [Pas de Mantis - TNR ACR]</w:t>
      </w:r>
    </w:p>
    <w:p w14:paraId="3A7DE51A" w14:textId="7C558DE2" w:rsidR="006C5968" w:rsidRPr="006C5968" w:rsidRDefault="006C0050" w:rsidP="006C5968">
      <w:r>
        <w:t>Ces écrans faisaient apparaitre du code HTML dans le fichier CSV généré (« &lt;li … »).</w:t>
      </w:r>
    </w:p>
    <w:p w14:paraId="796D6C27" w14:textId="77777777" w:rsidR="00F37410" w:rsidRDefault="00F37410">
      <w:pPr>
        <w:spacing w:after="160" w:line="259" w:lineRule="auto"/>
        <w:jc w:val="left"/>
        <w:rPr>
          <w:rFonts w:asciiTheme="majorHAnsi" w:eastAsiaTheme="majorEastAsia" w:hAnsiTheme="majorHAnsi" w:cstheme="majorBidi"/>
          <w:b/>
          <w:bCs/>
          <w:color w:val="2F5496" w:themeColor="accent1" w:themeShade="BF"/>
          <w:sz w:val="24"/>
          <w:szCs w:val="24"/>
        </w:rPr>
      </w:pPr>
      <w:r>
        <w:br w:type="page"/>
      </w:r>
    </w:p>
    <w:p w14:paraId="1F18ABE8" w14:textId="36FE626D" w:rsidR="00FB07BD" w:rsidRDefault="00FB07BD" w:rsidP="00FB07BD">
      <w:pPr>
        <w:pStyle w:val="Titre1"/>
      </w:pPr>
      <w:r>
        <w:lastRenderedPageBreak/>
        <w:t>Formation - Commercialisation</w:t>
      </w:r>
    </w:p>
    <w:p w14:paraId="541E7C1D" w14:textId="3969E55F" w:rsidR="00FB07BD" w:rsidRDefault="00FB07BD" w:rsidP="00D16E3E">
      <w:pPr>
        <w:pStyle w:val="Titre2"/>
      </w:pPr>
      <w:r>
        <w:t>EC01 : Refonte du modèle de données du détail des écritures comptables par participant : rétablissement d'une véritable clé étrangère sur le stagiaire externe via une clé primaire de substitution, fiabilisant l'intégrité référentielle sans changement de comportement à l'usage [Pas de Mantis]</w:t>
      </w:r>
    </w:p>
    <w:p w14:paraId="342FA154" w14:textId="614EA14E" w:rsidR="00247820" w:rsidRDefault="00247820" w:rsidP="00247820">
      <w:r>
        <w:t xml:space="preserve">Point technique – aucune illustration. </w:t>
      </w:r>
    </w:p>
    <w:p w14:paraId="404D801B" w14:textId="6CC4B9D1" w:rsidR="00CE4BFF" w:rsidRDefault="00CE4BFF" w:rsidP="001A1C27">
      <w:pPr>
        <w:pStyle w:val="Titre2"/>
      </w:pPr>
      <w:r w:rsidRPr="00CE4BFF">
        <w:t>EC02 : Ajout d'un bouton "Aperçu du fichier CIRIL (FECREXT)" sur l'écran "Formation &gt; Sessions &gt; Détails des écritures" : il affiche à l'écran le contenu du fichier qui serait transmis à CIRIL, sans l'écrire sur le disque ni le transmettre, pour permettre un contrôle préalable [Mantis #19534]</w:t>
      </w:r>
    </w:p>
    <w:p w14:paraId="363F9CAE" w14:textId="18E34594" w:rsidR="006662FB" w:rsidRPr="006662FB" w:rsidRDefault="000469D3" w:rsidP="006662FB">
      <w:r w:rsidRPr="000469D3">
        <w:rPr>
          <w:noProof/>
        </w:rPr>
        <w:drawing>
          <wp:inline distT="0" distB="0" distL="0" distR="0" wp14:anchorId="61F0F191" wp14:editId="64840D62">
            <wp:extent cx="5760720" cy="1012190"/>
            <wp:effectExtent l="0" t="0" r="0" b="0"/>
            <wp:docPr id="103295938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959385" name=""/>
                    <pic:cNvPicPr/>
                  </pic:nvPicPr>
                  <pic:blipFill>
                    <a:blip r:embed="rId128" cstate="screen">
                      <a:extLst>
                        <a:ext uri="{28A0092B-C50C-407E-A947-70E740481C1C}">
                          <a14:useLocalDpi xmlns:a14="http://schemas.microsoft.com/office/drawing/2010/main"/>
                        </a:ext>
                      </a:extLst>
                    </a:blip>
                    <a:stretch>
                      <a:fillRect/>
                    </a:stretch>
                  </pic:blipFill>
                  <pic:spPr>
                    <a:xfrm>
                      <a:off x="0" y="0"/>
                      <a:ext cx="5760720" cy="1012190"/>
                    </a:xfrm>
                    <a:prstGeom prst="rect">
                      <a:avLst/>
                    </a:prstGeom>
                  </pic:spPr>
                </pic:pic>
              </a:graphicData>
            </a:graphic>
          </wp:inline>
        </w:drawing>
      </w:r>
    </w:p>
    <w:p w14:paraId="50CAFFA0" w14:textId="2F789734" w:rsidR="001A1C27" w:rsidRDefault="001A1C27" w:rsidP="001A1C27">
      <w:pPr>
        <w:pStyle w:val="Titre2"/>
      </w:pPr>
      <w:r w:rsidRPr="001A1C27">
        <w:t>CC01 : Correction des incohérences de facturation CIRIL (écran "Formation &gt; Sessions &gt; Détails des écritures"). Le libellé de la facture et les montants (recettes/dépenses) étaient figés à la génération de l'écriture : un ajout ou retrait tardif de participant (ou une modification du mapping) désynchronisait le titre et le montant transmis vis-à-vis de la facture PDF, recalculée en direct. Désormais, le libellé et les montants sont resynchronisés à partir du mapping courant à la transmission et à la génération du ZIP (en complément du recalcul déjà effectué à l'édition du détail), hors écritures déjà transmises. De plus, le nombre de stagiaires du titre ne comptabilise plus que les vrais stagiaires (rattachés à une candidature), et non les lignes ajoutées manuellement (ex. "faux stagiaires" servant à ajouter un montant), qui restent toutefois incluses dans le montant. Enfin, la double déduction du crédit CNFPT dans le fichier FECREXT est supprimée : le montant transmis correspond à nouveau au montant à régler de la facture [Mantis #19534]</w:t>
      </w:r>
    </w:p>
    <w:p w14:paraId="516BF70F" w14:textId="59EF48C2" w:rsidR="00CB0879" w:rsidRDefault="00810587" w:rsidP="00CB0879">
      <w:r w:rsidRPr="00810587">
        <w:rPr>
          <w:noProof/>
        </w:rPr>
        <w:drawing>
          <wp:inline distT="0" distB="0" distL="0" distR="0" wp14:anchorId="4BC71477" wp14:editId="2EDCB7CD">
            <wp:extent cx="5760720" cy="1304290"/>
            <wp:effectExtent l="0" t="0" r="0" b="0"/>
            <wp:docPr id="183759246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592463" name=""/>
                    <pic:cNvPicPr/>
                  </pic:nvPicPr>
                  <pic:blipFill>
                    <a:blip r:embed="rId129" cstate="screen">
                      <a:extLst>
                        <a:ext uri="{28A0092B-C50C-407E-A947-70E740481C1C}">
                          <a14:useLocalDpi xmlns:a14="http://schemas.microsoft.com/office/drawing/2010/main"/>
                        </a:ext>
                      </a:extLst>
                    </a:blip>
                    <a:stretch>
                      <a:fillRect/>
                    </a:stretch>
                  </pic:blipFill>
                  <pic:spPr>
                    <a:xfrm>
                      <a:off x="0" y="0"/>
                      <a:ext cx="5760720" cy="1304290"/>
                    </a:xfrm>
                    <a:prstGeom prst="rect">
                      <a:avLst/>
                    </a:prstGeom>
                  </pic:spPr>
                </pic:pic>
              </a:graphicData>
            </a:graphic>
          </wp:inline>
        </w:drawing>
      </w:r>
    </w:p>
    <w:p w14:paraId="382930E6" w14:textId="13E326F7" w:rsidR="00810587" w:rsidRPr="00CB0879" w:rsidRDefault="00810587" w:rsidP="00CB0879">
      <w:r>
        <w:t>Les champs de « recettes » et « libellé » devraient dorénavant être mis à jour convenablement à chaque modification de détail d’une écriture.</w:t>
      </w:r>
    </w:p>
    <w:p w14:paraId="6D5398BE" w14:textId="77777777" w:rsidR="00F37410" w:rsidRDefault="00F37410">
      <w:pPr>
        <w:spacing w:after="160" w:line="259" w:lineRule="auto"/>
        <w:jc w:val="left"/>
        <w:rPr>
          <w:rFonts w:asciiTheme="majorHAnsi" w:eastAsiaTheme="majorEastAsia" w:hAnsiTheme="majorHAnsi" w:cstheme="majorBidi"/>
          <w:b/>
          <w:bCs/>
          <w:color w:val="2F5496" w:themeColor="accent1" w:themeShade="BF"/>
          <w:sz w:val="24"/>
          <w:szCs w:val="24"/>
        </w:rPr>
      </w:pPr>
      <w:r>
        <w:br w:type="page"/>
      </w:r>
    </w:p>
    <w:p w14:paraId="2D90B137" w14:textId="04F55DDC" w:rsidR="00740137" w:rsidRDefault="00740137" w:rsidP="00740137">
      <w:pPr>
        <w:pStyle w:val="Titre1"/>
      </w:pPr>
      <w:r>
        <w:lastRenderedPageBreak/>
        <w:t>Outils</w:t>
      </w:r>
    </w:p>
    <w:p w14:paraId="22EB46A0" w14:textId="5E11552F" w:rsidR="00740137" w:rsidRDefault="00740137" w:rsidP="00740137">
      <w:pPr>
        <w:pStyle w:val="Titre2"/>
      </w:pPr>
      <w:r>
        <w:t>EO01 : Le webservice entrant eSedit ne radie plus une carrière à tort lorsqu'elle regroupe plusieurs situations d'un même statut : l'état de radiation est désormais agrégé (carrière radiée uniquement si aucune de ses situations n'est ouverte), indépendamment de l'ordre des situations dans le fichier [Mantis #19385]</w:t>
      </w:r>
    </w:p>
    <w:p w14:paraId="3EB14C62" w14:textId="76B7D382" w:rsidR="00B016FA" w:rsidRPr="00B016FA" w:rsidRDefault="00B016FA" w:rsidP="00B016FA">
      <w:r w:rsidRPr="00B016FA">
        <w:t>Point technique – aucune illustration.</w:t>
      </w:r>
    </w:p>
    <w:p w14:paraId="500A6E9E" w14:textId="090921E1" w:rsidR="004365F9" w:rsidRDefault="004306B9" w:rsidP="00586611">
      <w:pPr>
        <w:pStyle w:val="Titre2"/>
      </w:pPr>
      <w:r w:rsidRPr="004306B9">
        <w:t>EO02 : Nettoyage du dictionnaire de données, notamment sur les champs et tables dépréciés depuis de nombreuses versions et sur les scripts de migrations de données [Pas de Mantis]</w:t>
      </w:r>
    </w:p>
    <w:p w14:paraId="2454E0AC" w14:textId="4A61D716" w:rsidR="00E43F91" w:rsidRDefault="00E43F91" w:rsidP="00E43F91">
      <w:r>
        <w:t>Point technique – aucune illustration.</w:t>
      </w:r>
    </w:p>
    <w:p w14:paraId="2FBEEF71" w14:textId="7111BD12" w:rsidR="00B10FFC" w:rsidRPr="00B10FFC" w:rsidRDefault="00B10FFC" w:rsidP="00E43F91">
      <w:pPr>
        <w:rPr>
          <w:b/>
          <w:bCs/>
        </w:rPr>
      </w:pPr>
      <w:r w:rsidRPr="00B10FFC">
        <w:rPr>
          <w:b/>
          <w:bCs/>
        </w:rPr>
        <w:t>Ce point implique un point de passage en 5.20 pour les anciennes versions.</w:t>
      </w:r>
    </w:p>
    <w:p w14:paraId="68937135" w14:textId="2108C436" w:rsidR="007512BF" w:rsidRDefault="007512BF" w:rsidP="007512BF">
      <w:pPr>
        <w:pStyle w:val="Titre2"/>
      </w:pPr>
      <w:r>
        <w:t>EO03 : SSO Azure AD — le paramètre "SSO-AAD : MFA_ONLY" propose désormais une valeur "GESTION" en plus de "OUI"/"NON" : le MFA n'est plus imposé qu'à l'accès aux écrans de gestion/administration (demandé à la première navigation vers un tel écran), les écrans du Libre-Service (marqués "partialMFA" dans menu.xml) en étant épargnés [Mantis #19467]</w:t>
      </w:r>
    </w:p>
    <w:p w14:paraId="35B52F45" w14:textId="40C7264D" w:rsidR="00ED7E23" w:rsidRPr="00ED7E23" w:rsidRDefault="00ED7E23" w:rsidP="00ED7E23">
      <w:r>
        <w:t>Si la valeur « GESTION » est utilisée</w:t>
      </w:r>
      <w:r w:rsidR="00097987">
        <w:t xml:space="preserve">, l’authentification multi-facteur ne sera demandée </w:t>
      </w:r>
      <w:r w:rsidR="0024669B">
        <w:t xml:space="preserve">que pour </w:t>
      </w:r>
      <w:r w:rsidR="00CB0879">
        <w:t>l’accès aux écrans de gestion.</w:t>
      </w:r>
    </w:p>
    <w:p w14:paraId="3A75959B" w14:textId="015AA8B7" w:rsidR="00DA4018" w:rsidRPr="00DA4018" w:rsidRDefault="00DA4018" w:rsidP="00DA4018">
      <w:r w:rsidRPr="00DA4018">
        <w:rPr>
          <w:noProof/>
        </w:rPr>
        <w:drawing>
          <wp:inline distT="0" distB="0" distL="0" distR="0" wp14:anchorId="0E0729AF" wp14:editId="00438912">
            <wp:extent cx="2903132" cy="3956050"/>
            <wp:effectExtent l="0" t="0" r="0" b="6350"/>
            <wp:docPr id="110386390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863904" name=""/>
                    <pic:cNvPicPr/>
                  </pic:nvPicPr>
                  <pic:blipFill>
                    <a:blip r:embed="rId130"/>
                    <a:stretch>
                      <a:fillRect/>
                    </a:stretch>
                  </pic:blipFill>
                  <pic:spPr>
                    <a:xfrm>
                      <a:off x="0" y="0"/>
                      <a:ext cx="2907406" cy="3961874"/>
                    </a:xfrm>
                    <a:prstGeom prst="rect">
                      <a:avLst/>
                    </a:prstGeom>
                  </pic:spPr>
                </pic:pic>
              </a:graphicData>
            </a:graphic>
          </wp:inline>
        </w:drawing>
      </w:r>
    </w:p>
    <w:p w14:paraId="12B280F7" w14:textId="77777777" w:rsidR="00F37410" w:rsidRDefault="00F37410">
      <w:pPr>
        <w:spacing w:after="160" w:line="259" w:lineRule="auto"/>
        <w:jc w:val="left"/>
        <w:rPr>
          <w:rFonts w:asciiTheme="majorHAnsi" w:eastAsiaTheme="majorEastAsia" w:hAnsiTheme="majorHAnsi" w:cstheme="majorBidi"/>
          <w:color w:val="2F5496" w:themeColor="accent1" w:themeShade="BF"/>
          <w:sz w:val="24"/>
          <w:szCs w:val="24"/>
        </w:rPr>
      </w:pPr>
      <w:r>
        <w:br w:type="page"/>
      </w:r>
    </w:p>
    <w:p w14:paraId="0317FFF2" w14:textId="2EC01196" w:rsidR="00B902F7" w:rsidRDefault="007512BF" w:rsidP="007512BF">
      <w:pPr>
        <w:pStyle w:val="Titre2"/>
      </w:pPr>
      <w:r>
        <w:lastRenderedPageBreak/>
        <w:t>EO04 : Nouvelle interface entrante "WP+RH" (valeur "WPRH" du paramètre "Interface entrante - Système GA-PAIE") : extraction quotidienne via l'API REST WP+RH (OGRH) des données administratives des agents (format AgentsV27), de l'organigramme et du référentiel des grades (pilotée par le paramètre "Interface entrante - WPRH - Périmètres", codes ORGA et GRADES), intégrée par les circuits entrants existants ; écran de gestion dédié avec test de connexion, lancement manuel et aide au transcodage des référentiels non reconnus [Mantis #19473]</w:t>
      </w:r>
    </w:p>
    <w:p w14:paraId="4A8BFEBF" w14:textId="0CF31B90" w:rsidR="002A4428" w:rsidRPr="002A4428" w:rsidRDefault="002A4428" w:rsidP="002A4428">
      <w:r w:rsidRPr="002A4428">
        <w:rPr>
          <w:noProof/>
        </w:rPr>
        <w:drawing>
          <wp:inline distT="0" distB="0" distL="0" distR="0" wp14:anchorId="65750BEC" wp14:editId="5BC8511D">
            <wp:extent cx="5760720" cy="1244600"/>
            <wp:effectExtent l="0" t="0" r="0" b="0"/>
            <wp:docPr id="3304563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456349" name=""/>
                    <pic:cNvPicPr/>
                  </pic:nvPicPr>
                  <pic:blipFill>
                    <a:blip r:embed="rId131" cstate="screen">
                      <a:extLst>
                        <a:ext uri="{28A0092B-C50C-407E-A947-70E740481C1C}">
                          <a14:useLocalDpi xmlns:a14="http://schemas.microsoft.com/office/drawing/2010/main"/>
                        </a:ext>
                      </a:extLst>
                    </a:blip>
                    <a:stretch>
                      <a:fillRect/>
                    </a:stretch>
                  </pic:blipFill>
                  <pic:spPr>
                    <a:xfrm>
                      <a:off x="0" y="0"/>
                      <a:ext cx="5760720" cy="1244600"/>
                    </a:xfrm>
                    <a:prstGeom prst="rect">
                      <a:avLst/>
                    </a:prstGeom>
                  </pic:spPr>
                </pic:pic>
              </a:graphicData>
            </a:graphic>
          </wp:inline>
        </w:drawing>
      </w:r>
    </w:p>
    <w:p w14:paraId="25B2131B" w14:textId="6E0FA15C" w:rsidR="004D1466" w:rsidRDefault="004D1466" w:rsidP="004D1466">
      <w:pPr>
        <w:pStyle w:val="Titre2"/>
      </w:pPr>
      <w:r>
        <w:t xml:space="preserve">EO05 : Migration de la bibliothèque JSON "org.json" vers "gson" (déjà embarquée dans l'application) : la génération et la lecture des flux JSON s'appuient désormais sur gson au travers d'une couche de compatibilité, sans changement de comportement à l'usage ; la bibliothèque "org.json" embarquée est </w:t>
      </w:r>
      <w:r w:rsidR="00267674">
        <w:t>conservée pour MailJet</w:t>
      </w:r>
      <w:r>
        <w:t xml:space="preserve"> - réduit les risques de stack overflow sur les grand messages JSON reçus par certaines API [Pas de Mantis]</w:t>
      </w:r>
    </w:p>
    <w:p w14:paraId="29A6F830" w14:textId="058C0D1A" w:rsidR="00657912" w:rsidRPr="00657912" w:rsidRDefault="00657912" w:rsidP="00657912">
      <w:r w:rsidRPr="004226E5">
        <w:t>Point technique – aucune illustration.</w:t>
      </w:r>
    </w:p>
    <w:p w14:paraId="196E2A2D" w14:textId="3254C655" w:rsidR="005A6AA8" w:rsidRDefault="005A6AA8">
      <w:pPr>
        <w:spacing w:after="160" w:line="259" w:lineRule="auto"/>
        <w:jc w:val="left"/>
      </w:pPr>
      <w:r>
        <w:br w:type="page"/>
      </w:r>
    </w:p>
    <w:p w14:paraId="3B93B007" w14:textId="219688BF" w:rsidR="004D1466" w:rsidRDefault="004D1466" w:rsidP="004D1466">
      <w:pPr>
        <w:pStyle w:val="Titre2"/>
      </w:pPr>
      <w:r>
        <w:lastRenderedPageBreak/>
        <w:t>EO06A : Le webservice entrant eSedit peut désormais intégrer les conventions employeur (paramètre "eSedit entrant - Traiter les Conventions") : les fiches entreprise et leurs conventions transmises dans le flux alimentent les conventions employeur (table EMPLOYEURS_AGENT), l'employeur étant résolu via son code Sedit et le type de convention (Opérationnel/Formation/Garde) transcodé automatiquement [Mantis #8674]</w:t>
      </w:r>
    </w:p>
    <w:p w14:paraId="61A5A586" w14:textId="4095EF72" w:rsidR="00657912" w:rsidRPr="00657912" w:rsidRDefault="00657912" w:rsidP="00657912">
      <w:r w:rsidRPr="00657912">
        <w:rPr>
          <w:noProof/>
        </w:rPr>
        <w:drawing>
          <wp:inline distT="0" distB="0" distL="0" distR="0" wp14:anchorId="530FD057" wp14:editId="6D010922">
            <wp:extent cx="2570114" cy="3778250"/>
            <wp:effectExtent l="0" t="0" r="1905" b="0"/>
            <wp:docPr id="13798226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822648" name=""/>
                    <pic:cNvPicPr/>
                  </pic:nvPicPr>
                  <pic:blipFill>
                    <a:blip r:embed="rId132" cstate="screen">
                      <a:extLst>
                        <a:ext uri="{28A0092B-C50C-407E-A947-70E740481C1C}">
                          <a14:useLocalDpi xmlns:a14="http://schemas.microsoft.com/office/drawing/2010/main"/>
                        </a:ext>
                      </a:extLst>
                    </a:blip>
                    <a:stretch>
                      <a:fillRect/>
                    </a:stretch>
                  </pic:blipFill>
                  <pic:spPr>
                    <a:xfrm>
                      <a:off x="0" y="0"/>
                      <a:ext cx="2574166" cy="3784207"/>
                    </a:xfrm>
                    <a:prstGeom prst="rect">
                      <a:avLst/>
                    </a:prstGeom>
                  </pic:spPr>
                </pic:pic>
              </a:graphicData>
            </a:graphic>
          </wp:inline>
        </w:drawing>
      </w:r>
    </w:p>
    <w:p w14:paraId="0481FC82" w14:textId="198A4D32" w:rsidR="004D1466" w:rsidRDefault="004D1466" w:rsidP="004D1466">
      <w:pPr>
        <w:pStyle w:val="Titre2"/>
      </w:pPr>
      <w:r>
        <w:t>EO06B : Nouvelle récupération du référentiel des entreprises eSedit (paramètre "eSedit Référentiel Entreprises - WebService Actif") : interrogation périodique du service getReferentielDivers pour créer et mettre à jour les employeurs (table EMPLOYEURS, identifiés par leur code Sedit) et permettre le rattachement des conventions entrantes [Mantis #8674]</w:t>
      </w:r>
    </w:p>
    <w:p w14:paraId="3B1FF61C" w14:textId="54315D46" w:rsidR="007C797F" w:rsidRPr="007C797F" w:rsidRDefault="007C797F" w:rsidP="007C797F">
      <w:r w:rsidRPr="004226E5">
        <w:t>Point technique – aucune illustration.</w:t>
      </w:r>
    </w:p>
    <w:p w14:paraId="50A45C29" w14:textId="6717DF2F" w:rsidR="00E14156" w:rsidRDefault="000D174C" w:rsidP="00E14156">
      <w:pPr>
        <w:pStyle w:val="Titre2"/>
      </w:pPr>
      <w:r w:rsidRPr="000D174C">
        <w:t>EO07 : Refactorisation technique interne : les fonctions utilitaires historiques ont été extraites vers des classes utilitaires dédiées, les points d'entrée historiques étant conservés en délégation ; tous les appels du code ont été migrés, sans aucun changement de comportement, avec couverture par des tests unitaires de non-régression [Pas de Mantis]</w:t>
      </w:r>
    </w:p>
    <w:p w14:paraId="77C14115" w14:textId="4BEAC36E" w:rsidR="007C797F" w:rsidRDefault="007C797F" w:rsidP="007C797F">
      <w:r w:rsidRPr="004226E5">
        <w:t>Point technique – aucune illustration.</w:t>
      </w:r>
    </w:p>
    <w:p w14:paraId="3F1D78D6" w14:textId="193ADAB7" w:rsidR="005A5224" w:rsidRDefault="005A5224" w:rsidP="005A5224">
      <w:pPr>
        <w:pStyle w:val="Titre2"/>
      </w:pPr>
      <w:r w:rsidRPr="005A5224">
        <w:t>EO08 : Les fonctions SQL utilitaires de conversion durée↔minutes (DUR_TO_MIN / MIN_TO_DUR), utilisées par de nombreux écrans (plannings de sessions/stages, calculs de durées de présence...), sont désormais déclarées dans le dictionnaire de données et (re)créées automatiquement lors du contrôle de structure : les bases neuves ou copiées qui en étaient dépourvues (déploiements initiaux, notamment sur environnements dockerisés) ne bloquent plus les exécutions et écrans qui les emploient [Pas de Mantis]</w:t>
      </w:r>
    </w:p>
    <w:p w14:paraId="74CA4FDA" w14:textId="1066418E" w:rsidR="008B32F5" w:rsidRPr="008B32F5" w:rsidRDefault="008B32F5" w:rsidP="008B32F5">
      <w:r>
        <w:t>Point technique – aucune illustration.</w:t>
      </w:r>
    </w:p>
    <w:p w14:paraId="7F6FBACA" w14:textId="63528F39" w:rsidR="0061627D" w:rsidRDefault="0061627D" w:rsidP="0061627D">
      <w:pPr>
        <w:pStyle w:val="Titre2"/>
      </w:pPr>
      <w:r>
        <w:rPr>
          <w:rFonts w:hint="eastAsia"/>
        </w:rPr>
        <w:lastRenderedPageBreak/>
        <w:t xml:space="preserve">EO09 : Interface XML sortante CESE (« Membres Internet ») : l'appartenance au groupe est désormais reconstruite à partir du record de groupe en cours (Emploi exercé + Niveau 1), avec accord en genre du libellé (ex. « Président(e) » </w:t>
      </w:r>
      <w:r>
        <w:rPr>
          <w:rFonts w:hint="eastAsia"/>
        </w:rPr>
        <w:t>→</w:t>
      </w:r>
      <w:r>
        <w:rPr>
          <w:rFonts w:hint="eastAsia"/>
        </w:rPr>
        <w:t xml:space="preserve"> « Présidente »/« Pré</w:t>
      </w:r>
      <w:r>
        <w:t>sident »), au lieu du champ Observation ; un membre sans groupe en cours n'est plus exporté ; la date de modification est alimentée par la date de début de mandature (date du jour à défaut) [Mantis #18871]</w:t>
      </w:r>
    </w:p>
    <w:p w14:paraId="7E6F858E" w14:textId="1763A767" w:rsidR="002C3161" w:rsidRPr="002C3161" w:rsidRDefault="002C3161" w:rsidP="002C3161">
      <w:r>
        <w:t>Point technique – aucune illustration.</w:t>
      </w:r>
    </w:p>
    <w:p w14:paraId="2B8A740E" w14:textId="43F86FEC" w:rsidR="0061627D" w:rsidRDefault="0061627D" w:rsidP="0061627D">
      <w:pPr>
        <w:pStyle w:val="Titre2"/>
      </w:pPr>
      <w:r>
        <w:t>EO10 : Upgrade de certaines librairies JavaScript, notamment celle impliquée dans la génération du PDF de l'organigramme des postes [Mantis #18782]</w:t>
      </w:r>
    </w:p>
    <w:p w14:paraId="6C81CDFF" w14:textId="4AC8B250" w:rsidR="00487C11" w:rsidRPr="00487C11" w:rsidRDefault="00487C11" w:rsidP="00487C11">
      <w:r>
        <w:t>Point technique – aucune illustration.</w:t>
      </w:r>
    </w:p>
    <w:p w14:paraId="364A2EBD" w14:textId="3CA71FE5" w:rsidR="00467535" w:rsidRDefault="00467535" w:rsidP="00740137">
      <w:pPr>
        <w:pStyle w:val="Titre2"/>
      </w:pPr>
      <w:r w:rsidRPr="00467535">
        <w:t>EO11 : Retrait de la bibliothèque de compatibilité "jquery-migrate" (jQuery restant en 3.7) : les rares appels à des API jQuery obsolètes qu'elle prenait en charge ont été modernisés (événement image ".error(...)" remplacé par ".on('error',...)", "$.proxy(this,'_source')" remplacé par "this._source.bind(this)" sur les champs à autocomplétion), sans changement de comportement à l'usage [Pas de Mantis]</w:t>
      </w:r>
    </w:p>
    <w:p w14:paraId="2C47B721" w14:textId="56492AF4" w:rsidR="00487C11" w:rsidRPr="00487C11" w:rsidRDefault="00487C11" w:rsidP="00487C11">
      <w:r>
        <w:t>Point technique – aucune illustration.</w:t>
      </w:r>
    </w:p>
    <w:p w14:paraId="277BC420" w14:textId="0B7A41C6" w:rsidR="004A491D" w:rsidRDefault="004A491D" w:rsidP="004A491D">
      <w:pPr>
        <w:pStyle w:val="Titre2"/>
      </w:pPr>
      <w:r>
        <w:t>EO12 : Remplacement de tous les appels à java.util.Calendar par les classes java.time [Pas de Mantis]</w:t>
      </w:r>
    </w:p>
    <w:p w14:paraId="74BDB371" w14:textId="2C99FB80" w:rsidR="00487C11" w:rsidRPr="00487C11" w:rsidRDefault="00487C11" w:rsidP="00487C11">
      <w:r>
        <w:t>Point technique – aucune illustration.</w:t>
      </w:r>
    </w:p>
    <w:p w14:paraId="521FD305" w14:textId="0D1E806B" w:rsidR="004A491D" w:rsidRDefault="004A491D" w:rsidP="004A491D">
      <w:pPr>
        <w:pStyle w:val="Titre2"/>
      </w:pPr>
      <w:r>
        <w:t>EO13 : Remplacement de la bibliothèque de graphiques « krysalis-jCharts » par « JFreeChart » pour l'ensemble des graphiques de l'application (camemberts, radars, histogrammes, courbes) ; « krysalis-jCharts » est supprimée. Sans changement fonctionnel à l'usage [Pas de Mantis]</w:t>
      </w:r>
    </w:p>
    <w:p w14:paraId="0F585B42" w14:textId="4BB19A77" w:rsidR="00487C11" w:rsidRPr="00487C11" w:rsidRDefault="00487C11" w:rsidP="00487C11">
      <w:r>
        <w:t>Point technique – aucune illustration.</w:t>
      </w:r>
    </w:p>
    <w:p w14:paraId="29EF4707" w14:textId="0396E4F1" w:rsidR="004A491D" w:rsidRDefault="004A491D" w:rsidP="004A491D">
      <w:pPr>
        <w:pStyle w:val="Titre2"/>
      </w:pPr>
      <w:r>
        <w:t>EO14 : Modernisation de plusieurs bibliothèques tierces vers des versions compatibles Jakarta EE : le composant d'authentification Windows « waffle » est passé en version Jakarta (avec mise à niveau de « JNA »), « JFreeChart » a été mise à niveau, et les bibliothèques devenues inutiles (« CAS client », serveur « Apache XML-RPC ») ont été retirées [Pas de Mantis]</w:t>
      </w:r>
    </w:p>
    <w:p w14:paraId="4434268D" w14:textId="1FB7C52B" w:rsidR="008904F5" w:rsidRPr="008904F5" w:rsidRDefault="008904F5" w:rsidP="008904F5">
      <w:r>
        <w:t>Point technique – aucune illustration.</w:t>
      </w:r>
    </w:p>
    <w:p w14:paraId="5B8493B6" w14:textId="7DE4A5DA" w:rsidR="004A491D" w:rsidRDefault="004A491D" w:rsidP="009514DB">
      <w:pPr>
        <w:pStyle w:val="Titre2"/>
      </w:pPr>
      <w:r w:rsidRPr="009514DB">
        <w:t>EO15 : Grâce à l'ensemble des travaux de mise à niveau réalisés en 5.21 (migration JSON vers gson, passage des bibliothèques tierces en versions Jakarta, remplacement de la bibliothèque de graphiques), le convertisseur « javax → jakarta » de Tomcat, jusqu'ici nécessaire au démarrage, ne l'est désormais plus [Pas de Mantis]</w:t>
      </w:r>
    </w:p>
    <w:p w14:paraId="34633930" w14:textId="1D9D00E8" w:rsidR="009514DB" w:rsidRDefault="009514DB" w:rsidP="009514DB">
      <w:r>
        <w:t>Point technique – aucune illustration.</w:t>
      </w:r>
    </w:p>
    <w:p w14:paraId="582CDFC5" w14:textId="07A14443" w:rsidR="00B81DC0" w:rsidRPr="00F30319" w:rsidRDefault="00B81DC0" w:rsidP="009514DB">
      <w:pPr>
        <w:rPr>
          <w:b/>
          <w:bCs/>
        </w:rPr>
      </w:pPr>
      <w:r w:rsidRPr="00F30319">
        <w:rPr>
          <w:b/>
          <w:bCs/>
        </w:rPr>
        <w:t xml:space="preserve">L’élément </w:t>
      </w:r>
      <w:r w:rsidR="00F30319" w:rsidRPr="00F30319">
        <w:rPr>
          <w:b/>
          <w:bCs/>
        </w:rPr>
        <w:t>« &lt;Loader jakartaConverter="TOMCAT" /&gt; » n’est plus nécessaire dans le fichier de contexte .XML.</w:t>
      </w:r>
    </w:p>
    <w:p w14:paraId="53E65E92" w14:textId="77777777" w:rsidR="00F37410" w:rsidRDefault="00F37410">
      <w:pPr>
        <w:spacing w:after="160" w:line="259" w:lineRule="auto"/>
        <w:jc w:val="left"/>
        <w:rPr>
          <w:rFonts w:asciiTheme="majorHAnsi" w:eastAsiaTheme="majorEastAsia" w:hAnsiTheme="majorHAnsi" w:cstheme="majorBidi"/>
          <w:color w:val="2F5496" w:themeColor="accent1" w:themeShade="BF"/>
          <w:sz w:val="24"/>
          <w:szCs w:val="24"/>
        </w:rPr>
      </w:pPr>
      <w:r>
        <w:br w:type="page"/>
      </w:r>
    </w:p>
    <w:p w14:paraId="52581B12" w14:textId="7C133237" w:rsidR="004A491D" w:rsidRDefault="004A491D" w:rsidP="004A491D">
      <w:pPr>
        <w:pStyle w:val="Titre2"/>
      </w:pPr>
      <w:r>
        <w:lastRenderedPageBreak/>
        <w:t>EO16 : Dans les écrans de saisie générés, l'affichage dynamique des champs (révélation, grisage ou caractère obligatoire d'un champ selon l'état d'un autre — par exemple une case à cocher qui fait apparaître et rend obligatoire un champ complémentaire, deux champs mutuellement exclusifs qui se grisent l'un l'autre, ou une date de désactivation qui devient visible et obligatoire dès qu'une fiche est marquée inactive) est désormais piloté de façon déclarative par le dictionnaire de données, au lieu d'être codé écran par écran. Ce mécanisme unifié corrige au passage quelques incohérences et active ces automatismes sur des écrans où ils étaient prévus mais restés inopérants [Pas de Mantis]</w:t>
      </w:r>
    </w:p>
    <w:p w14:paraId="12C34ECB" w14:textId="3C418745" w:rsidR="00407DA7" w:rsidRDefault="00407DA7" w:rsidP="00407DA7">
      <w:r>
        <w:t>Exemple avec</w:t>
      </w:r>
      <w:r w:rsidR="002353DB">
        <w:t xml:space="preserve"> l’écran de paramétrage </w:t>
      </w:r>
      <w:r w:rsidR="00F30319">
        <w:t>des droites absences</w:t>
      </w:r>
      <w:r w:rsidR="002353DB">
        <w:t>.</w:t>
      </w:r>
    </w:p>
    <w:p w14:paraId="062D25FA" w14:textId="77777777" w:rsidR="002353DB" w:rsidRDefault="002353DB" w:rsidP="00407DA7"/>
    <w:p w14:paraId="366A8EA1" w14:textId="613B0573" w:rsidR="002353DB" w:rsidRDefault="002353DB" w:rsidP="00407DA7">
      <w:r>
        <w:t>Avec la case « Demande d’absence » cochée</w:t>
      </w:r>
      <w:r w:rsidR="00FF4CED">
        <w:t xml:space="preserve">, les </w:t>
      </w:r>
      <w:r w:rsidR="006508B4">
        <w:t>champs liés aux demandes d’absence sont visibles et saisissables.</w:t>
      </w:r>
    </w:p>
    <w:p w14:paraId="11CAA67A" w14:textId="17E8A301" w:rsidR="006508B4" w:rsidRDefault="006508B4" w:rsidP="00407DA7">
      <w:r w:rsidRPr="006508B4">
        <w:rPr>
          <w:noProof/>
        </w:rPr>
        <w:drawing>
          <wp:inline distT="0" distB="0" distL="0" distR="0" wp14:anchorId="52C21DCD" wp14:editId="79D14996">
            <wp:extent cx="5760720" cy="2865755"/>
            <wp:effectExtent l="0" t="0" r="0" b="0"/>
            <wp:docPr id="7104620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462093" name=""/>
                    <pic:cNvPicPr/>
                  </pic:nvPicPr>
                  <pic:blipFill>
                    <a:blip r:embed="rId133" cstate="screen">
                      <a:extLst>
                        <a:ext uri="{28A0092B-C50C-407E-A947-70E740481C1C}">
                          <a14:useLocalDpi xmlns:a14="http://schemas.microsoft.com/office/drawing/2010/main"/>
                        </a:ext>
                      </a:extLst>
                    </a:blip>
                    <a:stretch>
                      <a:fillRect/>
                    </a:stretch>
                  </pic:blipFill>
                  <pic:spPr>
                    <a:xfrm>
                      <a:off x="0" y="0"/>
                      <a:ext cx="5760720" cy="2865755"/>
                    </a:xfrm>
                    <a:prstGeom prst="rect">
                      <a:avLst/>
                    </a:prstGeom>
                  </pic:spPr>
                </pic:pic>
              </a:graphicData>
            </a:graphic>
          </wp:inline>
        </w:drawing>
      </w:r>
    </w:p>
    <w:p w14:paraId="286A525A" w14:textId="77777777" w:rsidR="006508B4" w:rsidRDefault="006508B4" w:rsidP="00407DA7"/>
    <w:p w14:paraId="3F5C346A" w14:textId="0131A15E" w:rsidR="006508B4" w:rsidRDefault="006508B4" w:rsidP="00407DA7">
      <w:r>
        <w:t xml:space="preserve">Avec la case demande d’absence décochée, les champs liés sont masqués. </w:t>
      </w:r>
    </w:p>
    <w:p w14:paraId="1E68125F" w14:textId="49532FC1" w:rsidR="006508B4" w:rsidRPr="00407DA7" w:rsidRDefault="009514DB" w:rsidP="00407DA7">
      <w:r w:rsidRPr="009514DB">
        <w:rPr>
          <w:noProof/>
        </w:rPr>
        <w:drawing>
          <wp:inline distT="0" distB="0" distL="0" distR="0" wp14:anchorId="175BCB2B" wp14:editId="05B7DE21">
            <wp:extent cx="3056736" cy="2927350"/>
            <wp:effectExtent l="0" t="0" r="0" b="6350"/>
            <wp:docPr id="125026614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266143" name=""/>
                    <pic:cNvPicPr/>
                  </pic:nvPicPr>
                  <pic:blipFill>
                    <a:blip r:embed="rId134" cstate="screen">
                      <a:extLst>
                        <a:ext uri="{28A0092B-C50C-407E-A947-70E740481C1C}">
                          <a14:useLocalDpi xmlns:a14="http://schemas.microsoft.com/office/drawing/2010/main"/>
                        </a:ext>
                      </a:extLst>
                    </a:blip>
                    <a:stretch>
                      <a:fillRect/>
                    </a:stretch>
                  </pic:blipFill>
                  <pic:spPr>
                    <a:xfrm>
                      <a:off x="0" y="0"/>
                      <a:ext cx="3059353" cy="2929857"/>
                    </a:xfrm>
                    <a:prstGeom prst="rect">
                      <a:avLst/>
                    </a:prstGeom>
                  </pic:spPr>
                </pic:pic>
              </a:graphicData>
            </a:graphic>
          </wp:inline>
        </w:drawing>
      </w:r>
    </w:p>
    <w:p w14:paraId="61D0A0A1" w14:textId="77777777" w:rsidR="00F37410" w:rsidRDefault="00F37410">
      <w:pPr>
        <w:spacing w:after="160" w:line="259" w:lineRule="auto"/>
        <w:jc w:val="left"/>
        <w:rPr>
          <w:rFonts w:asciiTheme="majorHAnsi" w:eastAsiaTheme="majorEastAsia" w:hAnsiTheme="majorHAnsi" w:cstheme="majorBidi"/>
          <w:color w:val="2F5496" w:themeColor="accent1" w:themeShade="BF"/>
          <w:sz w:val="24"/>
          <w:szCs w:val="24"/>
        </w:rPr>
      </w:pPr>
      <w:r>
        <w:br w:type="page"/>
      </w:r>
    </w:p>
    <w:p w14:paraId="03C46AE8" w14:textId="6EC95623" w:rsidR="00A341FB" w:rsidRDefault="00A341FB" w:rsidP="00A341FB">
      <w:pPr>
        <w:pStyle w:val="Titre2"/>
      </w:pPr>
      <w:r>
        <w:lastRenderedPageBreak/>
        <w:t>EO17 : Refactorisation technique interne du tri multi-critères des listes (listes déroulantes des écrans générés, restitutions triées sur un ou plusieurs champs, ascendant/descendant) : la logique de tri est désormais centralisée dans un composant dédié et couvert par des tests unitaires, construite une seule fois par expression de tri au lieu d'être réévaluée pour chaque ligne, et rendue robuste aux valeurs vides (un critère de tri portant sur une donnée absente pouvait auparavant interrompre le tri). Au passage, ces tris respectent désormais l'ordre alphabétique français et sont insensibles à la casse et aux accents : les libellés accentués (É, È, Ç…) sont classés à leur place attendue au lieu d'être rejetés après le Z, et les majuscules/minuscules ne perturbent plus l'ordre [Pas de Mantis]</w:t>
      </w:r>
    </w:p>
    <w:p w14:paraId="2F3A53BB" w14:textId="193CBEB1" w:rsidR="00F96B9C" w:rsidRPr="00F96B9C" w:rsidRDefault="000B33D3" w:rsidP="00F96B9C">
      <w:r>
        <w:t>Point technique – aucune illustration.</w:t>
      </w:r>
    </w:p>
    <w:p w14:paraId="4E5A249F" w14:textId="6CBA419B" w:rsidR="00A341FB" w:rsidRDefault="00A341FB" w:rsidP="00A341FB">
      <w:pPr>
        <w:pStyle w:val="Titre2"/>
      </w:pPr>
      <w:r>
        <w:t>EO18 : Sur l'écran d'optimisation de la base de données, à côté de la vérification de structure, un nouveau bouton "Mise à niveau" permet d'appliquer directement les ajustements de structure détectés, en affichant le détail des instructions exécutées et leur résultat sous forme de tableau ; l'application est transactionnelle (en cas d'erreur, l'ensemble des instructions est annulé et aucune modification n'est conservée) ; si la base est déjà à jour, aucune instruction n'est exécutée et seul le message d'état correspondant est affiché [Pas de Mantis]</w:t>
      </w:r>
    </w:p>
    <w:p w14:paraId="2A9C760D" w14:textId="2C9B1710" w:rsidR="00D83920" w:rsidRDefault="00D83920" w:rsidP="00D83920">
      <w:r w:rsidRPr="00D83920">
        <w:rPr>
          <w:noProof/>
        </w:rPr>
        <w:drawing>
          <wp:inline distT="0" distB="0" distL="0" distR="0" wp14:anchorId="54D0842C" wp14:editId="40B95DAE">
            <wp:extent cx="5760720" cy="2336165"/>
            <wp:effectExtent l="0" t="0" r="0" b="6985"/>
            <wp:docPr id="101298347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983472" name=""/>
                    <pic:cNvPicPr/>
                  </pic:nvPicPr>
                  <pic:blipFill>
                    <a:blip r:embed="rId135"/>
                    <a:stretch>
                      <a:fillRect/>
                    </a:stretch>
                  </pic:blipFill>
                  <pic:spPr>
                    <a:xfrm>
                      <a:off x="0" y="0"/>
                      <a:ext cx="5760720" cy="2336165"/>
                    </a:xfrm>
                    <a:prstGeom prst="rect">
                      <a:avLst/>
                    </a:prstGeom>
                  </pic:spPr>
                </pic:pic>
              </a:graphicData>
            </a:graphic>
          </wp:inline>
        </w:drawing>
      </w:r>
    </w:p>
    <w:p w14:paraId="2F339231" w14:textId="77777777" w:rsidR="00E52E92" w:rsidRDefault="00E52E92" w:rsidP="00D83920"/>
    <w:p w14:paraId="01E34A6D" w14:textId="3C2C57F4" w:rsidR="00E52E92" w:rsidRPr="00D83920" w:rsidRDefault="00E52E92" w:rsidP="00D83920">
      <w:r w:rsidRPr="00E52E92">
        <w:rPr>
          <w:noProof/>
        </w:rPr>
        <w:drawing>
          <wp:inline distT="0" distB="0" distL="0" distR="0" wp14:anchorId="0C3703D6" wp14:editId="314A2D48">
            <wp:extent cx="5760720" cy="970915"/>
            <wp:effectExtent l="0" t="0" r="0" b="635"/>
            <wp:docPr id="1853145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14516" name=""/>
                    <pic:cNvPicPr/>
                  </pic:nvPicPr>
                  <pic:blipFill>
                    <a:blip r:embed="rId136" cstate="screen">
                      <a:extLst>
                        <a:ext uri="{28A0092B-C50C-407E-A947-70E740481C1C}">
                          <a14:useLocalDpi xmlns:a14="http://schemas.microsoft.com/office/drawing/2010/main"/>
                        </a:ext>
                      </a:extLst>
                    </a:blip>
                    <a:stretch>
                      <a:fillRect/>
                    </a:stretch>
                  </pic:blipFill>
                  <pic:spPr>
                    <a:xfrm>
                      <a:off x="0" y="0"/>
                      <a:ext cx="5760720" cy="970915"/>
                    </a:xfrm>
                    <a:prstGeom prst="rect">
                      <a:avLst/>
                    </a:prstGeom>
                  </pic:spPr>
                </pic:pic>
              </a:graphicData>
            </a:graphic>
          </wp:inline>
        </w:drawing>
      </w:r>
    </w:p>
    <w:p w14:paraId="37013215" w14:textId="23C186AB" w:rsidR="00740137" w:rsidRDefault="00740137" w:rsidP="00740137">
      <w:pPr>
        <w:pStyle w:val="Titre2"/>
      </w:pPr>
      <w:r>
        <w:t>CO01 : La valeur "JAVAX" dans le paramètre "mail.smtp.api" sera dorénavant considérée comme "JAKARTA" [Mantis #19354]</w:t>
      </w:r>
    </w:p>
    <w:p w14:paraId="7DD4BF1C" w14:textId="025887F2" w:rsidR="004226E5" w:rsidRPr="004226E5" w:rsidRDefault="004226E5" w:rsidP="004226E5">
      <w:r w:rsidRPr="004226E5">
        <w:t>Point technique – aucune illustration.</w:t>
      </w:r>
    </w:p>
    <w:p w14:paraId="43EB0DD2" w14:textId="612AAEFF" w:rsidR="00740137" w:rsidRDefault="00740137" w:rsidP="00740137">
      <w:pPr>
        <w:pStyle w:val="Titre2"/>
      </w:pPr>
      <w:r>
        <w:t>CO02 : Correction de la prise en compte de l'attribut "EstEmplacementGarde" sur les fichiers XML des Organigrammes [Pas de Mantis]</w:t>
      </w:r>
    </w:p>
    <w:p w14:paraId="1AEA01EF" w14:textId="1E58DF34" w:rsidR="00740137" w:rsidRPr="00740137" w:rsidRDefault="00740137" w:rsidP="00740137">
      <w:r>
        <w:t>Point technique – aucune illustration.</w:t>
      </w:r>
    </w:p>
    <w:p w14:paraId="1BFB0EFA" w14:textId="31605858" w:rsidR="00A023C8" w:rsidRDefault="00740137" w:rsidP="00740137">
      <w:pPr>
        <w:pStyle w:val="Titre2"/>
      </w:pPr>
      <w:r>
        <w:t>CO03 : Remplacement d'une JAR pour le SSO OIDC [Pas de Mantis]</w:t>
      </w:r>
    </w:p>
    <w:p w14:paraId="1BAD364D" w14:textId="23F4DFB2" w:rsidR="00740137" w:rsidRDefault="00740137" w:rsidP="00740137">
      <w:r>
        <w:t>Point technique – aucune illustration.</w:t>
      </w:r>
    </w:p>
    <w:p w14:paraId="41432D38" w14:textId="4A62BAF3" w:rsidR="00A40336" w:rsidRDefault="00A40336" w:rsidP="00A40336">
      <w:pPr>
        <w:pStyle w:val="Titre2"/>
      </w:pPr>
      <w:r w:rsidRPr="00A40336">
        <w:lastRenderedPageBreak/>
        <w:t>CO04 : L'ouverture/fermeture du bloc d'ajout d'un récipiendaire dans l'écran "Outils &gt; Notifications &gt; Courriels" ne devrait plus afficher les champs masqués [Mantis #19480]</w:t>
      </w:r>
    </w:p>
    <w:p w14:paraId="212AB8F6" w14:textId="42635635" w:rsidR="009973FA" w:rsidRDefault="009973FA" w:rsidP="009973FA">
      <w:r>
        <w:t>Avant la correction :</w:t>
      </w:r>
    </w:p>
    <w:p w14:paraId="28BE0993" w14:textId="7394683C" w:rsidR="009973FA" w:rsidRDefault="00210A4E" w:rsidP="009973FA">
      <w:r w:rsidRPr="00210A4E">
        <w:rPr>
          <w:noProof/>
        </w:rPr>
        <w:drawing>
          <wp:inline distT="0" distB="0" distL="0" distR="0" wp14:anchorId="1F6FB525" wp14:editId="0C9F23CC">
            <wp:extent cx="5760720" cy="3074035"/>
            <wp:effectExtent l="0" t="0" r="0" b="0"/>
            <wp:docPr id="18721524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15246" name=""/>
                    <pic:cNvPicPr/>
                  </pic:nvPicPr>
                  <pic:blipFill>
                    <a:blip r:embed="rId137"/>
                    <a:stretch>
                      <a:fillRect/>
                    </a:stretch>
                  </pic:blipFill>
                  <pic:spPr>
                    <a:xfrm>
                      <a:off x="0" y="0"/>
                      <a:ext cx="5760720" cy="3074035"/>
                    </a:xfrm>
                    <a:prstGeom prst="rect">
                      <a:avLst/>
                    </a:prstGeom>
                  </pic:spPr>
                </pic:pic>
              </a:graphicData>
            </a:graphic>
          </wp:inline>
        </w:drawing>
      </w:r>
    </w:p>
    <w:p w14:paraId="6997F004" w14:textId="46671849" w:rsidR="00210A4E" w:rsidRDefault="00210A4E" w:rsidP="009973FA">
      <w:r>
        <w:t>Après la correction :</w:t>
      </w:r>
    </w:p>
    <w:p w14:paraId="7DF538CC" w14:textId="1B005890" w:rsidR="00AA5179" w:rsidRDefault="00994568" w:rsidP="009973FA">
      <w:r w:rsidRPr="00994568">
        <w:rPr>
          <w:noProof/>
        </w:rPr>
        <w:drawing>
          <wp:inline distT="0" distB="0" distL="0" distR="0" wp14:anchorId="130866D9" wp14:editId="713C4C5B">
            <wp:extent cx="5760720" cy="1776730"/>
            <wp:effectExtent l="0" t="0" r="0" b="0"/>
            <wp:docPr id="135982660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826607" name=""/>
                    <pic:cNvPicPr/>
                  </pic:nvPicPr>
                  <pic:blipFill>
                    <a:blip r:embed="rId138" cstate="screen">
                      <a:extLst>
                        <a:ext uri="{28A0092B-C50C-407E-A947-70E740481C1C}">
                          <a14:useLocalDpi xmlns:a14="http://schemas.microsoft.com/office/drawing/2010/main"/>
                        </a:ext>
                      </a:extLst>
                    </a:blip>
                    <a:stretch>
                      <a:fillRect/>
                    </a:stretch>
                  </pic:blipFill>
                  <pic:spPr>
                    <a:xfrm>
                      <a:off x="0" y="0"/>
                      <a:ext cx="5760720" cy="1776730"/>
                    </a:xfrm>
                    <a:prstGeom prst="rect">
                      <a:avLst/>
                    </a:prstGeom>
                  </pic:spPr>
                </pic:pic>
              </a:graphicData>
            </a:graphic>
          </wp:inline>
        </w:drawing>
      </w:r>
    </w:p>
    <w:p w14:paraId="26116806" w14:textId="02B34E67" w:rsidR="00AA5179" w:rsidRDefault="007A2483" w:rsidP="007A2483">
      <w:pPr>
        <w:pStyle w:val="Titre2"/>
      </w:pPr>
      <w:r w:rsidRPr="007A2483">
        <w:t>CO05 : SSO OIDC générique (pac4j) — les filtres OIDC ne bloquent plus le démarrage de l'application : ils sont désormais enregistrés au boot en mode tolérant aux pannes (une librairie pac4j absente ou mal alignée n'empêche plus le démarrage, seul l'OIDC générique devient indisponible), et ne construisent plus aucun client OIDC au démarrage. La configuration OIDC est en outre résolue PAR TENANT (chaque tenant, et l'instance de base sans tenant, disposant de ses propres paramètres "SSO-AAD : *"), et toute modification d'un paramètre "SSO-AAD" (activation, changement de valeur ou désactivation) est prise en compte immédiatement, sans redémarrage [Pas de Mantis]</w:t>
      </w:r>
    </w:p>
    <w:p w14:paraId="650AC80C" w14:textId="201E2B50" w:rsidR="00DA66FA" w:rsidRPr="00DA66FA" w:rsidRDefault="00DA66FA" w:rsidP="00DA66FA">
      <w:r>
        <w:t>Point technique – aucune illustration.</w:t>
      </w:r>
    </w:p>
    <w:p w14:paraId="3B9F699D" w14:textId="74057DF8" w:rsidR="00991603" w:rsidRDefault="00991603" w:rsidP="00991603">
      <w:pPr>
        <w:pStyle w:val="Titre2"/>
      </w:pPr>
      <w:r w:rsidRPr="00991603">
        <w:t>CO06 : Correction d'une anomalie potentielle de génération des documents PDF (états, éditions) sur les installations récentes de type Debian 13 : le cache de polices d'Apache FOP, jusqu'ici écrit sous le répertoire personnel du compte de service Tomcat (en lecture seule sur ces systèmes durcis), est désormais redirigé vers le répertoire temporaire de la JVM (java.io.tmpdir, inscriptible), évitant l'échec de toute génération PDF [Mantis #19492]</w:t>
      </w:r>
    </w:p>
    <w:p w14:paraId="58F5F757" w14:textId="6D443C99" w:rsidR="004A6EA7" w:rsidRPr="004A6EA7" w:rsidRDefault="004A6EA7" w:rsidP="004A6EA7">
      <w:r>
        <w:t xml:space="preserve">Avant la correction, les PDF des requêtes et édition ne se généraient plus. </w:t>
      </w:r>
    </w:p>
    <w:p w14:paraId="4427149F" w14:textId="2DF8201D" w:rsidR="00966DCA" w:rsidRDefault="00966DCA" w:rsidP="00966DCA">
      <w:pPr>
        <w:pStyle w:val="Titre2"/>
      </w:pPr>
      <w:r>
        <w:lastRenderedPageBreak/>
        <w:t>CO07 : L'écran "Outils &gt; Interfaces &gt; Sortante &gt; Historique en base" ne bloque plus le navigateur sur les installations comptant un très grand nombre de traces (le rendu de plusieurs milliers de lignes gelait Chrome/Edge) : un bloc de filtre obligatoire a été ajouté (sélection multiple des interfaces, date de début et date de fin d'exécution) et la liste résultante est désormais paginée (fonction de découpage standard) ; tant qu'aucun filtre n'est appliqué, le message "Utiliser le filtre pour obtenir la liste" est affiché. Au passage, le formulaire d'actions de chaque ligne a été replacé dans sa cellule (HTML valide) [Mantis #19512]</w:t>
      </w:r>
    </w:p>
    <w:p w14:paraId="092BE662" w14:textId="56E623BC" w:rsidR="00EB6065" w:rsidRDefault="00EB6065" w:rsidP="00EB6065">
      <w:r w:rsidRPr="00EB6065">
        <w:rPr>
          <w:noProof/>
        </w:rPr>
        <w:drawing>
          <wp:inline distT="0" distB="0" distL="0" distR="0" wp14:anchorId="55F5D4F6" wp14:editId="38B41FFF">
            <wp:extent cx="5760720" cy="1548765"/>
            <wp:effectExtent l="0" t="0" r="0" b="0"/>
            <wp:docPr id="20738115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811558" name=""/>
                    <pic:cNvPicPr/>
                  </pic:nvPicPr>
                  <pic:blipFill>
                    <a:blip r:embed="rId139" cstate="screen">
                      <a:extLst>
                        <a:ext uri="{28A0092B-C50C-407E-A947-70E740481C1C}">
                          <a14:useLocalDpi xmlns:a14="http://schemas.microsoft.com/office/drawing/2010/main"/>
                        </a:ext>
                      </a:extLst>
                    </a:blip>
                    <a:stretch>
                      <a:fillRect/>
                    </a:stretch>
                  </pic:blipFill>
                  <pic:spPr>
                    <a:xfrm>
                      <a:off x="0" y="0"/>
                      <a:ext cx="5760720" cy="1548765"/>
                    </a:xfrm>
                    <a:prstGeom prst="rect">
                      <a:avLst/>
                    </a:prstGeom>
                  </pic:spPr>
                </pic:pic>
              </a:graphicData>
            </a:graphic>
          </wp:inline>
        </w:drawing>
      </w:r>
    </w:p>
    <w:p w14:paraId="266F4BD3" w14:textId="77777777" w:rsidR="00EB6065" w:rsidRPr="00EB6065" w:rsidRDefault="00EB6065" w:rsidP="00EB6065"/>
    <w:p w14:paraId="6F216BBC" w14:textId="2B931391" w:rsidR="00473349" w:rsidRPr="00473349" w:rsidRDefault="00473349" w:rsidP="00473349">
      <w:r w:rsidRPr="00473349">
        <w:rPr>
          <w:noProof/>
        </w:rPr>
        <w:drawing>
          <wp:inline distT="0" distB="0" distL="0" distR="0" wp14:anchorId="44626111" wp14:editId="5619D959">
            <wp:extent cx="5760720" cy="2915920"/>
            <wp:effectExtent l="0" t="0" r="0" b="0"/>
            <wp:docPr id="104392890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3928900" name=""/>
                    <pic:cNvPicPr/>
                  </pic:nvPicPr>
                  <pic:blipFill>
                    <a:blip r:embed="rId140" cstate="screen">
                      <a:extLst>
                        <a:ext uri="{28A0092B-C50C-407E-A947-70E740481C1C}">
                          <a14:useLocalDpi xmlns:a14="http://schemas.microsoft.com/office/drawing/2010/main"/>
                        </a:ext>
                      </a:extLst>
                    </a:blip>
                    <a:stretch>
                      <a:fillRect/>
                    </a:stretch>
                  </pic:blipFill>
                  <pic:spPr>
                    <a:xfrm>
                      <a:off x="0" y="0"/>
                      <a:ext cx="5760720" cy="2915920"/>
                    </a:xfrm>
                    <a:prstGeom prst="rect">
                      <a:avLst/>
                    </a:prstGeom>
                  </pic:spPr>
                </pic:pic>
              </a:graphicData>
            </a:graphic>
          </wp:inline>
        </w:drawing>
      </w:r>
    </w:p>
    <w:p w14:paraId="2813345F" w14:textId="77777777" w:rsidR="00F37410" w:rsidRDefault="00F37410">
      <w:pPr>
        <w:spacing w:after="160" w:line="259" w:lineRule="auto"/>
        <w:jc w:val="left"/>
        <w:rPr>
          <w:rFonts w:asciiTheme="majorHAnsi" w:eastAsiaTheme="majorEastAsia" w:hAnsiTheme="majorHAnsi" w:cstheme="majorBidi"/>
          <w:color w:val="2F5496" w:themeColor="accent1" w:themeShade="BF"/>
          <w:sz w:val="24"/>
          <w:szCs w:val="24"/>
        </w:rPr>
      </w:pPr>
      <w:r>
        <w:br w:type="page"/>
      </w:r>
    </w:p>
    <w:p w14:paraId="23B85223" w14:textId="20F32FB1" w:rsidR="00966DCA" w:rsidRDefault="00966DCA" w:rsidP="00966DCA">
      <w:pPr>
        <w:pStyle w:val="Titre2"/>
      </w:pPr>
      <w:r>
        <w:lastRenderedPageBreak/>
        <w:t>CO08 : L'écran "Outils &gt; Interfaces &gt; Sortante &gt; Historique des fichiers générés" reçoit le même traitement : un bloc de filtre obligatoire (partie du nom de fichier, sélection multiple des interfaces, date de début et date de fin de génération) et une pagination de la liste (fonction de découpage standard) ; tant qu'aucun filtre n'est appliqué, le message "Utiliser le filtre pour obtenir la liste" est affiché [Mantis #19512]</w:t>
      </w:r>
    </w:p>
    <w:p w14:paraId="603175F2" w14:textId="445469A0" w:rsidR="00EB6065" w:rsidRDefault="00EB6065" w:rsidP="00EB6065">
      <w:r w:rsidRPr="00EB6065">
        <w:rPr>
          <w:noProof/>
        </w:rPr>
        <w:drawing>
          <wp:inline distT="0" distB="0" distL="0" distR="0" wp14:anchorId="7564FD28" wp14:editId="759E546D">
            <wp:extent cx="5760720" cy="1548765"/>
            <wp:effectExtent l="0" t="0" r="0" b="0"/>
            <wp:docPr id="125126110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261102" name=""/>
                    <pic:cNvPicPr/>
                  </pic:nvPicPr>
                  <pic:blipFill>
                    <a:blip r:embed="rId141" cstate="screen">
                      <a:extLst>
                        <a:ext uri="{28A0092B-C50C-407E-A947-70E740481C1C}">
                          <a14:useLocalDpi xmlns:a14="http://schemas.microsoft.com/office/drawing/2010/main"/>
                        </a:ext>
                      </a:extLst>
                    </a:blip>
                    <a:stretch>
                      <a:fillRect/>
                    </a:stretch>
                  </pic:blipFill>
                  <pic:spPr>
                    <a:xfrm>
                      <a:off x="0" y="0"/>
                      <a:ext cx="5760720" cy="1548765"/>
                    </a:xfrm>
                    <a:prstGeom prst="rect">
                      <a:avLst/>
                    </a:prstGeom>
                  </pic:spPr>
                </pic:pic>
              </a:graphicData>
            </a:graphic>
          </wp:inline>
        </w:drawing>
      </w:r>
    </w:p>
    <w:p w14:paraId="2AC72C40" w14:textId="77777777" w:rsidR="00EB6065" w:rsidRDefault="00EB6065" w:rsidP="00EB6065"/>
    <w:p w14:paraId="3B960BA4" w14:textId="4661FC34" w:rsidR="00EB6065" w:rsidRDefault="00565B74" w:rsidP="00EB6065">
      <w:r w:rsidRPr="00565B74">
        <w:rPr>
          <w:noProof/>
        </w:rPr>
        <w:drawing>
          <wp:inline distT="0" distB="0" distL="0" distR="0" wp14:anchorId="38153C7F" wp14:editId="1DA59DAA">
            <wp:extent cx="5760720" cy="1258570"/>
            <wp:effectExtent l="0" t="0" r="0" b="0"/>
            <wp:docPr id="16534829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482992" name=""/>
                    <pic:cNvPicPr/>
                  </pic:nvPicPr>
                  <pic:blipFill>
                    <a:blip r:embed="rId142" cstate="screen">
                      <a:extLst>
                        <a:ext uri="{28A0092B-C50C-407E-A947-70E740481C1C}">
                          <a14:useLocalDpi xmlns:a14="http://schemas.microsoft.com/office/drawing/2010/main"/>
                        </a:ext>
                      </a:extLst>
                    </a:blip>
                    <a:stretch>
                      <a:fillRect/>
                    </a:stretch>
                  </pic:blipFill>
                  <pic:spPr>
                    <a:xfrm>
                      <a:off x="0" y="0"/>
                      <a:ext cx="5760720" cy="1258570"/>
                    </a:xfrm>
                    <a:prstGeom prst="rect">
                      <a:avLst/>
                    </a:prstGeom>
                  </pic:spPr>
                </pic:pic>
              </a:graphicData>
            </a:graphic>
          </wp:inline>
        </w:drawing>
      </w:r>
    </w:p>
    <w:p w14:paraId="43933B41" w14:textId="30376573" w:rsidR="006F7BCB" w:rsidRDefault="006F7BCB" w:rsidP="006F7BCB">
      <w:pPr>
        <w:pStyle w:val="Titre2"/>
      </w:pPr>
      <w:r>
        <w:t>CO09 : Interface XML sortante CESE : un membre possédant plusieurs lignes d'expérience/bibliographie n'est plus exporté en double (une seule balise « Personne », lignes de bibliographie regroupées) [Mantis #18871]</w:t>
      </w:r>
    </w:p>
    <w:p w14:paraId="2F48F3D0" w14:textId="5E08020A" w:rsidR="00E30081" w:rsidRPr="00E30081" w:rsidRDefault="00E30081" w:rsidP="00E30081">
      <w:r>
        <w:t xml:space="preserve">Point technique – aucune illustration. </w:t>
      </w:r>
    </w:p>
    <w:p w14:paraId="3BA45E4E" w14:textId="07E37136" w:rsidR="006F7BCB" w:rsidRDefault="006F7BCB" w:rsidP="006F7BCB">
      <w:pPr>
        <w:pStyle w:val="Titre2"/>
      </w:pPr>
      <w:r>
        <w:t>CO10 : Correction de l'interface entrante SFTP : prise en charge des wildcards (*) dans les noms de fichiers aspirés et fermeture systématique des connexions SFTP ouvertes [Mantis #18504]</w:t>
      </w:r>
    </w:p>
    <w:p w14:paraId="37E2C314" w14:textId="77777777" w:rsidR="00E30081" w:rsidRDefault="00E30081" w:rsidP="00E30081">
      <w:r>
        <w:t xml:space="preserve">Point technique – aucune illustration. </w:t>
      </w:r>
    </w:p>
    <w:p w14:paraId="0606AA35" w14:textId="673788CC" w:rsidR="004E75AC" w:rsidRDefault="004E75AC" w:rsidP="00CC6E99">
      <w:pPr>
        <w:pStyle w:val="Titre2"/>
      </w:pPr>
      <w:r>
        <w:t>CO11 : Certains référentiels transverses (pays, fonctions d'affectation, qualités de l'agent), utilisés par des écrans standards de gestion des agents mais restreints à tort à un module optionnel, sont de nouveau disponibles pour tous les clients : leurs listes déroulantes ne restent plus vides et n'engendrent plus d'anomalie dans les journaux lorsque ce module n'est pas activé. En complément, un écran de paramétrage généré dont le module (ou le paramètre) associé est inactif affiche désormais un message clair au lieu d'un affichage dégradé [Mantis #19564]</w:t>
      </w:r>
    </w:p>
    <w:p w14:paraId="4258E98B" w14:textId="3C2D3B05" w:rsidR="00944EC5" w:rsidRPr="00944EC5" w:rsidRDefault="00944EC5" w:rsidP="00944EC5">
      <w:r>
        <w:t xml:space="preserve">Point technique – aucune illustration. </w:t>
      </w:r>
    </w:p>
    <w:p w14:paraId="48BC6C6D" w14:textId="71309C89" w:rsidR="004E75AC" w:rsidRDefault="004E75AC" w:rsidP="00CC6E99">
      <w:pPr>
        <w:pStyle w:val="Titre2"/>
      </w:pPr>
      <w:r>
        <w:t>CO12 : Fiabilisation des appels asynchrones des écrans : une requête reçue sur une session expirée ou non authentifiée renvoie désormais proprement une indication de session invalide, au lieu de provoquer une erreur potentielle [Mantis #19564]</w:t>
      </w:r>
    </w:p>
    <w:p w14:paraId="1EB9315E" w14:textId="4A923A23" w:rsidR="00944EC5" w:rsidRPr="00944EC5" w:rsidRDefault="00944EC5" w:rsidP="00944EC5">
      <w:r>
        <w:t xml:space="preserve">Point technique – aucune illustration. </w:t>
      </w:r>
    </w:p>
    <w:p w14:paraId="64D0785D" w14:textId="77777777" w:rsidR="00F37410" w:rsidRDefault="00F37410">
      <w:pPr>
        <w:spacing w:after="160" w:line="259" w:lineRule="auto"/>
        <w:jc w:val="left"/>
        <w:rPr>
          <w:rFonts w:asciiTheme="majorHAnsi" w:eastAsiaTheme="majorEastAsia" w:hAnsiTheme="majorHAnsi" w:cstheme="majorBidi"/>
          <w:color w:val="2F5496" w:themeColor="accent1" w:themeShade="BF"/>
          <w:sz w:val="24"/>
          <w:szCs w:val="24"/>
        </w:rPr>
      </w:pPr>
      <w:r>
        <w:br w:type="page"/>
      </w:r>
    </w:p>
    <w:p w14:paraId="34271827" w14:textId="173C43B8" w:rsidR="00CF5F1E" w:rsidRPr="00E30081" w:rsidRDefault="004E75AC" w:rsidP="00CC6E99">
      <w:pPr>
        <w:pStyle w:val="Titre2"/>
      </w:pPr>
      <w:r>
        <w:lastRenderedPageBreak/>
        <w:t>CO13 : Les requêtes utilisées dans les courriels via la balise &lt;REQUETE_ID/&gt; n'auront plus besoin de doubler les guillemets simples pour pouvoir utiliser une chaine de caractère via les paramètres d'exécution des courriels [Pas de Mantis]</w:t>
      </w:r>
    </w:p>
    <w:p w14:paraId="112E4A3D" w14:textId="2B8C1146" w:rsidR="00E30081" w:rsidRPr="00E30081" w:rsidRDefault="00875BB0" w:rsidP="00E30081">
      <w:r w:rsidRPr="00875BB0">
        <w:rPr>
          <w:noProof/>
        </w:rPr>
        <w:drawing>
          <wp:inline distT="0" distB="0" distL="0" distR="0" wp14:anchorId="377F6B9E" wp14:editId="7C7F5130">
            <wp:extent cx="5760720" cy="2735580"/>
            <wp:effectExtent l="0" t="0" r="0" b="7620"/>
            <wp:docPr id="18437434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74345" name=""/>
                    <pic:cNvPicPr/>
                  </pic:nvPicPr>
                  <pic:blipFill>
                    <a:blip r:embed="rId143" cstate="screen">
                      <a:extLst>
                        <a:ext uri="{28A0092B-C50C-407E-A947-70E740481C1C}">
                          <a14:useLocalDpi xmlns:a14="http://schemas.microsoft.com/office/drawing/2010/main"/>
                        </a:ext>
                      </a:extLst>
                    </a:blip>
                    <a:stretch>
                      <a:fillRect/>
                    </a:stretch>
                  </pic:blipFill>
                  <pic:spPr>
                    <a:xfrm>
                      <a:off x="0" y="0"/>
                      <a:ext cx="5760720" cy="2735580"/>
                    </a:xfrm>
                    <a:prstGeom prst="rect">
                      <a:avLst/>
                    </a:prstGeom>
                  </pic:spPr>
                </pic:pic>
              </a:graphicData>
            </a:graphic>
          </wp:inline>
        </w:drawing>
      </w:r>
    </w:p>
    <w:sectPr w:rsidR="00E30081" w:rsidRPr="00E30081" w:rsidSect="00A4711F">
      <w:headerReference w:type="default" r:id="rId144"/>
      <w:footerReference w:type="default" r:id="rId145"/>
      <w:footerReference w:type="first" r:id="rId146"/>
      <w:type w:val="continuous"/>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8806E" w14:textId="77777777" w:rsidR="00C4044F" w:rsidRDefault="00C4044F" w:rsidP="00824313">
      <w:r>
        <w:separator/>
      </w:r>
    </w:p>
  </w:endnote>
  <w:endnote w:type="continuationSeparator" w:id="0">
    <w:p w14:paraId="35D78384" w14:textId="77777777" w:rsidR="00C4044F" w:rsidRDefault="00C4044F" w:rsidP="00824313">
      <w:r>
        <w:continuationSeparator/>
      </w:r>
    </w:p>
  </w:endnote>
  <w:endnote w:type="continuationNotice" w:id="1">
    <w:p w14:paraId="6AD60C91" w14:textId="77777777" w:rsidR="00C4044F" w:rsidRDefault="00C404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359"/>
      <w:gridCol w:w="7713"/>
    </w:tblGrid>
    <w:tr w:rsidR="00EF11F6" w14:paraId="1F9E71BC" w14:textId="77777777" w:rsidTr="009A2365">
      <w:tc>
        <w:tcPr>
          <w:tcW w:w="1384" w:type="dxa"/>
        </w:tcPr>
        <w:p w14:paraId="5DDD5059" w14:textId="77777777" w:rsidR="00EF11F6" w:rsidRPr="00540522" w:rsidRDefault="00EF11F6" w:rsidP="006C7087">
          <w:pPr>
            <w:pStyle w:val="Pieddepage"/>
            <w:jc w:val="right"/>
            <w:rPr>
              <w:b/>
              <w:bCs/>
              <w:color w:val="4472C4" w:themeColor="accent1"/>
              <w:sz w:val="32"/>
              <w:szCs w:val="32"/>
            </w:rPr>
          </w:pPr>
          <w:r w:rsidRPr="00540522">
            <w:rPr>
              <w:szCs w:val="21"/>
            </w:rPr>
            <w:fldChar w:fldCharType="begin"/>
          </w:r>
          <w:r w:rsidRPr="00540522">
            <w:instrText>PAGE   \* MERGEFORMAT</w:instrText>
          </w:r>
          <w:r w:rsidRPr="00540522">
            <w:rPr>
              <w:szCs w:val="21"/>
            </w:rPr>
            <w:fldChar w:fldCharType="separate"/>
          </w:r>
          <w:r w:rsidRPr="00540522">
            <w:rPr>
              <w:b/>
              <w:bCs/>
              <w:noProof/>
              <w:color w:val="4472C4" w:themeColor="accent1"/>
              <w:sz w:val="32"/>
              <w:szCs w:val="32"/>
            </w:rPr>
            <w:t>8</w:t>
          </w:r>
          <w:r w:rsidRPr="00540522">
            <w:rPr>
              <w:b/>
              <w:bCs/>
              <w:color w:val="4472C4" w:themeColor="accent1"/>
              <w:sz w:val="32"/>
              <w:szCs w:val="32"/>
            </w:rPr>
            <w:fldChar w:fldCharType="end"/>
          </w:r>
          <w:r w:rsidRPr="00540522">
            <w:rPr>
              <w:b/>
              <w:bCs/>
              <w:color w:val="4472C4" w:themeColor="accent1"/>
              <w:sz w:val="32"/>
              <w:szCs w:val="32"/>
            </w:rPr>
            <w:t>/</w:t>
          </w:r>
          <w:r w:rsidRPr="00540522">
            <w:rPr>
              <w:b/>
              <w:bCs/>
              <w:noProof/>
              <w:color w:val="4472C4" w:themeColor="accent1"/>
              <w:sz w:val="32"/>
              <w:szCs w:val="32"/>
            </w:rPr>
            <w:fldChar w:fldCharType="begin"/>
          </w:r>
          <w:r w:rsidRPr="00540522">
            <w:rPr>
              <w:b/>
              <w:bCs/>
              <w:noProof/>
              <w:color w:val="4472C4" w:themeColor="accent1"/>
              <w:sz w:val="32"/>
              <w:szCs w:val="32"/>
            </w:rPr>
            <w:instrText xml:space="preserve"> NUMPAGES   \* MERGEFORMAT </w:instrText>
          </w:r>
          <w:r w:rsidRPr="00540522">
            <w:rPr>
              <w:b/>
              <w:bCs/>
              <w:noProof/>
              <w:color w:val="4472C4" w:themeColor="accent1"/>
              <w:sz w:val="32"/>
              <w:szCs w:val="32"/>
            </w:rPr>
            <w:fldChar w:fldCharType="separate"/>
          </w:r>
          <w:r w:rsidRPr="00540522">
            <w:rPr>
              <w:b/>
              <w:bCs/>
              <w:noProof/>
              <w:color w:val="4472C4" w:themeColor="accent1"/>
              <w:sz w:val="32"/>
              <w:szCs w:val="32"/>
            </w:rPr>
            <w:t>9</w:t>
          </w:r>
          <w:r w:rsidRPr="00540522">
            <w:rPr>
              <w:b/>
              <w:bCs/>
              <w:noProof/>
              <w:color w:val="4472C4" w:themeColor="accent1"/>
              <w:sz w:val="32"/>
              <w:szCs w:val="32"/>
            </w:rPr>
            <w:fldChar w:fldCharType="end"/>
          </w:r>
        </w:p>
      </w:tc>
      <w:tc>
        <w:tcPr>
          <w:tcW w:w="7904" w:type="dxa"/>
        </w:tcPr>
        <w:p w14:paraId="0E604E09" w14:textId="77777777" w:rsidR="00EF11F6" w:rsidRDefault="00EF11F6">
          <w:pPr>
            <w:pStyle w:val="Pieddepage"/>
          </w:pPr>
        </w:p>
      </w:tc>
    </w:tr>
  </w:tbl>
  <w:p w14:paraId="1C7DF132" w14:textId="77777777" w:rsidR="00EF11F6" w:rsidRDefault="00EF11F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609E3" w14:textId="77777777" w:rsidR="00EF11F6" w:rsidRDefault="00EF11F6" w:rsidP="006C7087">
    <w:pPr>
      <w:pStyle w:val="Pieddepag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359"/>
      <w:gridCol w:w="7713"/>
    </w:tblGrid>
    <w:tr w:rsidR="00183AD7" w14:paraId="652CEF51" w14:textId="77777777" w:rsidTr="009A2365">
      <w:tc>
        <w:tcPr>
          <w:tcW w:w="1384" w:type="dxa"/>
        </w:tcPr>
        <w:p w14:paraId="04A9839D" w14:textId="77777777" w:rsidR="006C7087" w:rsidRPr="00540522" w:rsidRDefault="006C7087" w:rsidP="006C7087">
          <w:pPr>
            <w:jc w:val="right"/>
            <w:rPr>
              <w:b/>
              <w:bCs/>
              <w:color w:val="4472C4" w:themeColor="accent1"/>
              <w:sz w:val="32"/>
              <w:szCs w:val="32"/>
            </w:rPr>
          </w:pPr>
          <w:r w:rsidRPr="00540522">
            <w:rPr>
              <w:szCs w:val="21"/>
            </w:rPr>
            <w:fldChar w:fldCharType="begin"/>
          </w:r>
          <w:r w:rsidRPr="00540522">
            <w:instrText>PAGE   \* MERGEFORMAT</w:instrText>
          </w:r>
          <w:r w:rsidRPr="00540522">
            <w:rPr>
              <w:szCs w:val="21"/>
            </w:rPr>
            <w:fldChar w:fldCharType="separate"/>
          </w:r>
          <w:r w:rsidRPr="00540522">
            <w:rPr>
              <w:b/>
              <w:bCs/>
              <w:noProof/>
              <w:color w:val="4472C4" w:themeColor="accent1"/>
              <w:sz w:val="32"/>
              <w:szCs w:val="32"/>
            </w:rPr>
            <w:t>8</w:t>
          </w:r>
          <w:r w:rsidRPr="00540522">
            <w:rPr>
              <w:b/>
              <w:bCs/>
              <w:color w:val="4472C4" w:themeColor="accent1"/>
              <w:sz w:val="32"/>
              <w:szCs w:val="32"/>
            </w:rPr>
            <w:fldChar w:fldCharType="end"/>
          </w:r>
          <w:r w:rsidRPr="00540522">
            <w:rPr>
              <w:b/>
              <w:bCs/>
              <w:color w:val="4472C4" w:themeColor="accent1"/>
              <w:sz w:val="32"/>
              <w:szCs w:val="32"/>
            </w:rPr>
            <w:t>/</w:t>
          </w:r>
          <w:r w:rsidRPr="00540522">
            <w:rPr>
              <w:b/>
              <w:bCs/>
              <w:noProof/>
              <w:color w:val="4472C4" w:themeColor="accent1"/>
              <w:sz w:val="32"/>
              <w:szCs w:val="32"/>
            </w:rPr>
            <w:fldChar w:fldCharType="begin"/>
          </w:r>
          <w:r w:rsidRPr="00540522">
            <w:rPr>
              <w:b/>
              <w:bCs/>
              <w:noProof/>
              <w:color w:val="4472C4" w:themeColor="accent1"/>
              <w:sz w:val="32"/>
              <w:szCs w:val="32"/>
            </w:rPr>
            <w:instrText xml:space="preserve"> NUMPAGES   \* MERGEFORMAT </w:instrText>
          </w:r>
          <w:r w:rsidRPr="00540522">
            <w:rPr>
              <w:b/>
              <w:bCs/>
              <w:noProof/>
              <w:color w:val="4472C4" w:themeColor="accent1"/>
              <w:sz w:val="32"/>
              <w:szCs w:val="32"/>
            </w:rPr>
            <w:fldChar w:fldCharType="separate"/>
          </w:r>
          <w:r w:rsidRPr="00540522">
            <w:rPr>
              <w:b/>
              <w:bCs/>
              <w:noProof/>
              <w:color w:val="4472C4" w:themeColor="accent1"/>
              <w:sz w:val="32"/>
              <w:szCs w:val="32"/>
            </w:rPr>
            <w:t>9</w:t>
          </w:r>
          <w:r w:rsidRPr="00540522">
            <w:rPr>
              <w:b/>
              <w:bCs/>
              <w:noProof/>
              <w:color w:val="4472C4" w:themeColor="accent1"/>
              <w:sz w:val="32"/>
              <w:szCs w:val="32"/>
            </w:rPr>
            <w:fldChar w:fldCharType="end"/>
          </w:r>
        </w:p>
      </w:tc>
      <w:tc>
        <w:tcPr>
          <w:tcW w:w="7904" w:type="dxa"/>
        </w:tcPr>
        <w:p w14:paraId="762ADB53" w14:textId="77777777" w:rsidR="006C7087" w:rsidRDefault="006C7087"/>
      </w:tc>
    </w:tr>
  </w:tbl>
  <w:p w14:paraId="07E5F37C" w14:textId="77777777" w:rsidR="006C7087" w:rsidRDefault="006C708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AEE0" w14:textId="77777777" w:rsidR="006C7087" w:rsidRDefault="006C7087" w:rsidP="006C7087">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A993F" w14:textId="77777777" w:rsidR="00C4044F" w:rsidRDefault="00C4044F" w:rsidP="00824313">
      <w:r>
        <w:separator/>
      </w:r>
    </w:p>
  </w:footnote>
  <w:footnote w:type="continuationSeparator" w:id="0">
    <w:p w14:paraId="3EF6447C" w14:textId="77777777" w:rsidR="00C4044F" w:rsidRDefault="00C4044F" w:rsidP="00824313">
      <w:r>
        <w:continuationSeparator/>
      </w:r>
    </w:p>
  </w:footnote>
  <w:footnote w:type="continuationNotice" w:id="1">
    <w:p w14:paraId="1C4946F5" w14:textId="77777777" w:rsidR="00C4044F" w:rsidRDefault="00C404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E0A3E" w14:textId="77777777" w:rsidR="00EF11F6" w:rsidRPr="006463A1" w:rsidRDefault="00EF11F6" w:rsidP="006C7087">
    <w:pPr>
      <w:pStyle w:val="En-tte"/>
      <w:jc w:val="left"/>
      <w:rPr>
        <w:rStyle w:val="Accentuationlgre"/>
        <w:sz w:val="28"/>
        <w:szCs w:val="28"/>
      </w:rPr>
    </w:pPr>
    <w:r>
      <w:rPr>
        <w:noProof/>
      </w:rPr>
      <w:drawing>
        <wp:anchor distT="0" distB="0" distL="114300" distR="114300" simplePos="0" relativeHeight="251658242" behindDoc="0" locked="0" layoutInCell="1" allowOverlap="1" wp14:anchorId="1D6C3C73" wp14:editId="5C57C2D2">
          <wp:simplePos x="0" y="0"/>
          <wp:positionH relativeFrom="margin">
            <wp:posOffset>4781550</wp:posOffset>
          </wp:positionH>
          <wp:positionV relativeFrom="paragraph">
            <wp:posOffset>-189230</wp:posOffset>
          </wp:positionV>
          <wp:extent cx="476250" cy="436880"/>
          <wp:effectExtent l="0" t="0" r="0" b="1270"/>
          <wp:wrapThrough wrapText="bothSides">
            <wp:wrapPolygon edited="0">
              <wp:start x="2592" y="0"/>
              <wp:lineTo x="0" y="10360"/>
              <wp:lineTo x="0" y="18837"/>
              <wp:lineTo x="1728" y="20721"/>
              <wp:lineTo x="11232" y="20721"/>
              <wp:lineTo x="14688" y="20721"/>
              <wp:lineTo x="20736" y="16953"/>
              <wp:lineTo x="20736" y="1884"/>
              <wp:lineTo x="9504" y="0"/>
              <wp:lineTo x="2592" y="0"/>
            </wp:wrapPolygon>
          </wp:wrapThrough>
          <wp:docPr id="1740597200" name="Image 3" descr="Une image contenant Graphique, Police, graphism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580010" name="Image 3" descr="Une image contenant Graphique, Police, graphisme, logo&#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368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0" locked="0" layoutInCell="1" allowOverlap="1" wp14:anchorId="2DD9D13A" wp14:editId="183C56DE">
          <wp:simplePos x="0" y="0"/>
          <wp:positionH relativeFrom="column">
            <wp:posOffset>5513705</wp:posOffset>
          </wp:positionH>
          <wp:positionV relativeFrom="paragraph">
            <wp:posOffset>-455930</wp:posOffset>
          </wp:positionV>
          <wp:extent cx="850900" cy="850900"/>
          <wp:effectExtent l="0" t="0" r="6350" b="0"/>
          <wp:wrapThrough wrapText="bothSides">
            <wp:wrapPolygon edited="0">
              <wp:start x="10155" y="4836"/>
              <wp:lineTo x="0" y="6287"/>
              <wp:lineTo x="0" y="16442"/>
              <wp:lineTo x="21278" y="16442"/>
              <wp:lineTo x="21278" y="12090"/>
              <wp:lineTo x="13057" y="4836"/>
              <wp:lineTo x="10155" y="4836"/>
            </wp:wrapPolygon>
          </wp:wrapThrough>
          <wp:docPr id="519285632" name="Image 2" descr="Une image contenant Graphique, Police, graphism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210078" name="Image 2" descr="Une image contenant Graphique, Police, graphisme, logo&#10;&#10;Le contenu généré par l’IA peut êtr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0900" cy="850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35A278BB">
      <w:rPr>
        <w:rStyle w:val="Accentuationlgre"/>
        <w:sz w:val="28"/>
        <w:szCs w:val="28"/>
      </w:rPr>
      <w:t xml:space="preserve">Nouveautés </w:t>
    </w:r>
    <w:r>
      <w:rPr>
        <w:rStyle w:val="Accentuationlgre"/>
        <w:sz w:val="28"/>
        <w:szCs w:val="28"/>
      </w:rPr>
      <w:t xml:space="preserve">GEEF / </w:t>
    </w:r>
    <w:r w:rsidRPr="00496EE3">
      <w:rPr>
        <w:rStyle w:val="Accentuationlgre"/>
        <w:sz w:val="28"/>
        <w:szCs w:val="28"/>
      </w:rPr>
      <w:t>Virtualia 5.</w:t>
    </w:r>
    <w:r>
      <w:rPr>
        <w:rStyle w:val="Accentuationlgre"/>
        <w:sz w:val="28"/>
        <w:szCs w:val="28"/>
      </w:rPr>
      <w:t>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DF8F3" w14:textId="505186FD" w:rsidR="00133F47" w:rsidRPr="006463A1" w:rsidRDefault="00517E19" w:rsidP="006C7087">
    <w:pPr>
      <w:jc w:val="left"/>
      <w:rPr>
        <w:rStyle w:val="Accentuationlgre"/>
        <w:sz w:val="28"/>
        <w:szCs w:val="28"/>
      </w:rPr>
    </w:pPr>
    <w:r>
      <w:rPr>
        <w:noProof/>
      </w:rPr>
      <w:drawing>
        <wp:anchor distT="0" distB="0" distL="114300" distR="114300" simplePos="0" relativeHeight="251658240" behindDoc="0" locked="0" layoutInCell="1" allowOverlap="1" wp14:anchorId="3F8A19A4" wp14:editId="30068A10">
          <wp:simplePos x="0" y="0"/>
          <wp:positionH relativeFrom="margin">
            <wp:posOffset>4781550</wp:posOffset>
          </wp:positionH>
          <wp:positionV relativeFrom="paragraph">
            <wp:posOffset>-189230</wp:posOffset>
          </wp:positionV>
          <wp:extent cx="476250" cy="436880"/>
          <wp:effectExtent l="0" t="0" r="0" b="1270"/>
          <wp:wrapThrough wrapText="bothSides">
            <wp:wrapPolygon edited="0">
              <wp:start x="2592" y="0"/>
              <wp:lineTo x="0" y="10360"/>
              <wp:lineTo x="0" y="18837"/>
              <wp:lineTo x="1728" y="20721"/>
              <wp:lineTo x="11232" y="20721"/>
              <wp:lineTo x="14688" y="20721"/>
              <wp:lineTo x="20736" y="16953"/>
              <wp:lineTo x="20736" y="1884"/>
              <wp:lineTo x="9504" y="0"/>
              <wp:lineTo x="2592" y="0"/>
            </wp:wrapPolygon>
          </wp:wrapThrough>
          <wp:docPr id="1655253836" name="Image 3" descr="Une image contenant Graphique, Police, graphisme, logo&#10;&#10;Le contenu généré par l’IA peut être incorrect.">
            <a:extLst xmlns:a="http://schemas.openxmlformats.org/drawingml/2006/main">
              <a:ext uri="{FF2B5EF4-FFF2-40B4-BE49-F238E27FC236}">
                <a16:creationId xmlns:a16="http://schemas.microsoft.com/office/drawing/2014/main" id="{45F3BFB9-C758-4696-AC75-6E93F5AC1BC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580010" name="Image 3" descr="Une image contenant Graphique, Police, graphisme, logo&#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368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05EB475B" wp14:editId="2E1D22BC">
          <wp:simplePos x="0" y="0"/>
          <wp:positionH relativeFrom="column">
            <wp:posOffset>5513705</wp:posOffset>
          </wp:positionH>
          <wp:positionV relativeFrom="paragraph">
            <wp:posOffset>-455930</wp:posOffset>
          </wp:positionV>
          <wp:extent cx="850900" cy="850900"/>
          <wp:effectExtent l="0" t="0" r="6350" b="0"/>
          <wp:wrapThrough wrapText="bothSides">
            <wp:wrapPolygon edited="0">
              <wp:start x="10155" y="4836"/>
              <wp:lineTo x="0" y="6287"/>
              <wp:lineTo x="0" y="16442"/>
              <wp:lineTo x="21278" y="16442"/>
              <wp:lineTo x="21278" y="12090"/>
              <wp:lineTo x="13057" y="4836"/>
              <wp:lineTo x="10155" y="4836"/>
            </wp:wrapPolygon>
          </wp:wrapThrough>
          <wp:docPr id="1947637108" name="Image 2" descr="Une image contenant Graphique, Police, graphisme, logo&#10;&#10;Le contenu généré par l’IA peut être incorrect.">
            <a:extLst xmlns:a="http://schemas.openxmlformats.org/drawingml/2006/main">
              <a:ext uri="{FF2B5EF4-FFF2-40B4-BE49-F238E27FC236}">
                <a16:creationId xmlns:a16="http://schemas.microsoft.com/office/drawing/2014/main" id="{2A587991-BD6A-46F0-8953-E8625DC135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210078" name="Image 2" descr="Une image contenant Graphique, Police, graphisme, logo&#10;&#10;Le contenu généré par l’IA peut êtr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0900" cy="850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269739F6" w:rsidRPr="35A278BB">
      <w:rPr>
        <w:rStyle w:val="Accentuationlgre"/>
        <w:sz w:val="28"/>
        <w:szCs w:val="28"/>
      </w:rPr>
      <w:t xml:space="preserve">Nouveautés </w:t>
    </w:r>
    <w:r w:rsidR="00496EE3">
      <w:rPr>
        <w:rStyle w:val="Accentuationlgre"/>
        <w:sz w:val="28"/>
        <w:szCs w:val="28"/>
      </w:rPr>
      <w:t xml:space="preserve">GEEF / </w:t>
    </w:r>
    <w:r w:rsidR="00496EE3" w:rsidRPr="00496EE3">
      <w:rPr>
        <w:rStyle w:val="Accentuationlgre"/>
        <w:sz w:val="28"/>
        <w:szCs w:val="28"/>
      </w:rPr>
      <w:t>Virtualia 5.</w:t>
    </w:r>
    <w:r w:rsidR="00B56984">
      <w:rPr>
        <w:rStyle w:val="Accentuationlgre"/>
        <w:sz w:val="28"/>
        <w:szCs w:val="28"/>
      </w:rPr>
      <w:t>2</w:t>
    </w:r>
    <w:r w:rsidR="00234BAE">
      <w:rPr>
        <w:rStyle w:val="Accentuationlgre"/>
        <w:sz w:val="28"/>
        <w:szCs w:val="2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535D0"/>
    <w:multiLevelType w:val="hybridMultilevel"/>
    <w:tmpl w:val="4BF6A9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32F5AF5"/>
    <w:multiLevelType w:val="hybridMultilevel"/>
    <w:tmpl w:val="5B08CDA6"/>
    <w:lvl w:ilvl="0" w:tplc="E2545A3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2F43188"/>
    <w:multiLevelType w:val="hybridMultilevel"/>
    <w:tmpl w:val="76AACFDA"/>
    <w:lvl w:ilvl="0" w:tplc="AE3A8FC2">
      <w:numFmt w:val="bullet"/>
      <w:lvlText w:val=""/>
      <w:lvlJc w:val="left"/>
      <w:pPr>
        <w:ind w:left="720" w:hanging="360"/>
      </w:pPr>
      <w:rPr>
        <w:rFonts w:ascii="Wingdings" w:eastAsiaTheme="minorEastAsia"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5421C2D"/>
    <w:multiLevelType w:val="hybridMultilevel"/>
    <w:tmpl w:val="DBB8AB06"/>
    <w:lvl w:ilvl="0" w:tplc="93803E92">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2421DA0"/>
    <w:multiLevelType w:val="hybridMultilevel"/>
    <w:tmpl w:val="25CA1AD6"/>
    <w:lvl w:ilvl="0" w:tplc="E48694F0">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F36548E"/>
    <w:multiLevelType w:val="hybridMultilevel"/>
    <w:tmpl w:val="9DCC4CAA"/>
    <w:lvl w:ilvl="0" w:tplc="50DA3EB2">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22978503">
    <w:abstractNumId w:val="5"/>
  </w:num>
  <w:num w:numId="2" w16cid:durableId="1372264414">
    <w:abstractNumId w:val="2"/>
  </w:num>
  <w:num w:numId="3" w16cid:durableId="140385834">
    <w:abstractNumId w:val="4"/>
  </w:num>
  <w:num w:numId="4" w16cid:durableId="1431583136">
    <w:abstractNumId w:val="1"/>
  </w:num>
  <w:num w:numId="5" w16cid:durableId="1232692440">
    <w:abstractNumId w:val="0"/>
  </w:num>
  <w:num w:numId="6" w16cid:durableId="175512502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FFD"/>
    <w:rsid w:val="00000313"/>
    <w:rsid w:val="0000031B"/>
    <w:rsid w:val="000003D6"/>
    <w:rsid w:val="0000044C"/>
    <w:rsid w:val="00000462"/>
    <w:rsid w:val="00000471"/>
    <w:rsid w:val="00000489"/>
    <w:rsid w:val="00000539"/>
    <w:rsid w:val="00000670"/>
    <w:rsid w:val="00000672"/>
    <w:rsid w:val="00000A90"/>
    <w:rsid w:val="00000AA0"/>
    <w:rsid w:val="00000B94"/>
    <w:rsid w:val="00000EEB"/>
    <w:rsid w:val="00000FC0"/>
    <w:rsid w:val="00000FF0"/>
    <w:rsid w:val="00000FFB"/>
    <w:rsid w:val="0000127C"/>
    <w:rsid w:val="00001487"/>
    <w:rsid w:val="000014D9"/>
    <w:rsid w:val="0000167B"/>
    <w:rsid w:val="00001709"/>
    <w:rsid w:val="0000178C"/>
    <w:rsid w:val="0000180B"/>
    <w:rsid w:val="0000181A"/>
    <w:rsid w:val="00001893"/>
    <w:rsid w:val="00002195"/>
    <w:rsid w:val="000023B0"/>
    <w:rsid w:val="000023E1"/>
    <w:rsid w:val="0000242E"/>
    <w:rsid w:val="00002579"/>
    <w:rsid w:val="000025AB"/>
    <w:rsid w:val="00002724"/>
    <w:rsid w:val="000027BE"/>
    <w:rsid w:val="0000280C"/>
    <w:rsid w:val="00002908"/>
    <w:rsid w:val="00002ADA"/>
    <w:rsid w:val="00002AF1"/>
    <w:rsid w:val="00002D40"/>
    <w:rsid w:val="00002ECE"/>
    <w:rsid w:val="00002F42"/>
    <w:rsid w:val="00003042"/>
    <w:rsid w:val="00003157"/>
    <w:rsid w:val="00003202"/>
    <w:rsid w:val="00003286"/>
    <w:rsid w:val="00003657"/>
    <w:rsid w:val="000037BE"/>
    <w:rsid w:val="000037E0"/>
    <w:rsid w:val="00003844"/>
    <w:rsid w:val="000038E3"/>
    <w:rsid w:val="00003968"/>
    <w:rsid w:val="000039A2"/>
    <w:rsid w:val="00003B1B"/>
    <w:rsid w:val="00003B7B"/>
    <w:rsid w:val="00003D74"/>
    <w:rsid w:val="00003E08"/>
    <w:rsid w:val="00003E09"/>
    <w:rsid w:val="00003F67"/>
    <w:rsid w:val="00004118"/>
    <w:rsid w:val="00004189"/>
    <w:rsid w:val="000042A8"/>
    <w:rsid w:val="0000431A"/>
    <w:rsid w:val="00004350"/>
    <w:rsid w:val="000043B2"/>
    <w:rsid w:val="000044A1"/>
    <w:rsid w:val="00004841"/>
    <w:rsid w:val="00004889"/>
    <w:rsid w:val="00004930"/>
    <w:rsid w:val="000049B7"/>
    <w:rsid w:val="00004BA1"/>
    <w:rsid w:val="00004DF6"/>
    <w:rsid w:val="00005072"/>
    <w:rsid w:val="000053CE"/>
    <w:rsid w:val="000053EC"/>
    <w:rsid w:val="00005444"/>
    <w:rsid w:val="000055DC"/>
    <w:rsid w:val="000055F8"/>
    <w:rsid w:val="00005A5E"/>
    <w:rsid w:val="00005B5B"/>
    <w:rsid w:val="00005CB1"/>
    <w:rsid w:val="00005D77"/>
    <w:rsid w:val="00005DEF"/>
    <w:rsid w:val="00006071"/>
    <w:rsid w:val="00006124"/>
    <w:rsid w:val="000061D7"/>
    <w:rsid w:val="000062F3"/>
    <w:rsid w:val="000063B0"/>
    <w:rsid w:val="000064C9"/>
    <w:rsid w:val="00006564"/>
    <w:rsid w:val="000065D6"/>
    <w:rsid w:val="000067C6"/>
    <w:rsid w:val="00006CC8"/>
    <w:rsid w:val="00006DB2"/>
    <w:rsid w:val="0000711D"/>
    <w:rsid w:val="000071CA"/>
    <w:rsid w:val="00007487"/>
    <w:rsid w:val="00007712"/>
    <w:rsid w:val="00007794"/>
    <w:rsid w:val="000077C1"/>
    <w:rsid w:val="00007898"/>
    <w:rsid w:val="00007945"/>
    <w:rsid w:val="000079C9"/>
    <w:rsid w:val="00007A9F"/>
    <w:rsid w:val="00007B69"/>
    <w:rsid w:val="00007BAF"/>
    <w:rsid w:val="00007BC0"/>
    <w:rsid w:val="00007BC1"/>
    <w:rsid w:val="00007CA3"/>
    <w:rsid w:val="00007CCE"/>
    <w:rsid w:val="00007DB6"/>
    <w:rsid w:val="00007EBC"/>
    <w:rsid w:val="000102F9"/>
    <w:rsid w:val="00010495"/>
    <w:rsid w:val="000104D3"/>
    <w:rsid w:val="0001092C"/>
    <w:rsid w:val="00010ADB"/>
    <w:rsid w:val="00010C43"/>
    <w:rsid w:val="00010CC6"/>
    <w:rsid w:val="00010CF6"/>
    <w:rsid w:val="00010F89"/>
    <w:rsid w:val="0001118B"/>
    <w:rsid w:val="000113DB"/>
    <w:rsid w:val="00011A08"/>
    <w:rsid w:val="00011A9C"/>
    <w:rsid w:val="00011B5A"/>
    <w:rsid w:val="00011DCB"/>
    <w:rsid w:val="00011E40"/>
    <w:rsid w:val="00011F47"/>
    <w:rsid w:val="0001220A"/>
    <w:rsid w:val="00012302"/>
    <w:rsid w:val="00012679"/>
    <w:rsid w:val="0001269F"/>
    <w:rsid w:val="000126AE"/>
    <w:rsid w:val="000128EB"/>
    <w:rsid w:val="00012986"/>
    <w:rsid w:val="00012B4A"/>
    <w:rsid w:val="00012BA0"/>
    <w:rsid w:val="00012BCF"/>
    <w:rsid w:val="00012C01"/>
    <w:rsid w:val="00013001"/>
    <w:rsid w:val="000130DB"/>
    <w:rsid w:val="00013590"/>
    <w:rsid w:val="000135A4"/>
    <w:rsid w:val="00013864"/>
    <w:rsid w:val="00013AE6"/>
    <w:rsid w:val="00013BE6"/>
    <w:rsid w:val="00013E7D"/>
    <w:rsid w:val="00014323"/>
    <w:rsid w:val="0001435A"/>
    <w:rsid w:val="00014495"/>
    <w:rsid w:val="000144EF"/>
    <w:rsid w:val="0001452F"/>
    <w:rsid w:val="00014641"/>
    <w:rsid w:val="00014671"/>
    <w:rsid w:val="0001471C"/>
    <w:rsid w:val="000148DA"/>
    <w:rsid w:val="00014901"/>
    <w:rsid w:val="00014933"/>
    <w:rsid w:val="00014DB2"/>
    <w:rsid w:val="00015113"/>
    <w:rsid w:val="0001517B"/>
    <w:rsid w:val="00015186"/>
    <w:rsid w:val="00015206"/>
    <w:rsid w:val="00015257"/>
    <w:rsid w:val="0001536E"/>
    <w:rsid w:val="000153B8"/>
    <w:rsid w:val="00015421"/>
    <w:rsid w:val="00015508"/>
    <w:rsid w:val="00015543"/>
    <w:rsid w:val="000156E6"/>
    <w:rsid w:val="00015727"/>
    <w:rsid w:val="0001578F"/>
    <w:rsid w:val="00015853"/>
    <w:rsid w:val="00015910"/>
    <w:rsid w:val="00015B8D"/>
    <w:rsid w:val="00015ED5"/>
    <w:rsid w:val="0001612D"/>
    <w:rsid w:val="00016426"/>
    <w:rsid w:val="00016486"/>
    <w:rsid w:val="00016529"/>
    <w:rsid w:val="00016627"/>
    <w:rsid w:val="00016758"/>
    <w:rsid w:val="00016A0D"/>
    <w:rsid w:val="00016A5C"/>
    <w:rsid w:val="00016B59"/>
    <w:rsid w:val="00016DC1"/>
    <w:rsid w:val="00016EF1"/>
    <w:rsid w:val="00016FF3"/>
    <w:rsid w:val="00017059"/>
    <w:rsid w:val="0001722C"/>
    <w:rsid w:val="00017329"/>
    <w:rsid w:val="00017396"/>
    <w:rsid w:val="000174AB"/>
    <w:rsid w:val="000174EE"/>
    <w:rsid w:val="000176C8"/>
    <w:rsid w:val="000176EF"/>
    <w:rsid w:val="0001778F"/>
    <w:rsid w:val="00017920"/>
    <w:rsid w:val="00017971"/>
    <w:rsid w:val="0002021B"/>
    <w:rsid w:val="000202FA"/>
    <w:rsid w:val="00020462"/>
    <w:rsid w:val="0002054A"/>
    <w:rsid w:val="000208AB"/>
    <w:rsid w:val="00020ACA"/>
    <w:rsid w:val="00020C0C"/>
    <w:rsid w:val="00020CC4"/>
    <w:rsid w:val="00020DBF"/>
    <w:rsid w:val="00020F47"/>
    <w:rsid w:val="000210D3"/>
    <w:rsid w:val="00021AE4"/>
    <w:rsid w:val="00021BB8"/>
    <w:rsid w:val="00021C71"/>
    <w:rsid w:val="00021CF7"/>
    <w:rsid w:val="00021DBD"/>
    <w:rsid w:val="00021FF4"/>
    <w:rsid w:val="000220D3"/>
    <w:rsid w:val="00022290"/>
    <w:rsid w:val="00022356"/>
    <w:rsid w:val="00022393"/>
    <w:rsid w:val="00022475"/>
    <w:rsid w:val="000225F4"/>
    <w:rsid w:val="00022608"/>
    <w:rsid w:val="00022713"/>
    <w:rsid w:val="00022B06"/>
    <w:rsid w:val="00022BFA"/>
    <w:rsid w:val="00022C2F"/>
    <w:rsid w:val="00022CEC"/>
    <w:rsid w:val="00023000"/>
    <w:rsid w:val="000230B3"/>
    <w:rsid w:val="000230FF"/>
    <w:rsid w:val="000232DD"/>
    <w:rsid w:val="00023364"/>
    <w:rsid w:val="0002339D"/>
    <w:rsid w:val="0002344C"/>
    <w:rsid w:val="00023452"/>
    <w:rsid w:val="0002347B"/>
    <w:rsid w:val="000235AC"/>
    <w:rsid w:val="000237C8"/>
    <w:rsid w:val="000238B4"/>
    <w:rsid w:val="0002390E"/>
    <w:rsid w:val="000239EA"/>
    <w:rsid w:val="00023A10"/>
    <w:rsid w:val="00023A4E"/>
    <w:rsid w:val="00023BF1"/>
    <w:rsid w:val="00023D57"/>
    <w:rsid w:val="0002404C"/>
    <w:rsid w:val="0002425E"/>
    <w:rsid w:val="000243C5"/>
    <w:rsid w:val="000243CC"/>
    <w:rsid w:val="0002444F"/>
    <w:rsid w:val="0002447F"/>
    <w:rsid w:val="000246DD"/>
    <w:rsid w:val="000248AD"/>
    <w:rsid w:val="00024A4D"/>
    <w:rsid w:val="00024C8E"/>
    <w:rsid w:val="00024E2D"/>
    <w:rsid w:val="00024F4B"/>
    <w:rsid w:val="00025123"/>
    <w:rsid w:val="00025192"/>
    <w:rsid w:val="0002524D"/>
    <w:rsid w:val="0002544F"/>
    <w:rsid w:val="00025560"/>
    <w:rsid w:val="00025794"/>
    <w:rsid w:val="00025B3A"/>
    <w:rsid w:val="00025D07"/>
    <w:rsid w:val="00025F84"/>
    <w:rsid w:val="00026031"/>
    <w:rsid w:val="000262B4"/>
    <w:rsid w:val="000263DA"/>
    <w:rsid w:val="000263EE"/>
    <w:rsid w:val="000263F1"/>
    <w:rsid w:val="00026412"/>
    <w:rsid w:val="000266CF"/>
    <w:rsid w:val="0002671F"/>
    <w:rsid w:val="00026C6A"/>
    <w:rsid w:val="00026C76"/>
    <w:rsid w:val="00026DDC"/>
    <w:rsid w:val="00026FB9"/>
    <w:rsid w:val="0002777C"/>
    <w:rsid w:val="000277D4"/>
    <w:rsid w:val="00027896"/>
    <w:rsid w:val="00027939"/>
    <w:rsid w:val="00027ADC"/>
    <w:rsid w:val="00027B64"/>
    <w:rsid w:val="00027C5E"/>
    <w:rsid w:val="00027E05"/>
    <w:rsid w:val="000300A0"/>
    <w:rsid w:val="000301F9"/>
    <w:rsid w:val="000303D2"/>
    <w:rsid w:val="000304B5"/>
    <w:rsid w:val="00030540"/>
    <w:rsid w:val="0003057A"/>
    <w:rsid w:val="00030BE8"/>
    <w:rsid w:val="00030C03"/>
    <w:rsid w:val="00030DE3"/>
    <w:rsid w:val="00031094"/>
    <w:rsid w:val="000310AE"/>
    <w:rsid w:val="00031124"/>
    <w:rsid w:val="00031155"/>
    <w:rsid w:val="000313CA"/>
    <w:rsid w:val="000316DF"/>
    <w:rsid w:val="000316F0"/>
    <w:rsid w:val="00031973"/>
    <w:rsid w:val="00031A3B"/>
    <w:rsid w:val="00031B35"/>
    <w:rsid w:val="00031CA7"/>
    <w:rsid w:val="00031CF9"/>
    <w:rsid w:val="00031F05"/>
    <w:rsid w:val="00031F5B"/>
    <w:rsid w:val="00031F5D"/>
    <w:rsid w:val="00031FC5"/>
    <w:rsid w:val="00032165"/>
    <w:rsid w:val="00032307"/>
    <w:rsid w:val="00032530"/>
    <w:rsid w:val="00032952"/>
    <w:rsid w:val="000329EA"/>
    <w:rsid w:val="00032A55"/>
    <w:rsid w:val="00032FD4"/>
    <w:rsid w:val="00032FF8"/>
    <w:rsid w:val="00033102"/>
    <w:rsid w:val="000331DB"/>
    <w:rsid w:val="000332DD"/>
    <w:rsid w:val="0003386C"/>
    <w:rsid w:val="00033B9C"/>
    <w:rsid w:val="00033D2C"/>
    <w:rsid w:val="00033D7C"/>
    <w:rsid w:val="00033D97"/>
    <w:rsid w:val="00033E1E"/>
    <w:rsid w:val="00033F74"/>
    <w:rsid w:val="00034213"/>
    <w:rsid w:val="00034729"/>
    <w:rsid w:val="000348CC"/>
    <w:rsid w:val="00034B57"/>
    <w:rsid w:val="00034BB8"/>
    <w:rsid w:val="00034BF8"/>
    <w:rsid w:val="00035057"/>
    <w:rsid w:val="000350BC"/>
    <w:rsid w:val="000351B2"/>
    <w:rsid w:val="00035335"/>
    <w:rsid w:val="00035478"/>
    <w:rsid w:val="000356E2"/>
    <w:rsid w:val="00035857"/>
    <w:rsid w:val="00035921"/>
    <w:rsid w:val="00035AE2"/>
    <w:rsid w:val="00035B38"/>
    <w:rsid w:val="00035D43"/>
    <w:rsid w:val="00035E25"/>
    <w:rsid w:val="0003604C"/>
    <w:rsid w:val="00036067"/>
    <w:rsid w:val="00036208"/>
    <w:rsid w:val="00036292"/>
    <w:rsid w:val="0003630A"/>
    <w:rsid w:val="00036362"/>
    <w:rsid w:val="00036382"/>
    <w:rsid w:val="0003644F"/>
    <w:rsid w:val="00036467"/>
    <w:rsid w:val="00036584"/>
    <w:rsid w:val="00036789"/>
    <w:rsid w:val="000367CA"/>
    <w:rsid w:val="0003686C"/>
    <w:rsid w:val="000369B9"/>
    <w:rsid w:val="00036A17"/>
    <w:rsid w:val="00036E61"/>
    <w:rsid w:val="00036F90"/>
    <w:rsid w:val="000370BC"/>
    <w:rsid w:val="0003723C"/>
    <w:rsid w:val="0003725C"/>
    <w:rsid w:val="000373F8"/>
    <w:rsid w:val="00037530"/>
    <w:rsid w:val="00037642"/>
    <w:rsid w:val="00037730"/>
    <w:rsid w:val="00037AF9"/>
    <w:rsid w:val="00037B3C"/>
    <w:rsid w:val="00037C54"/>
    <w:rsid w:val="00037F9B"/>
    <w:rsid w:val="00037FF9"/>
    <w:rsid w:val="000400FD"/>
    <w:rsid w:val="0004016C"/>
    <w:rsid w:val="00040635"/>
    <w:rsid w:val="00040A14"/>
    <w:rsid w:val="00040A31"/>
    <w:rsid w:val="00040A6C"/>
    <w:rsid w:val="00040B04"/>
    <w:rsid w:val="00040ED8"/>
    <w:rsid w:val="00040F1C"/>
    <w:rsid w:val="00040F59"/>
    <w:rsid w:val="00040F97"/>
    <w:rsid w:val="000410DD"/>
    <w:rsid w:val="00041254"/>
    <w:rsid w:val="00041260"/>
    <w:rsid w:val="000414CD"/>
    <w:rsid w:val="000416CB"/>
    <w:rsid w:val="00041720"/>
    <w:rsid w:val="000417BA"/>
    <w:rsid w:val="00041A80"/>
    <w:rsid w:val="00041AE1"/>
    <w:rsid w:val="00041DEA"/>
    <w:rsid w:val="00041ED1"/>
    <w:rsid w:val="00041F49"/>
    <w:rsid w:val="00041F86"/>
    <w:rsid w:val="000421FE"/>
    <w:rsid w:val="0004220D"/>
    <w:rsid w:val="0004222B"/>
    <w:rsid w:val="00042239"/>
    <w:rsid w:val="000422B3"/>
    <w:rsid w:val="00042355"/>
    <w:rsid w:val="00042377"/>
    <w:rsid w:val="000423C3"/>
    <w:rsid w:val="000423E5"/>
    <w:rsid w:val="000426DA"/>
    <w:rsid w:val="00042731"/>
    <w:rsid w:val="00042760"/>
    <w:rsid w:val="00042845"/>
    <w:rsid w:val="00042851"/>
    <w:rsid w:val="0004296E"/>
    <w:rsid w:val="00042A26"/>
    <w:rsid w:val="00042B6F"/>
    <w:rsid w:val="00042B8E"/>
    <w:rsid w:val="00042D0D"/>
    <w:rsid w:val="00042D25"/>
    <w:rsid w:val="00042F78"/>
    <w:rsid w:val="00042FA2"/>
    <w:rsid w:val="00043024"/>
    <w:rsid w:val="00043029"/>
    <w:rsid w:val="00043293"/>
    <w:rsid w:val="000432F7"/>
    <w:rsid w:val="0004333E"/>
    <w:rsid w:val="00043499"/>
    <w:rsid w:val="00043606"/>
    <w:rsid w:val="0004374E"/>
    <w:rsid w:val="00043780"/>
    <w:rsid w:val="000437A6"/>
    <w:rsid w:val="00043895"/>
    <w:rsid w:val="000439A0"/>
    <w:rsid w:val="00043A28"/>
    <w:rsid w:val="00043A8A"/>
    <w:rsid w:val="00043CF4"/>
    <w:rsid w:val="00043D90"/>
    <w:rsid w:val="00043FE6"/>
    <w:rsid w:val="0004410F"/>
    <w:rsid w:val="000441A5"/>
    <w:rsid w:val="000441B8"/>
    <w:rsid w:val="000441C1"/>
    <w:rsid w:val="000441CA"/>
    <w:rsid w:val="00044244"/>
    <w:rsid w:val="00044383"/>
    <w:rsid w:val="000443F7"/>
    <w:rsid w:val="000444BB"/>
    <w:rsid w:val="000448C8"/>
    <w:rsid w:val="000448DD"/>
    <w:rsid w:val="00044BB0"/>
    <w:rsid w:val="00045012"/>
    <w:rsid w:val="000450CB"/>
    <w:rsid w:val="00045273"/>
    <w:rsid w:val="000452AE"/>
    <w:rsid w:val="00045681"/>
    <w:rsid w:val="00045789"/>
    <w:rsid w:val="00045977"/>
    <w:rsid w:val="000459CA"/>
    <w:rsid w:val="00045C15"/>
    <w:rsid w:val="00045DFC"/>
    <w:rsid w:val="00045EFE"/>
    <w:rsid w:val="00046099"/>
    <w:rsid w:val="00046284"/>
    <w:rsid w:val="000463A6"/>
    <w:rsid w:val="0004651B"/>
    <w:rsid w:val="000465B2"/>
    <w:rsid w:val="00046744"/>
    <w:rsid w:val="00046754"/>
    <w:rsid w:val="000469D3"/>
    <w:rsid w:val="000469E4"/>
    <w:rsid w:val="00046A47"/>
    <w:rsid w:val="00046B4F"/>
    <w:rsid w:val="00046FA9"/>
    <w:rsid w:val="0004708A"/>
    <w:rsid w:val="000470CD"/>
    <w:rsid w:val="000472EE"/>
    <w:rsid w:val="00047301"/>
    <w:rsid w:val="00047466"/>
    <w:rsid w:val="0004780C"/>
    <w:rsid w:val="000478FE"/>
    <w:rsid w:val="00047AD2"/>
    <w:rsid w:val="00047C58"/>
    <w:rsid w:val="00047F00"/>
    <w:rsid w:val="00050048"/>
    <w:rsid w:val="0005010C"/>
    <w:rsid w:val="000503E5"/>
    <w:rsid w:val="000504E9"/>
    <w:rsid w:val="000505CB"/>
    <w:rsid w:val="0005070C"/>
    <w:rsid w:val="0005073E"/>
    <w:rsid w:val="0005083E"/>
    <w:rsid w:val="000509D6"/>
    <w:rsid w:val="00050A61"/>
    <w:rsid w:val="00050C3B"/>
    <w:rsid w:val="00050EE8"/>
    <w:rsid w:val="00051031"/>
    <w:rsid w:val="000511DB"/>
    <w:rsid w:val="00051259"/>
    <w:rsid w:val="00051787"/>
    <w:rsid w:val="000517C1"/>
    <w:rsid w:val="00051A44"/>
    <w:rsid w:val="000521A5"/>
    <w:rsid w:val="00052267"/>
    <w:rsid w:val="000522E0"/>
    <w:rsid w:val="00052387"/>
    <w:rsid w:val="000523FD"/>
    <w:rsid w:val="0005248B"/>
    <w:rsid w:val="00052623"/>
    <w:rsid w:val="0005271E"/>
    <w:rsid w:val="000527B8"/>
    <w:rsid w:val="00052824"/>
    <w:rsid w:val="000528A8"/>
    <w:rsid w:val="00052A43"/>
    <w:rsid w:val="00052A52"/>
    <w:rsid w:val="000530F2"/>
    <w:rsid w:val="000531C6"/>
    <w:rsid w:val="000531DA"/>
    <w:rsid w:val="000533BC"/>
    <w:rsid w:val="000533E5"/>
    <w:rsid w:val="00053438"/>
    <w:rsid w:val="000536D4"/>
    <w:rsid w:val="00053B6A"/>
    <w:rsid w:val="00053B8B"/>
    <w:rsid w:val="00053BF9"/>
    <w:rsid w:val="00053C60"/>
    <w:rsid w:val="00053D18"/>
    <w:rsid w:val="00054327"/>
    <w:rsid w:val="00054401"/>
    <w:rsid w:val="000544C0"/>
    <w:rsid w:val="0005470B"/>
    <w:rsid w:val="00054745"/>
    <w:rsid w:val="0005504D"/>
    <w:rsid w:val="000551E7"/>
    <w:rsid w:val="000552F6"/>
    <w:rsid w:val="000552F8"/>
    <w:rsid w:val="00055804"/>
    <w:rsid w:val="0005591B"/>
    <w:rsid w:val="00055978"/>
    <w:rsid w:val="00055C0D"/>
    <w:rsid w:val="00055C44"/>
    <w:rsid w:val="00055DCD"/>
    <w:rsid w:val="0005611E"/>
    <w:rsid w:val="0005612E"/>
    <w:rsid w:val="0005619D"/>
    <w:rsid w:val="000562E7"/>
    <w:rsid w:val="00056750"/>
    <w:rsid w:val="0005680F"/>
    <w:rsid w:val="00056839"/>
    <w:rsid w:val="000568F9"/>
    <w:rsid w:val="0005695C"/>
    <w:rsid w:val="0005699D"/>
    <w:rsid w:val="00056BE1"/>
    <w:rsid w:val="00056C6D"/>
    <w:rsid w:val="00056CCD"/>
    <w:rsid w:val="00056DB8"/>
    <w:rsid w:val="00056FCA"/>
    <w:rsid w:val="00057063"/>
    <w:rsid w:val="00057114"/>
    <w:rsid w:val="000571A3"/>
    <w:rsid w:val="00057204"/>
    <w:rsid w:val="000572A9"/>
    <w:rsid w:val="000575EB"/>
    <w:rsid w:val="00057642"/>
    <w:rsid w:val="00057693"/>
    <w:rsid w:val="00057749"/>
    <w:rsid w:val="000578E0"/>
    <w:rsid w:val="00057914"/>
    <w:rsid w:val="00057CB1"/>
    <w:rsid w:val="00057E8C"/>
    <w:rsid w:val="00057EA4"/>
    <w:rsid w:val="00057EF4"/>
    <w:rsid w:val="0006003C"/>
    <w:rsid w:val="00060067"/>
    <w:rsid w:val="0006007D"/>
    <w:rsid w:val="0006019E"/>
    <w:rsid w:val="0006020A"/>
    <w:rsid w:val="00060243"/>
    <w:rsid w:val="000602D0"/>
    <w:rsid w:val="000605A3"/>
    <w:rsid w:val="00060860"/>
    <w:rsid w:val="0006090B"/>
    <w:rsid w:val="00060B14"/>
    <w:rsid w:val="00060BB7"/>
    <w:rsid w:val="00060C0F"/>
    <w:rsid w:val="00060C1E"/>
    <w:rsid w:val="00060F1E"/>
    <w:rsid w:val="00061087"/>
    <w:rsid w:val="00061105"/>
    <w:rsid w:val="00061190"/>
    <w:rsid w:val="00061294"/>
    <w:rsid w:val="0006133F"/>
    <w:rsid w:val="00061450"/>
    <w:rsid w:val="0006145B"/>
    <w:rsid w:val="000614E1"/>
    <w:rsid w:val="00061502"/>
    <w:rsid w:val="00061548"/>
    <w:rsid w:val="000615CD"/>
    <w:rsid w:val="0006176F"/>
    <w:rsid w:val="000617F6"/>
    <w:rsid w:val="00061838"/>
    <w:rsid w:val="00061986"/>
    <w:rsid w:val="00061B38"/>
    <w:rsid w:val="00061BFB"/>
    <w:rsid w:val="00061C76"/>
    <w:rsid w:val="00061E91"/>
    <w:rsid w:val="00061F03"/>
    <w:rsid w:val="000621A7"/>
    <w:rsid w:val="000623C2"/>
    <w:rsid w:val="00062450"/>
    <w:rsid w:val="00062613"/>
    <w:rsid w:val="00062688"/>
    <w:rsid w:val="0006285E"/>
    <w:rsid w:val="000628C7"/>
    <w:rsid w:val="0006290A"/>
    <w:rsid w:val="00062A0E"/>
    <w:rsid w:val="00062AF4"/>
    <w:rsid w:val="00062B56"/>
    <w:rsid w:val="00062B6D"/>
    <w:rsid w:val="00062C03"/>
    <w:rsid w:val="00062C44"/>
    <w:rsid w:val="00062CBA"/>
    <w:rsid w:val="00062D72"/>
    <w:rsid w:val="00062E97"/>
    <w:rsid w:val="00062FA0"/>
    <w:rsid w:val="00063183"/>
    <w:rsid w:val="00063267"/>
    <w:rsid w:val="00063325"/>
    <w:rsid w:val="000638CC"/>
    <w:rsid w:val="00063AE1"/>
    <w:rsid w:val="00063B22"/>
    <w:rsid w:val="00063C1F"/>
    <w:rsid w:val="00063CA0"/>
    <w:rsid w:val="00063CA2"/>
    <w:rsid w:val="00063D7A"/>
    <w:rsid w:val="00064558"/>
    <w:rsid w:val="00064822"/>
    <w:rsid w:val="000649B1"/>
    <w:rsid w:val="00064B18"/>
    <w:rsid w:val="00064BFC"/>
    <w:rsid w:val="00064E01"/>
    <w:rsid w:val="00064E21"/>
    <w:rsid w:val="00064FF7"/>
    <w:rsid w:val="00065228"/>
    <w:rsid w:val="00065314"/>
    <w:rsid w:val="00065317"/>
    <w:rsid w:val="00065395"/>
    <w:rsid w:val="0006545C"/>
    <w:rsid w:val="000655C8"/>
    <w:rsid w:val="000656B3"/>
    <w:rsid w:val="00065757"/>
    <w:rsid w:val="00065967"/>
    <w:rsid w:val="00065BE5"/>
    <w:rsid w:val="00065C90"/>
    <w:rsid w:val="00065D23"/>
    <w:rsid w:val="00065E8A"/>
    <w:rsid w:val="00065F2F"/>
    <w:rsid w:val="00065F5E"/>
    <w:rsid w:val="00066018"/>
    <w:rsid w:val="00066228"/>
    <w:rsid w:val="000662AE"/>
    <w:rsid w:val="00066357"/>
    <w:rsid w:val="000663B9"/>
    <w:rsid w:val="00066417"/>
    <w:rsid w:val="0006682B"/>
    <w:rsid w:val="00066A49"/>
    <w:rsid w:val="00066A83"/>
    <w:rsid w:val="00066BB2"/>
    <w:rsid w:val="00066F45"/>
    <w:rsid w:val="00066F57"/>
    <w:rsid w:val="00066F9D"/>
    <w:rsid w:val="0006706A"/>
    <w:rsid w:val="0006706D"/>
    <w:rsid w:val="0006711F"/>
    <w:rsid w:val="0006730C"/>
    <w:rsid w:val="0006734B"/>
    <w:rsid w:val="000676BA"/>
    <w:rsid w:val="00067771"/>
    <w:rsid w:val="0006779C"/>
    <w:rsid w:val="00067926"/>
    <w:rsid w:val="0006794A"/>
    <w:rsid w:val="00067AEA"/>
    <w:rsid w:val="00067B47"/>
    <w:rsid w:val="00067C8E"/>
    <w:rsid w:val="00067D82"/>
    <w:rsid w:val="00067DF8"/>
    <w:rsid w:val="00067F66"/>
    <w:rsid w:val="00070258"/>
    <w:rsid w:val="000702AD"/>
    <w:rsid w:val="0007039C"/>
    <w:rsid w:val="000707F2"/>
    <w:rsid w:val="000709A3"/>
    <w:rsid w:val="00070C0F"/>
    <w:rsid w:val="00070C6D"/>
    <w:rsid w:val="00070DDA"/>
    <w:rsid w:val="00070E37"/>
    <w:rsid w:val="00070F1A"/>
    <w:rsid w:val="00070F75"/>
    <w:rsid w:val="00070FE0"/>
    <w:rsid w:val="00071111"/>
    <w:rsid w:val="000715C6"/>
    <w:rsid w:val="0007186B"/>
    <w:rsid w:val="000718F4"/>
    <w:rsid w:val="00071A1B"/>
    <w:rsid w:val="00071A30"/>
    <w:rsid w:val="00071CE8"/>
    <w:rsid w:val="00071E02"/>
    <w:rsid w:val="00071EAE"/>
    <w:rsid w:val="00072002"/>
    <w:rsid w:val="0007215A"/>
    <w:rsid w:val="000722B2"/>
    <w:rsid w:val="00072389"/>
    <w:rsid w:val="0007238C"/>
    <w:rsid w:val="00072579"/>
    <w:rsid w:val="0007285F"/>
    <w:rsid w:val="00072870"/>
    <w:rsid w:val="00072948"/>
    <w:rsid w:val="00072A7F"/>
    <w:rsid w:val="00072AE5"/>
    <w:rsid w:val="00072BFE"/>
    <w:rsid w:val="00072E6D"/>
    <w:rsid w:val="00072EAF"/>
    <w:rsid w:val="00072EC6"/>
    <w:rsid w:val="00072FB6"/>
    <w:rsid w:val="00073306"/>
    <w:rsid w:val="00073744"/>
    <w:rsid w:val="0007376E"/>
    <w:rsid w:val="00073901"/>
    <w:rsid w:val="00073BC0"/>
    <w:rsid w:val="00073E2A"/>
    <w:rsid w:val="00073EFC"/>
    <w:rsid w:val="00073FC9"/>
    <w:rsid w:val="00074044"/>
    <w:rsid w:val="0007410D"/>
    <w:rsid w:val="00074182"/>
    <w:rsid w:val="00074385"/>
    <w:rsid w:val="000743A5"/>
    <w:rsid w:val="000744BF"/>
    <w:rsid w:val="00074614"/>
    <w:rsid w:val="000747CA"/>
    <w:rsid w:val="000749C8"/>
    <w:rsid w:val="00074C87"/>
    <w:rsid w:val="00074F0E"/>
    <w:rsid w:val="0007504F"/>
    <w:rsid w:val="00075292"/>
    <w:rsid w:val="00075418"/>
    <w:rsid w:val="000756FF"/>
    <w:rsid w:val="00075739"/>
    <w:rsid w:val="000757B7"/>
    <w:rsid w:val="00075948"/>
    <w:rsid w:val="00075995"/>
    <w:rsid w:val="000759D6"/>
    <w:rsid w:val="00075BAE"/>
    <w:rsid w:val="00075DC0"/>
    <w:rsid w:val="00075E7D"/>
    <w:rsid w:val="00075EA5"/>
    <w:rsid w:val="00076063"/>
    <w:rsid w:val="0007644E"/>
    <w:rsid w:val="0007649D"/>
    <w:rsid w:val="0007684E"/>
    <w:rsid w:val="000769B3"/>
    <w:rsid w:val="00076F9C"/>
    <w:rsid w:val="0007715E"/>
    <w:rsid w:val="00077279"/>
    <w:rsid w:val="00077286"/>
    <w:rsid w:val="000772B6"/>
    <w:rsid w:val="000772DC"/>
    <w:rsid w:val="00077400"/>
    <w:rsid w:val="0007743C"/>
    <w:rsid w:val="000775E3"/>
    <w:rsid w:val="00077787"/>
    <w:rsid w:val="00077859"/>
    <w:rsid w:val="000779CD"/>
    <w:rsid w:val="00077AD1"/>
    <w:rsid w:val="00077C5C"/>
    <w:rsid w:val="00077CB8"/>
    <w:rsid w:val="00077CE4"/>
    <w:rsid w:val="00077D91"/>
    <w:rsid w:val="00080041"/>
    <w:rsid w:val="00080508"/>
    <w:rsid w:val="000806C8"/>
    <w:rsid w:val="000808E6"/>
    <w:rsid w:val="00080900"/>
    <w:rsid w:val="000809AB"/>
    <w:rsid w:val="000809F3"/>
    <w:rsid w:val="00080A3A"/>
    <w:rsid w:val="00080C0B"/>
    <w:rsid w:val="00080C18"/>
    <w:rsid w:val="00080CD1"/>
    <w:rsid w:val="00080D50"/>
    <w:rsid w:val="00080DBE"/>
    <w:rsid w:val="00080DD3"/>
    <w:rsid w:val="00080ECC"/>
    <w:rsid w:val="00080F4B"/>
    <w:rsid w:val="00081327"/>
    <w:rsid w:val="000814B9"/>
    <w:rsid w:val="000815D3"/>
    <w:rsid w:val="000815DA"/>
    <w:rsid w:val="000816F5"/>
    <w:rsid w:val="00081730"/>
    <w:rsid w:val="0008181D"/>
    <w:rsid w:val="0008191A"/>
    <w:rsid w:val="00081A11"/>
    <w:rsid w:val="00081A84"/>
    <w:rsid w:val="00081A90"/>
    <w:rsid w:val="00081D16"/>
    <w:rsid w:val="00081DA4"/>
    <w:rsid w:val="00081EC2"/>
    <w:rsid w:val="00082125"/>
    <w:rsid w:val="00082559"/>
    <w:rsid w:val="0008291E"/>
    <w:rsid w:val="00082925"/>
    <w:rsid w:val="000829F3"/>
    <w:rsid w:val="00082A7D"/>
    <w:rsid w:val="00082ADE"/>
    <w:rsid w:val="00082B30"/>
    <w:rsid w:val="00082D28"/>
    <w:rsid w:val="00082D3D"/>
    <w:rsid w:val="00082FE2"/>
    <w:rsid w:val="00083011"/>
    <w:rsid w:val="000831CF"/>
    <w:rsid w:val="00083276"/>
    <w:rsid w:val="00083496"/>
    <w:rsid w:val="000835F5"/>
    <w:rsid w:val="00083693"/>
    <w:rsid w:val="00083A33"/>
    <w:rsid w:val="00083A4F"/>
    <w:rsid w:val="00083B52"/>
    <w:rsid w:val="00083B6C"/>
    <w:rsid w:val="00083B85"/>
    <w:rsid w:val="00083B99"/>
    <w:rsid w:val="00083DD4"/>
    <w:rsid w:val="00084435"/>
    <w:rsid w:val="00084587"/>
    <w:rsid w:val="000849A8"/>
    <w:rsid w:val="00084B98"/>
    <w:rsid w:val="00084D6C"/>
    <w:rsid w:val="00084E94"/>
    <w:rsid w:val="0008511B"/>
    <w:rsid w:val="00085179"/>
    <w:rsid w:val="000852CD"/>
    <w:rsid w:val="0008560D"/>
    <w:rsid w:val="00085631"/>
    <w:rsid w:val="00085A55"/>
    <w:rsid w:val="00085B68"/>
    <w:rsid w:val="00085BA8"/>
    <w:rsid w:val="00085BE8"/>
    <w:rsid w:val="00085C48"/>
    <w:rsid w:val="0008604A"/>
    <w:rsid w:val="000860C5"/>
    <w:rsid w:val="000860F5"/>
    <w:rsid w:val="000861E9"/>
    <w:rsid w:val="0008633D"/>
    <w:rsid w:val="00086414"/>
    <w:rsid w:val="000865CC"/>
    <w:rsid w:val="00086653"/>
    <w:rsid w:val="000867BC"/>
    <w:rsid w:val="000867D1"/>
    <w:rsid w:val="00086903"/>
    <w:rsid w:val="000869EF"/>
    <w:rsid w:val="00086A6D"/>
    <w:rsid w:val="00086AD6"/>
    <w:rsid w:val="00086BDA"/>
    <w:rsid w:val="00086C68"/>
    <w:rsid w:val="00086CCF"/>
    <w:rsid w:val="00086DEE"/>
    <w:rsid w:val="00086EE0"/>
    <w:rsid w:val="00086F82"/>
    <w:rsid w:val="00087461"/>
    <w:rsid w:val="000874BA"/>
    <w:rsid w:val="00087504"/>
    <w:rsid w:val="00087AC8"/>
    <w:rsid w:val="00087F18"/>
    <w:rsid w:val="0009046D"/>
    <w:rsid w:val="000905CE"/>
    <w:rsid w:val="00090673"/>
    <w:rsid w:val="00090930"/>
    <w:rsid w:val="00090A42"/>
    <w:rsid w:val="00090BBF"/>
    <w:rsid w:val="00090CA5"/>
    <w:rsid w:val="00091070"/>
    <w:rsid w:val="000911A2"/>
    <w:rsid w:val="00091212"/>
    <w:rsid w:val="00091231"/>
    <w:rsid w:val="00091402"/>
    <w:rsid w:val="000916EE"/>
    <w:rsid w:val="00091790"/>
    <w:rsid w:val="0009186A"/>
    <w:rsid w:val="00091954"/>
    <w:rsid w:val="00091EF1"/>
    <w:rsid w:val="00091FAB"/>
    <w:rsid w:val="00091FC8"/>
    <w:rsid w:val="00092479"/>
    <w:rsid w:val="0009249F"/>
    <w:rsid w:val="00092680"/>
    <w:rsid w:val="0009289B"/>
    <w:rsid w:val="00092A32"/>
    <w:rsid w:val="00092A70"/>
    <w:rsid w:val="00092D31"/>
    <w:rsid w:val="00092E15"/>
    <w:rsid w:val="00092EE2"/>
    <w:rsid w:val="000930D0"/>
    <w:rsid w:val="0009324F"/>
    <w:rsid w:val="00093451"/>
    <w:rsid w:val="00093458"/>
    <w:rsid w:val="000934F6"/>
    <w:rsid w:val="00093503"/>
    <w:rsid w:val="00093507"/>
    <w:rsid w:val="000938E7"/>
    <w:rsid w:val="00093919"/>
    <w:rsid w:val="0009396D"/>
    <w:rsid w:val="00093A08"/>
    <w:rsid w:val="00093B02"/>
    <w:rsid w:val="00093B65"/>
    <w:rsid w:val="00093B8A"/>
    <w:rsid w:val="00093BB2"/>
    <w:rsid w:val="00093BC9"/>
    <w:rsid w:val="00093D12"/>
    <w:rsid w:val="00093E0D"/>
    <w:rsid w:val="00093F66"/>
    <w:rsid w:val="00093FAC"/>
    <w:rsid w:val="000940C4"/>
    <w:rsid w:val="000942E3"/>
    <w:rsid w:val="00094428"/>
    <w:rsid w:val="000944EE"/>
    <w:rsid w:val="000945C1"/>
    <w:rsid w:val="000945C4"/>
    <w:rsid w:val="000945DE"/>
    <w:rsid w:val="000945FF"/>
    <w:rsid w:val="00094621"/>
    <w:rsid w:val="000946DF"/>
    <w:rsid w:val="00094706"/>
    <w:rsid w:val="0009471C"/>
    <w:rsid w:val="00094D92"/>
    <w:rsid w:val="00094ECA"/>
    <w:rsid w:val="000950FB"/>
    <w:rsid w:val="00095454"/>
    <w:rsid w:val="00095464"/>
    <w:rsid w:val="0009546F"/>
    <w:rsid w:val="00095582"/>
    <w:rsid w:val="000956EE"/>
    <w:rsid w:val="000958F5"/>
    <w:rsid w:val="00095A08"/>
    <w:rsid w:val="00095C41"/>
    <w:rsid w:val="0009600A"/>
    <w:rsid w:val="000960AA"/>
    <w:rsid w:val="00096120"/>
    <w:rsid w:val="00096197"/>
    <w:rsid w:val="0009638F"/>
    <w:rsid w:val="00096595"/>
    <w:rsid w:val="000965E2"/>
    <w:rsid w:val="000965E3"/>
    <w:rsid w:val="000968D3"/>
    <w:rsid w:val="00096CB8"/>
    <w:rsid w:val="00096E06"/>
    <w:rsid w:val="000970A4"/>
    <w:rsid w:val="00097300"/>
    <w:rsid w:val="000973CE"/>
    <w:rsid w:val="00097493"/>
    <w:rsid w:val="00097751"/>
    <w:rsid w:val="00097987"/>
    <w:rsid w:val="000979E2"/>
    <w:rsid w:val="00097B0F"/>
    <w:rsid w:val="00097D26"/>
    <w:rsid w:val="00097EA3"/>
    <w:rsid w:val="000A0097"/>
    <w:rsid w:val="000A02FC"/>
    <w:rsid w:val="000A0338"/>
    <w:rsid w:val="000A03F3"/>
    <w:rsid w:val="000A06CB"/>
    <w:rsid w:val="000A07A5"/>
    <w:rsid w:val="000A09AB"/>
    <w:rsid w:val="000A0A92"/>
    <w:rsid w:val="000A0A94"/>
    <w:rsid w:val="000A0B5C"/>
    <w:rsid w:val="000A0B6F"/>
    <w:rsid w:val="000A0BBC"/>
    <w:rsid w:val="000A0C45"/>
    <w:rsid w:val="000A0E9D"/>
    <w:rsid w:val="000A0F58"/>
    <w:rsid w:val="000A1169"/>
    <w:rsid w:val="000A1245"/>
    <w:rsid w:val="000A128A"/>
    <w:rsid w:val="000A14DD"/>
    <w:rsid w:val="000A18F8"/>
    <w:rsid w:val="000A197B"/>
    <w:rsid w:val="000A1C60"/>
    <w:rsid w:val="000A1CC6"/>
    <w:rsid w:val="000A1DD7"/>
    <w:rsid w:val="000A1F03"/>
    <w:rsid w:val="000A1F68"/>
    <w:rsid w:val="000A1FB9"/>
    <w:rsid w:val="000A2096"/>
    <w:rsid w:val="000A2165"/>
    <w:rsid w:val="000A21B1"/>
    <w:rsid w:val="000A21F3"/>
    <w:rsid w:val="000A22C7"/>
    <w:rsid w:val="000A23A5"/>
    <w:rsid w:val="000A263D"/>
    <w:rsid w:val="000A278E"/>
    <w:rsid w:val="000A2807"/>
    <w:rsid w:val="000A2AC9"/>
    <w:rsid w:val="000A2B87"/>
    <w:rsid w:val="000A2BC9"/>
    <w:rsid w:val="000A2DC4"/>
    <w:rsid w:val="000A2EAE"/>
    <w:rsid w:val="000A3182"/>
    <w:rsid w:val="000A3397"/>
    <w:rsid w:val="000A33A1"/>
    <w:rsid w:val="000A3745"/>
    <w:rsid w:val="000A37DD"/>
    <w:rsid w:val="000A387F"/>
    <w:rsid w:val="000A39A8"/>
    <w:rsid w:val="000A3A53"/>
    <w:rsid w:val="000A3A82"/>
    <w:rsid w:val="000A3AD0"/>
    <w:rsid w:val="000A4006"/>
    <w:rsid w:val="000A4396"/>
    <w:rsid w:val="000A469E"/>
    <w:rsid w:val="000A4875"/>
    <w:rsid w:val="000A48D6"/>
    <w:rsid w:val="000A4B36"/>
    <w:rsid w:val="000A4D36"/>
    <w:rsid w:val="000A5015"/>
    <w:rsid w:val="000A5031"/>
    <w:rsid w:val="000A525A"/>
    <w:rsid w:val="000A5263"/>
    <w:rsid w:val="000A545E"/>
    <w:rsid w:val="000A57D0"/>
    <w:rsid w:val="000A5FB5"/>
    <w:rsid w:val="000A6203"/>
    <w:rsid w:val="000A62D0"/>
    <w:rsid w:val="000A6501"/>
    <w:rsid w:val="000A65E3"/>
    <w:rsid w:val="000A6683"/>
    <w:rsid w:val="000A6799"/>
    <w:rsid w:val="000A67D4"/>
    <w:rsid w:val="000A6868"/>
    <w:rsid w:val="000A69FA"/>
    <w:rsid w:val="000A6C2D"/>
    <w:rsid w:val="000A6CD0"/>
    <w:rsid w:val="000A6D04"/>
    <w:rsid w:val="000A6E01"/>
    <w:rsid w:val="000A6E89"/>
    <w:rsid w:val="000A6E9B"/>
    <w:rsid w:val="000A70C6"/>
    <w:rsid w:val="000A71AA"/>
    <w:rsid w:val="000A71BC"/>
    <w:rsid w:val="000A7201"/>
    <w:rsid w:val="000A74AC"/>
    <w:rsid w:val="000A76B9"/>
    <w:rsid w:val="000A7A95"/>
    <w:rsid w:val="000A7A9C"/>
    <w:rsid w:val="000A7C55"/>
    <w:rsid w:val="000A7D35"/>
    <w:rsid w:val="000A7F2B"/>
    <w:rsid w:val="000B0125"/>
    <w:rsid w:val="000B012A"/>
    <w:rsid w:val="000B013F"/>
    <w:rsid w:val="000B015A"/>
    <w:rsid w:val="000B0221"/>
    <w:rsid w:val="000B02CE"/>
    <w:rsid w:val="000B048F"/>
    <w:rsid w:val="000B06AA"/>
    <w:rsid w:val="000B07DD"/>
    <w:rsid w:val="000B09C1"/>
    <w:rsid w:val="000B0D0B"/>
    <w:rsid w:val="000B0D2E"/>
    <w:rsid w:val="000B0E8E"/>
    <w:rsid w:val="000B100E"/>
    <w:rsid w:val="000B10A3"/>
    <w:rsid w:val="000B12DB"/>
    <w:rsid w:val="000B12E7"/>
    <w:rsid w:val="000B135D"/>
    <w:rsid w:val="000B14DD"/>
    <w:rsid w:val="000B19A3"/>
    <w:rsid w:val="000B1E14"/>
    <w:rsid w:val="000B1FEC"/>
    <w:rsid w:val="000B206B"/>
    <w:rsid w:val="000B20E0"/>
    <w:rsid w:val="000B22FC"/>
    <w:rsid w:val="000B23ED"/>
    <w:rsid w:val="000B241E"/>
    <w:rsid w:val="000B2444"/>
    <w:rsid w:val="000B2520"/>
    <w:rsid w:val="000B2684"/>
    <w:rsid w:val="000B28E4"/>
    <w:rsid w:val="000B28FF"/>
    <w:rsid w:val="000B29CE"/>
    <w:rsid w:val="000B2A3C"/>
    <w:rsid w:val="000B2E78"/>
    <w:rsid w:val="000B2EAB"/>
    <w:rsid w:val="000B2F04"/>
    <w:rsid w:val="000B3001"/>
    <w:rsid w:val="000B30DA"/>
    <w:rsid w:val="000B318E"/>
    <w:rsid w:val="000B318F"/>
    <w:rsid w:val="000B33D3"/>
    <w:rsid w:val="000B3886"/>
    <w:rsid w:val="000B3A1C"/>
    <w:rsid w:val="000B3CC6"/>
    <w:rsid w:val="000B3E7A"/>
    <w:rsid w:val="000B3F62"/>
    <w:rsid w:val="000B417D"/>
    <w:rsid w:val="000B4310"/>
    <w:rsid w:val="000B45D3"/>
    <w:rsid w:val="000B4603"/>
    <w:rsid w:val="000B477C"/>
    <w:rsid w:val="000B4788"/>
    <w:rsid w:val="000B47CE"/>
    <w:rsid w:val="000B48EE"/>
    <w:rsid w:val="000B496F"/>
    <w:rsid w:val="000B4AD2"/>
    <w:rsid w:val="000B4B1B"/>
    <w:rsid w:val="000B4BA4"/>
    <w:rsid w:val="000B4CD9"/>
    <w:rsid w:val="000B4D08"/>
    <w:rsid w:val="000B4DFD"/>
    <w:rsid w:val="000B4E3A"/>
    <w:rsid w:val="000B4FE7"/>
    <w:rsid w:val="000B50D1"/>
    <w:rsid w:val="000B5252"/>
    <w:rsid w:val="000B5347"/>
    <w:rsid w:val="000B53BD"/>
    <w:rsid w:val="000B5622"/>
    <w:rsid w:val="000B5642"/>
    <w:rsid w:val="000B57C1"/>
    <w:rsid w:val="000B5835"/>
    <w:rsid w:val="000B5AC3"/>
    <w:rsid w:val="000B5B0D"/>
    <w:rsid w:val="000B5D04"/>
    <w:rsid w:val="000B5E44"/>
    <w:rsid w:val="000B5F6D"/>
    <w:rsid w:val="000B5F99"/>
    <w:rsid w:val="000B614F"/>
    <w:rsid w:val="000B62D2"/>
    <w:rsid w:val="000B62E3"/>
    <w:rsid w:val="000B633E"/>
    <w:rsid w:val="000B667E"/>
    <w:rsid w:val="000B6830"/>
    <w:rsid w:val="000B6B8E"/>
    <w:rsid w:val="000B6C33"/>
    <w:rsid w:val="000B6C59"/>
    <w:rsid w:val="000B6D80"/>
    <w:rsid w:val="000B707C"/>
    <w:rsid w:val="000B71E0"/>
    <w:rsid w:val="000B73E2"/>
    <w:rsid w:val="000B73E4"/>
    <w:rsid w:val="000B740C"/>
    <w:rsid w:val="000B7504"/>
    <w:rsid w:val="000B76A9"/>
    <w:rsid w:val="000B77C1"/>
    <w:rsid w:val="000B782D"/>
    <w:rsid w:val="000B787D"/>
    <w:rsid w:val="000B7912"/>
    <w:rsid w:val="000B7B13"/>
    <w:rsid w:val="000B7B70"/>
    <w:rsid w:val="000B7B85"/>
    <w:rsid w:val="000B7CE3"/>
    <w:rsid w:val="000B7CE4"/>
    <w:rsid w:val="000B7E9D"/>
    <w:rsid w:val="000B7FAC"/>
    <w:rsid w:val="000B7FF7"/>
    <w:rsid w:val="000C0243"/>
    <w:rsid w:val="000C02EA"/>
    <w:rsid w:val="000C036F"/>
    <w:rsid w:val="000C051C"/>
    <w:rsid w:val="000C06D1"/>
    <w:rsid w:val="000C0843"/>
    <w:rsid w:val="000C0900"/>
    <w:rsid w:val="000C0932"/>
    <w:rsid w:val="000C0A2B"/>
    <w:rsid w:val="000C0CF1"/>
    <w:rsid w:val="000C0D9F"/>
    <w:rsid w:val="000C0E03"/>
    <w:rsid w:val="000C1647"/>
    <w:rsid w:val="000C196C"/>
    <w:rsid w:val="000C1BED"/>
    <w:rsid w:val="000C1D18"/>
    <w:rsid w:val="000C1F09"/>
    <w:rsid w:val="000C1F80"/>
    <w:rsid w:val="000C212A"/>
    <w:rsid w:val="000C2134"/>
    <w:rsid w:val="000C2242"/>
    <w:rsid w:val="000C2258"/>
    <w:rsid w:val="000C24A3"/>
    <w:rsid w:val="000C2599"/>
    <w:rsid w:val="000C26E2"/>
    <w:rsid w:val="000C2BA6"/>
    <w:rsid w:val="000C2D21"/>
    <w:rsid w:val="000C2EE7"/>
    <w:rsid w:val="000C3066"/>
    <w:rsid w:val="000C3092"/>
    <w:rsid w:val="000C33FD"/>
    <w:rsid w:val="000C3465"/>
    <w:rsid w:val="000C3546"/>
    <w:rsid w:val="000C3878"/>
    <w:rsid w:val="000C38A3"/>
    <w:rsid w:val="000C3930"/>
    <w:rsid w:val="000C3E03"/>
    <w:rsid w:val="000C3F25"/>
    <w:rsid w:val="000C416F"/>
    <w:rsid w:val="000C480B"/>
    <w:rsid w:val="000C4829"/>
    <w:rsid w:val="000C49E6"/>
    <w:rsid w:val="000C4A17"/>
    <w:rsid w:val="000C4C88"/>
    <w:rsid w:val="000C4CF9"/>
    <w:rsid w:val="000C4E9F"/>
    <w:rsid w:val="000C4F6B"/>
    <w:rsid w:val="000C50CB"/>
    <w:rsid w:val="000C5321"/>
    <w:rsid w:val="000C5414"/>
    <w:rsid w:val="000C57BF"/>
    <w:rsid w:val="000C585D"/>
    <w:rsid w:val="000C5AC0"/>
    <w:rsid w:val="000C5BA3"/>
    <w:rsid w:val="000C5BD5"/>
    <w:rsid w:val="000C5D6F"/>
    <w:rsid w:val="000C5DBF"/>
    <w:rsid w:val="000C5E47"/>
    <w:rsid w:val="000C619A"/>
    <w:rsid w:val="000C6207"/>
    <w:rsid w:val="000C6325"/>
    <w:rsid w:val="000C645C"/>
    <w:rsid w:val="000C648C"/>
    <w:rsid w:val="000C6670"/>
    <w:rsid w:val="000C6BBF"/>
    <w:rsid w:val="000C6BD7"/>
    <w:rsid w:val="000C6D08"/>
    <w:rsid w:val="000C6E5B"/>
    <w:rsid w:val="000C6F1D"/>
    <w:rsid w:val="000C6F79"/>
    <w:rsid w:val="000C6FEE"/>
    <w:rsid w:val="000C701E"/>
    <w:rsid w:val="000C7191"/>
    <w:rsid w:val="000C7208"/>
    <w:rsid w:val="000C728B"/>
    <w:rsid w:val="000C7403"/>
    <w:rsid w:val="000C74A1"/>
    <w:rsid w:val="000C75C6"/>
    <w:rsid w:val="000C7683"/>
    <w:rsid w:val="000C7737"/>
    <w:rsid w:val="000C77DF"/>
    <w:rsid w:val="000C77E7"/>
    <w:rsid w:val="000C7A79"/>
    <w:rsid w:val="000C7C15"/>
    <w:rsid w:val="000C7C2B"/>
    <w:rsid w:val="000D03D1"/>
    <w:rsid w:val="000D0509"/>
    <w:rsid w:val="000D06DB"/>
    <w:rsid w:val="000D077A"/>
    <w:rsid w:val="000D07D4"/>
    <w:rsid w:val="000D0A81"/>
    <w:rsid w:val="000D0C22"/>
    <w:rsid w:val="000D0CA7"/>
    <w:rsid w:val="000D100C"/>
    <w:rsid w:val="000D1087"/>
    <w:rsid w:val="000D1088"/>
    <w:rsid w:val="000D10EB"/>
    <w:rsid w:val="000D11C5"/>
    <w:rsid w:val="000D127C"/>
    <w:rsid w:val="000D13DE"/>
    <w:rsid w:val="000D14B9"/>
    <w:rsid w:val="000D16B0"/>
    <w:rsid w:val="000D174C"/>
    <w:rsid w:val="000D1AE3"/>
    <w:rsid w:val="000D1B97"/>
    <w:rsid w:val="000D1CDB"/>
    <w:rsid w:val="000D1F2E"/>
    <w:rsid w:val="000D210E"/>
    <w:rsid w:val="000D25AE"/>
    <w:rsid w:val="000D2876"/>
    <w:rsid w:val="000D2BF5"/>
    <w:rsid w:val="000D2C0D"/>
    <w:rsid w:val="000D2C70"/>
    <w:rsid w:val="000D2D05"/>
    <w:rsid w:val="000D2D54"/>
    <w:rsid w:val="000D335F"/>
    <w:rsid w:val="000D3372"/>
    <w:rsid w:val="000D3495"/>
    <w:rsid w:val="000D34E8"/>
    <w:rsid w:val="000D357B"/>
    <w:rsid w:val="000D35C8"/>
    <w:rsid w:val="000D37E0"/>
    <w:rsid w:val="000D382D"/>
    <w:rsid w:val="000D3920"/>
    <w:rsid w:val="000D3A32"/>
    <w:rsid w:val="000D3BF8"/>
    <w:rsid w:val="000D3DBE"/>
    <w:rsid w:val="000D3ECA"/>
    <w:rsid w:val="000D3FB4"/>
    <w:rsid w:val="000D41AD"/>
    <w:rsid w:val="000D4460"/>
    <w:rsid w:val="000D44B9"/>
    <w:rsid w:val="000D4702"/>
    <w:rsid w:val="000D4899"/>
    <w:rsid w:val="000D491E"/>
    <w:rsid w:val="000D49D8"/>
    <w:rsid w:val="000D4BC7"/>
    <w:rsid w:val="000D4D99"/>
    <w:rsid w:val="000D4E1A"/>
    <w:rsid w:val="000D4F93"/>
    <w:rsid w:val="000D5023"/>
    <w:rsid w:val="000D505B"/>
    <w:rsid w:val="000D51E2"/>
    <w:rsid w:val="000D529E"/>
    <w:rsid w:val="000D5382"/>
    <w:rsid w:val="000D53D8"/>
    <w:rsid w:val="000D545F"/>
    <w:rsid w:val="000D5528"/>
    <w:rsid w:val="000D555E"/>
    <w:rsid w:val="000D5837"/>
    <w:rsid w:val="000D5A48"/>
    <w:rsid w:val="000D5B1E"/>
    <w:rsid w:val="000D5C11"/>
    <w:rsid w:val="000D5CE5"/>
    <w:rsid w:val="000D5EDB"/>
    <w:rsid w:val="000D61C7"/>
    <w:rsid w:val="000D61DC"/>
    <w:rsid w:val="000D6338"/>
    <w:rsid w:val="000D67DB"/>
    <w:rsid w:val="000D67DC"/>
    <w:rsid w:val="000D693F"/>
    <w:rsid w:val="000D6B99"/>
    <w:rsid w:val="000D6DB1"/>
    <w:rsid w:val="000D6E2F"/>
    <w:rsid w:val="000D6EA4"/>
    <w:rsid w:val="000D726F"/>
    <w:rsid w:val="000D736C"/>
    <w:rsid w:val="000D7371"/>
    <w:rsid w:val="000D73D3"/>
    <w:rsid w:val="000D7615"/>
    <w:rsid w:val="000D768B"/>
    <w:rsid w:val="000D76F7"/>
    <w:rsid w:val="000D77D8"/>
    <w:rsid w:val="000D7A37"/>
    <w:rsid w:val="000D7AB7"/>
    <w:rsid w:val="000D7CF4"/>
    <w:rsid w:val="000D7D30"/>
    <w:rsid w:val="000D7D79"/>
    <w:rsid w:val="000D7E05"/>
    <w:rsid w:val="000D7EBB"/>
    <w:rsid w:val="000D7F3B"/>
    <w:rsid w:val="000E00A3"/>
    <w:rsid w:val="000E00B9"/>
    <w:rsid w:val="000E0227"/>
    <w:rsid w:val="000E0279"/>
    <w:rsid w:val="000E04DD"/>
    <w:rsid w:val="000E0912"/>
    <w:rsid w:val="000E0927"/>
    <w:rsid w:val="000E0BFB"/>
    <w:rsid w:val="000E0E31"/>
    <w:rsid w:val="000E0FA9"/>
    <w:rsid w:val="000E1157"/>
    <w:rsid w:val="000E119A"/>
    <w:rsid w:val="000E1234"/>
    <w:rsid w:val="000E1349"/>
    <w:rsid w:val="000E1381"/>
    <w:rsid w:val="000E152F"/>
    <w:rsid w:val="000E1755"/>
    <w:rsid w:val="000E184A"/>
    <w:rsid w:val="000E1E7F"/>
    <w:rsid w:val="000E1E88"/>
    <w:rsid w:val="000E1F31"/>
    <w:rsid w:val="000E23A5"/>
    <w:rsid w:val="000E290F"/>
    <w:rsid w:val="000E2989"/>
    <w:rsid w:val="000E2DF4"/>
    <w:rsid w:val="000E2EEB"/>
    <w:rsid w:val="000E30AB"/>
    <w:rsid w:val="000E3152"/>
    <w:rsid w:val="000E31A5"/>
    <w:rsid w:val="000E31EF"/>
    <w:rsid w:val="000E349C"/>
    <w:rsid w:val="000E3511"/>
    <w:rsid w:val="000E351C"/>
    <w:rsid w:val="000E36B4"/>
    <w:rsid w:val="000E3753"/>
    <w:rsid w:val="000E37E5"/>
    <w:rsid w:val="000E38B1"/>
    <w:rsid w:val="000E3B3C"/>
    <w:rsid w:val="000E3BD2"/>
    <w:rsid w:val="000E3EF2"/>
    <w:rsid w:val="000E400B"/>
    <w:rsid w:val="000E41B6"/>
    <w:rsid w:val="000E42E9"/>
    <w:rsid w:val="000E4471"/>
    <w:rsid w:val="000E477F"/>
    <w:rsid w:val="000E4797"/>
    <w:rsid w:val="000E4842"/>
    <w:rsid w:val="000E4949"/>
    <w:rsid w:val="000E494F"/>
    <w:rsid w:val="000E49B9"/>
    <w:rsid w:val="000E4A27"/>
    <w:rsid w:val="000E4A42"/>
    <w:rsid w:val="000E4B6F"/>
    <w:rsid w:val="000E4C14"/>
    <w:rsid w:val="000E4F5E"/>
    <w:rsid w:val="000E5144"/>
    <w:rsid w:val="000E536F"/>
    <w:rsid w:val="000E55AF"/>
    <w:rsid w:val="000E5662"/>
    <w:rsid w:val="000E5771"/>
    <w:rsid w:val="000E5772"/>
    <w:rsid w:val="000E593C"/>
    <w:rsid w:val="000E5AE1"/>
    <w:rsid w:val="000E5BBD"/>
    <w:rsid w:val="000E5BED"/>
    <w:rsid w:val="000E5CD9"/>
    <w:rsid w:val="000E5D83"/>
    <w:rsid w:val="000E5E24"/>
    <w:rsid w:val="000E5E32"/>
    <w:rsid w:val="000E5F95"/>
    <w:rsid w:val="000E5FA6"/>
    <w:rsid w:val="000E6119"/>
    <w:rsid w:val="000E644C"/>
    <w:rsid w:val="000E65C0"/>
    <w:rsid w:val="000E6642"/>
    <w:rsid w:val="000E666D"/>
    <w:rsid w:val="000E6679"/>
    <w:rsid w:val="000E66A0"/>
    <w:rsid w:val="000E66DE"/>
    <w:rsid w:val="000E694B"/>
    <w:rsid w:val="000E6D43"/>
    <w:rsid w:val="000E6E66"/>
    <w:rsid w:val="000E6E87"/>
    <w:rsid w:val="000E70C1"/>
    <w:rsid w:val="000E72C7"/>
    <w:rsid w:val="000E7349"/>
    <w:rsid w:val="000E7575"/>
    <w:rsid w:val="000E76E2"/>
    <w:rsid w:val="000E77AE"/>
    <w:rsid w:val="000E7883"/>
    <w:rsid w:val="000F00C3"/>
    <w:rsid w:val="000F010A"/>
    <w:rsid w:val="000F01C9"/>
    <w:rsid w:val="000F03D5"/>
    <w:rsid w:val="000F03E8"/>
    <w:rsid w:val="000F0A2E"/>
    <w:rsid w:val="000F0A43"/>
    <w:rsid w:val="000F0A9F"/>
    <w:rsid w:val="000F0BF2"/>
    <w:rsid w:val="000F0D88"/>
    <w:rsid w:val="000F1367"/>
    <w:rsid w:val="000F13C5"/>
    <w:rsid w:val="000F1620"/>
    <w:rsid w:val="000F1919"/>
    <w:rsid w:val="000F1B27"/>
    <w:rsid w:val="000F1E77"/>
    <w:rsid w:val="000F1E8E"/>
    <w:rsid w:val="000F1FDD"/>
    <w:rsid w:val="000F2047"/>
    <w:rsid w:val="000F206D"/>
    <w:rsid w:val="000F244C"/>
    <w:rsid w:val="000F2775"/>
    <w:rsid w:val="000F279A"/>
    <w:rsid w:val="000F288B"/>
    <w:rsid w:val="000F29E7"/>
    <w:rsid w:val="000F2E4A"/>
    <w:rsid w:val="000F2E4E"/>
    <w:rsid w:val="000F2E8E"/>
    <w:rsid w:val="000F2F3C"/>
    <w:rsid w:val="000F309C"/>
    <w:rsid w:val="000F31EA"/>
    <w:rsid w:val="000F3278"/>
    <w:rsid w:val="000F3307"/>
    <w:rsid w:val="000F33E9"/>
    <w:rsid w:val="000F34FD"/>
    <w:rsid w:val="000F3534"/>
    <w:rsid w:val="000F3584"/>
    <w:rsid w:val="000F361C"/>
    <w:rsid w:val="000F36D8"/>
    <w:rsid w:val="000F36E9"/>
    <w:rsid w:val="000F3975"/>
    <w:rsid w:val="000F3A5A"/>
    <w:rsid w:val="000F3C10"/>
    <w:rsid w:val="000F3C50"/>
    <w:rsid w:val="000F3CE3"/>
    <w:rsid w:val="000F3F0F"/>
    <w:rsid w:val="000F4078"/>
    <w:rsid w:val="000F4104"/>
    <w:rsid w:val="000F43A4"/>
    <w:rsid w:val="000F4461"/>
    <w:rsid w:val="000F44AE"/>
    <w:rsid w:val="000F4591"/>
    <w:rsid w:val="000F4695"/>
    <w:rsid w:val="000F480A"/>
    <w:rsid w:val="000F488F"/>
    <w:rsid w:val="000F4ACE"/>
    <w:rsid w:val="000F4B52"/>
    <w:rsid w:val="000F4C86"/>
    <w:rsid w:val="000F5126"/>
    <w:rsid w:val="000F5135"/>
    <w:rsid w:val="000F5261"/>
    <w:rsid w:val="000F5606"/>
    <w:rsid w:val="000F5866"/>
    <w:rsid w:val="000F5937"/>
    <w:rsid w:val="000F59F2"/>
    <w:rsid w:val="000F5A0A"/>
    <w:rsid w:val="000F5B42"/>
    <w:rsid w:val="000F5EBF"/>
    <w:rsid w:val="000F5EC4"/>
    <w:rsid w:val="000F6061"/>
    <w:rsid w:val="000F6082"/>
    <w:rsid w:val="000F612D"/>
    <w:rsid w:val="000F64DB"/>
    <w:rsid w:val="000F6801"/>
    <w:rsid w:val="000F6926"/>
    <w:rsid w:val="000F6BD8"/>
    <w:rsid w:val="000F6CFC"/>
    <w:rsid w:val="000F6D92"/>
    <w:rsid w:val="000F6DEC"/>
    <w:rsid w:val="000F6E57"/>
    <w:rsid w:val="000F718E"/>
    <w:rsid w:val="000F71E1"/>
    <w:rsid w:val="000F7336"/>
    <w:rsid w:val="000F754F"/>
    <w:rsid w:val="000F7581"/>
    <w:rsid w:val="000F7638"/>
    <w:rsid w:val="000F76EE"/>
    <w:rsid w:val="000F790E"/>
    <w:rsid w:val="000F7938"/>
    <w:rsid w:val="000F7A41"/>
    <w:rsid w:val="000F7B66"/>
    <w:rsid w:val="000F7DCE"/>
    <w:rsid w:val="00100009"/>
    <w:rsid w:val="0010023D"/>
    <w:rsid w:val="0010033D"/>
    <w:rsid w:val="0010034D"/>
    <w:rsid w:val="00100555"/>
    <w:rsid w:val="00100622"/>
    <w:rsid w:val="0010083A"/>
    <w:rsid w:val="001008AE"/>
    <w:rsid w:val="001008F2"/>
    <w:rsid w:val="001008FA"/>
    <w:rsid w:val="00100A05"/>
    <w:rsid w:val="00100A69"/>
    <w:rsid w:val="00100AA1"/>
    <w:rsid w:val="00100CCB"/>
    <w:rsid w:val="001010ED"/>
    <w:rsid w:val="00101123"/>
    <w:rsid w:val="001011FD"/>
    <w:rsid w:val="00101241"/>
    <w:rsid w:val="00101301"/>
    <w:rsid w:val="0010133B"/>
    <w:rsid w:val="001014CB"/>
    <w:rsid w:val="0010154E"/>
    <w:rsid w:val="00101582"/>
    <w:rsid w:val="00101767"/>
    <w:rsid w:val="001018D2"/>
    <w:rsid w:val="001018D5"/>
    <w:rsid w:val="00101995"/>
    <w:rsid w:val="00101A5B"/>
    <w:rsid w:val="00101C0F"/>
    <w:rsid w:val="00101CB2"/>
    <w:rsid w:val="00101D17"/>
    <w:rsid w:val="00101E51"/>
    <w:rsid w:val="00101EF5"/>
    <w:rsid w:val="0010218F"/>
    <w:rsid w:val="001021D3"/>
    <w:rsid w:val="00102242"/>
    <w:rsid w:val="0010224B"/>
    <w:rsid w:val="001022AB"/>
    <w:rsid w:val="0010240A"/>
    <w:rsid w:val="00102566"/>
    <w:rsid w:val="00102808"/>
    <w:rsid w:val="0010283E"/>
    <w:rsid w:val="001028B7"/>
    <w:rsid w:val="001028FB"/>
    <w:rsid w:val="0010295F"/>
    <w:rsid w:val="001029B9"/>
    <w:rsid w:val="00102CE1"/>
    <w:rsid w:val="00102CFE"/>
    <w:rsid w:val="00102D42"/>
    <w:rsid w:val="00102F38"/>
    <w:rsid w:val="001030D1"/>
    <w:rsid w:val="00103353"/>
    <w:rsid w:val="00103480"/>
    <w:rsid w:val="0010379D"/>
    <w:rsid w:val="001037CE"/>
    <w:rsid w:val="0010387A"/>
    <w:rsid w:val="001038A6"/>
    <w:rsid w:val="00103DD5"/>
    <w:rsid w:val="00103E1C"/>
    <w:rsid w:val="00103E92"/>
    <w:rsid w:val="00103FE5"/>
    <w:rsid w:val="0010407D"/>
    <w:rsid w:val="001040AB"/>
    <w:rsid w:val="00104169"/>
    <w:rsid w:val="00104219"/>
    <w:rsid w:val="0010433E"/>
    <w:rsid w:val="00104409"/>
    <w:rsid w:val="0010456C"/>
    <w:rsid w:val="001045FF"/>
    <w:rsid w:val="001047C4"/>
    <w:rsid w:val="00104867"/>
    <w:rsid w:val="00104877"/>
    <w:rsid w:val="00104AA9"/>
    <w:rsid w:val="00104C33"/>
    <w:rsid w:val="00104CDE"/>
    <w:rsid w:val="00104F9E"/>
    <w:rsid w:val="001056E0"/>
    <w:rsid w:val="001057F9"/>
    <w:rsid w:val="001058ED"/>
    <w:rsid w:val="00105C10"/>
    <w:rsid w:val="00105C98"/>
    <w:rsid w:val="00105CC4"/>
    <w:rsid w:val="00105E73"/>
    <w:rsid w:val="00105F4C"/>
    <w:rsid w:val="00105FB5"/>
    <w:rsid w:val="00106175"/>
    <w:rsid w:val="0010620E"/>
    <w:rsid w:val="00106220"/>
    <w:rsid w:val="0010661A"/>
    <w:rsid w:val="00106683"/>
    <w:rsid w:val="001069EA"/>
    <w:rsid w:val="00106D29"/>
    <w:rsid w:val="00106DCC"/>
    <w:rsid w:val="00106E68"/>
    <w:rsid w:val="00106EA4"/>
    <w:rsid w:val="00106F97"/>
    <w:rsid w:val="00107017"/>
    <w:rsid w:val="0010707F"/>
    <w:rsid w:val="00107118"/>
    <w:rsid w:val="00107286"/>
    <w:rsid w:val="0010738D"/>
    <w:rsid w:val="001074FA"/>
    <w:rsid w:val="0010757D"/>
    <w:rsid w:val="00107836"/>
    <w:rsid w:val="00107886"/>
    <w:rsid w:val="00107C35"/>
    <w:rsid w:val="00107CAC"/>
    <w:rsid w:val="00107CBD"/>
    <w:rsid w:val="00107E2B"/>
    <w:rsid w:val="00107E73"/>
    <w:rsid w:val="00107FDC"/>
    <w:rsid w:val="0011031A"/>
    <w:rsid w:val="001103B0"/>
    <w:rsid w:val="00110901"/>
    <w:rsid w:val="00110977"/>
    <w:rsid w:val="0011098F"/>
    <w:rsid w:val="00110A86"/>
    <w:rsid w:val="00110D40"/>
    <w:rsid w:val="00110DCF"/>
    <w:rsid w:val="00110E89"/>
    <w:rsid w:val="00110E9F"/>
    <w:rsid w:val="00111243"/>
    <w:rsid w:val="001113CF"/>
    <w:rsid w:val="00111533"/>
    <w:rsid w:val="00111569"/>
    <w:rsid w:val="001116DB"/>
    <w:rsid w:val="00111797"/>
    <w:rsid w:val="00111B0F"/>
    <w:rsid w:val="00111E84"/>
    <w:rsid w:val="00111EC7"/>
    <w:rsid w:val="00111EE1"/>
    <w:rsid w:val="00112028"/>
    <w:rsid w:val="001120E4"/>
    <w:rsid w:val="001123C5"/>
    <w:rsid w:val="00112434"/>
    <w:rsid w:val="00112A7B"/>
    <w:rsid w:val="00112A8C"/>
    <w:rsid w:val="00112BD7"/>
    <w:rsid w:val="00112C11"/>
    <w:rsid w:val="00112CCF"/>
    <w:rsid w:val="0011309A"/>
    <w:rsid w:val="0011345C"/>
    <w:rsid w:val="00113461"/>
    <w:rsid w:val="00113482"/>
    <w:rsid w:val="00113549"/>
    <w:rsid w:val="00113578"/>
    <w:rsid w:val="001138B9"/>
    <w:rsid w:val="00113B7B"/>
    <w:rsid w:val="0011400A"/>
    <w:rsid w:val="00114241"/>
    <w:rsid w:val="00114394"/>
    <w:rsid w:val="001143B2"/>
    <w:rsid w:val="00114409"/>
    <w:rsid w:val="00114557"/>
    <w:rsid w:val="00114680"/>
    <w:rsid w:val="001146F7"/>
    <w:rsid w:val="0011479A"/>
    <w:rsid w:val="0011485C"/>
    <w:rsid w:val="001148B3"/>
    <w:rsid w:val="00114CA7"/>
    <w:rsid w:val="00114E6A"/>
    <w:rsid w:val="00114E6B"/>
    <w:rsid w:val="00114FB8"/>
    <w:rsid w:val="00115337"/>
    <w:rsid w:val="00115462"/>
    <w:rsid w:val="00115485"/>
    <w:rsid w:val="001154BA"/>
    <w:rsid w:val="001155AC"/>
    <w:rsid w:val="001156CA"/>
    <w:rsid w:val="00115738"/>
    <w:rsid w:val="00115854"/>
    <w:rsid w:val="00115960"/>
    <w:rsid w:val="00115A47"/>
    <w:rsid w:val="00115CFA"/>
    <w:rsid w:val="00115DAF"/>
    <w:rsid w:val="0011638E"/>
    <w:rsid w:val="00116424"/>
    <w:rsid w:val="00116529"/>
    <w:rsid w:val="00116742"/>
    <w:rsid w:val="001168FC"/>
    <w:rsid w:val="0011692F"/>
    <w:rsid w:val="00116996"/>
    <w:rsid w:val="00116B3D"/>
    <w:rsid w:val="00116D11"/>
    <w:rsid w:val="0011721D"/>
    <w:rsid w:val="00117231"/>
    <w:rsid w:val="00117545"/>
    <w:rsid w:val="001175DD"/>
    <w:rsid w:val="001177CD"/>
    <w:rsid w:val="001177F9"/>
    <w:rsid w:val="0011784B"/>
    <w:rsid w:val="0011789D"/>
    <w:rsid w:val="00117919"/>
    <w:rsid w:val="00117B2C"/>
    <w:rsid w:val="00117C27"/>
    <w:rsid w:val="00117C60"/>
    <w:rsid w:val="00117CBA"/>
    <w:rsid w:val="00117D12"/>
    <w:rsid w:val="00117DDA"/>
    <w:rsid w:val="00117E5E"/>
    <w:rsid w:val="00117F92"/>
    <w:rsid w:val="0012004C"/>
    <w:rsid w:val="0012025F"/>
    <w:rsid w:val="0012042D"/>
    <w:rsid w:val="00120790"/>
    <w:rsid w:val="001207BF"/>
    <w:rsid w:val="0012094A"/>
    <w:rsid w:val="001209E0"/>
    <w:rsid w:val="00120ACB"/>
    <w:rsid w:val="00120B22"/>
    <w:rsid w:val="00120EB6"/>
    <w:rsid w:val="00120EBD"/>
    <w:rsid w:val="001212D6"/>
    <w:rsid w:val="001214A5"/>
    <w:rsid w:val="001215B6"/>
    <w:rsid w:val="0012191E"/>
    <w:rsid w:val="00121C05"/>
    <w:rsid w:val="00121CB4"/>
    <w:rsid w:val="00121EF0"/>
    <w:rsid w:val="00121F6F"/>
    <w:rsid w:val="001226D2"/>
    <w:rsid w:val="00122859"/>
    <w:rsid w:val="00122B02"/>
    <w:rsid w:val="00122D0F"/>
    <w:rsid w:val="00122E38"/>
    <w:rsid w:val="0012302B"/>
    <w:rsid w:val="0012323A"/>
    <w:rsid w:val="00123334"/>
    <w:rsid w:val="001233C9"/>
    <w:rsid w:val="0012346A"/>
    <w:rsid w:val="00123526"/>
    <w:rsid w:val="00123665"/>
    <w:rsid w:val="001238A6"/>
    <w:rsid w:val="00123AA8"/>
    <w:rsid w:val="00123B35"/>
    <w:rsid w:val="00123DEA"/>
    <w:rsid w:val="0012431C"/>
    <w:rsid w:val="001248B9"/>
    <w:rsid w:val="001249DD"/>
    <w:rsid w:val="00124E32"/>
    <w:rsid w:val="00124F30"/>
    <w:rsid w:val="00124FCC"/>
    <w:rsid w:val="00125154"/>
    <w:rsid w:val="00125163"/>
    <w:rsid w:val="001252E5"/>
    <w:rsid w:val="001252F3"/>
    <w:rsid w:val="001253A7"/>
    <w:rsid w:val="0012542C"/>
    <w:rsid w:val="00125632"/>
    <w:rsid w:val="001257BA"/>
    <w:rsid w:val="00125838"/>
    <w:rsid w:val="001259DF"/>
    <w:rsid w:val="00125A45"/>
    <w:rsid w:val="00125AE8"/>
    <w:rsid w:val="00125BA4"/>
    <w:rsid w:val="00125F3C"/>
    <w:rsid w:val="00126631"/>
    <w:rsid w:val="0012674A"/>
    <w:rsid w:val="0012699B"/>
    <w:rsid w:val="001269C1"/>
    <w:rsid w:val="00126AA3"/>
    <w:rsid w:val="00126B6F"/>
    <w:rsid w:val="00126BC8"/>
    <w:rsid w:val="00126D64"/>
    <w:rsid w:val="00126FCF"/>
    <w:rsid w:val="001270C7"/>
    <w:rsid w:val="001273D4"/>
    <w:rsid w:val="00127545"/>
    <w:rsid w:val="00127614"/>
    <w:rsid w:val="0012770F"/>
    <w:rsid w:val="0012775B"/>
    <w:rsid w:val="0012787F"/>
    <w:rsid w:val="00127A6E"/>
    <w:rsid w:val="00127B1C"/>
    <w:rsid w:val="00127BAA"/>
    <w:rsid w:val="00127D43"/>
    <w:rsid w:val="00127DAC"/>
    <w:rsid w:val="00127F20"/>
    <w:rsid w:val="00127FE9"/>
    <w:rsid w:val="0013020D"/>
    <w:rsid w:val="00130410"/>
    <w:rsid w:val="00130701"/>
    <w:rsid w:val="001307B4"/>
    <w:rsid w:val="00130B1A"/>
    <w:rsid w:val="00130B8D"/>
    <w:rsid w:val="00130D24"/>
    <w:rsid w:val="00130DD4"/>
    <w:rsid w:val="00130E48"/>
    <w:rsid w:val="0013105F"/>
    <w:rsid w:val="0013115A"/>
    <w:rsid w:val="00131524"/>
    <w:rsid w:val="001315E7"/>
    <w:rsid w:val="00131CAF"/>
    <w:rsid w:val="00131EFF"/>
    <w:rsid w:val="00131F64"/>
    <w:rsid w:val="00131F6E"/>
    <w:rsid w:val="00131FAF"/>
    <w:rsid w:val="001320B0"/>
    <w:rsid w:val="001320E2"/>
    <w:rsid w:val="001324DA"/>
    <w:rsid w:val="001325E4"/>
    <w:rsid w:val="00132670"/>
    <w:rsid w:val="00132692"/>
    <w:rsid w:val="001327FF"/>
    <w:rsid w:val="001328B3"/>
    <w:rsid w:val="00132941"/>
    <w:rsid w:val="00132ADD"/>
    <w:rsid w:val="00132B1D"/>
    <w:rsid w:val="00132B3B"/>
    <w:rsid w:val="00132BC5"/>
    <w:rsid w:val="00132CFB"/>
    <w:rsid w:val="00133074"/>
    <w:rsid w:val="0013350F"/>
    <w:rsid w:val="00133698"/>
    <w:rsid w:val="00133838"/>
    <w:rsid w:val="001338B6"/>
    <w:rsid w:val="0013393C"/>
    <w:rsid w:val="00133B23"/>
    <w:rsid w:val="00133F47"/>
    <w:rsid w:val="0013453C"/>
    <w:rsid w:val="00134606"/>
    <w:rsid w:val="001346F4"/>
    <w:rsid w:val="00134840"/>
    <w:rsid w:val="00134844"/>
    <w:rsid w:val="001348BB"/>
    <w:rsid w:val="00134A4F"/>
    <w:rsid w:val="00134D07"/>
    <w:rsid w:val="00134E3B"/>
    <w:rsid w:val="00134E8D"/>
    <w:rsid w:val="00135292"/>
    <w:rsid w:val="00135376"/>
    <w:rsid w:val="001353C7"/>
    <w:rsid w:val="00135503"/>
    <w:rsid w:val="0013551C"/>
    <w:rsid w:val="00135569"/>
    <w:rsid w:val="00135987"/>
    <w:rsid w:val="001359F7"/>
    <w:rsid w:val="00135A08"/>
    <w:rsid w:val="00135A99"/>
    <w:rsid w:val="00135D2F"/>
    <w:rsid w:val="00135F18"/>
    <w:rsid w:val="00136064"/>
    <w:rsid w:val="001368DA"/>
    <w:rsid w:val="00136E40"/>
    <w:rsid w:val="00136EF2"/>
    <w:rsid w:val="0013712E"/>
    <w:rsid w:val="00137202"/>
    <w:rsid w:val="00137292"/>
    <w:rsid w:val="001373E8"/>
    <w:rsid w:val="0013740A"/>
    <w:rsid w:val="00137532"/>
    <w:rsid w:val="001376E7"/>
    <w:rsid w:val="00137754"/>
    <w:rsid w:val="001377AB"/>
    <w:rsid w:val="00137922"/>
    <w:rsid w:val="00137AB6"/>
    <w:rsid w:val="00137D15"/>
    <w:rsid w:val="00137D9C"/>
    <w:rsid w:val="00137EB8"/>
    <w:rsid w:val="00137EE2"/>
    <w:rsid w:val="0014002F"/>
    <w:rsid w:val="001400F2"/>
    <w:rsid w:val="0014021E"/>
    <w:rsid w:val="00140304"/>
    <w:rsid w:val="0014036F"/>
    <w:rsid w:val="00140769"/>
    <w:rsid w:val="00140AF7"/>
    <w:rsid w:val="00140C6A"/>
    <w:rsid w:val="00140E37"/>
    <w:rsid w:val="001410E1"/>
    <w:rsid w:val="001412B0"/>
    <w:rsid w:val="001413BE"/>
    <w:rsid w:val="00141463"/>
    <w:rsid w:val="001415EC"/>
    <w:rsid w:val="0014173F"/>
    <w:rsid w:val="00141AE2"/>
    <w:rsid w:val="00141B67"/>
    <w:rsid w:val="00141C01"/>
    <w:rsid w:val="00141CB2"/>
    <w:rsid w:val="00141CF9"/>
    <w:rsid w:val="00141DA1"/>
    <w:rsid w:val="00141E7B"/>
    <w:rsid w:val="00141EE6"/>
    <w:rsid w:val="00141F4E"/>
    <w:rsid w:val="00142176"/>
    <w:rsid w:val="00142408"/>
    <w:rsid w:val="00142478"/>
    <w:rsid w:val="001425FB"/>
    <w:rsid w:val="001426B1"/>
    <w:rsid w:val="0014294A"/>
    <w:rsid w:val="00142A10"/>
    <w:rsid w:val="00142B2D"/>
    <w:rsid w:val="00142CC6"/>
    <w:rsid w:val="00142D79"/>
    <w:rsid w:val="00142DBC"/>
    <w:rsid w:val="00142FF9"/>
    <w:rsid w:val="001431CE"/>
    <w:rsid w:val="0014331C"/>
    <w:rsid w:val="001433C9"/>
    <w:rsid w:val="0014373B"/>
    <w:rsid w:val="00143966"/>
    <w:rsid w:val="001439B1"/>
    <w:rsid w:val="00143C61"/>
    <w:rsid w:val="00143CDF"/>
    <w:rsid w:val="00143D3D"/>
    <w:rsid w:val="00143E23"/>
    <w:rsid w:val="00143EE7"/>
    <w:rsid w:val="00143FB6"/>
    <w:rsid w:val="001440EC"/>
    <w:rsid w:val="0014418D"/>
    <w:rsid w:val="00144597"/>
    <w:rsid w:val="001445AE"/>
    <w:rsid w:val="0014481A"/>
    <w:rsid w:val="00144AA4"/>
    <w:rsid w:val="00144DBB"/>
    <w:rsid w:val="00144E61"/>
    <w:rsid w:val="00144ED4"/>
    <w:rsid w:val="001451A8"/>
    <w:rsid w:val="0014529D"/>
    <w:rsid w:val="001452AF"/>
    <w:rsid w:val="001452B9"/>
    <w:rsid w:val="001453C6"/>
    <w:rsid w:val="001453F0"/>
    <w:rsid w:val="001456A1"/>
    <w:rsid w:val="001456F6"/>
    <w:rsid w:val="00145735"/>
    <w:rsid w:val="00145796"/>
    <w:rsid w:val="00145A7F"/>
    <w:rsid w:val="00145B6A"/>
    <w:rsid w:val="00145B91"/>
    <w:rsid w:val="00145B9A"/>
    <w:rsid w:val="00145C03"/>
    <w:rsid w:val="00145D25"/>
    <w:rsid w:val="00145D84"/>
    <w:rsid w:val="00145E56"/>
    <w:rsid w:val="00145E93"/>
    <w:rsid w:val="00145ECB"/>
    <w:rsid w:val="00146011"/>
    <w:rsid w:val="001461B7"/>
    <w:rsid w:val="00146306"/>
    <w:rsid w:val="00146332"/>
    <w:rsid w:val="001463F5"/>
    <w:rsid w:val="001464F2"/>
    <w:rsid w:val="00146815"/>
    <w:rsid w:val="0014688D"/>
    <w:rsid w:val="00146A19"/>
    <w:rsid w:val="00146B16"/>
    <w:rsid w:val="00146CC4"/>
    <w:rsid w:val="001471C8"/>
    <w:rsid w:val="00147252"/>
    <w:rsid w:val="001473AF"/>
    <w:rsid w:val="00147585"/>
    <w:rsid w:val="0014774C"/>
    <w:rsid w:val="001478CD"/>
    <w:rsid w:val="00147C1D"/>
    <w:rsid w:val="00147CF8"/>
    <w:rsid w:val="00147E94"/>
    <w:rsid w:val="00147F74"/>
    <w:rsid w:val="00150018"/>
    <w:rsid w:val="001502D7"/>
    <w:rsid w:val="00150443"/>
    <w:rsid w:val="00150604"/>
    <w:rsid w:val="00150739"/>
    <w:rsid w:val="001507A4"/>
    <w:rsid w:val="001508C6"/>
    <w:rsid w:val="00150CB7"/>
    <w:rsid w:val="00150D65"/>
    <w:rsid w:val="00150D6E"/>
    <w:rsid w:val="00150E73"/>
    <w:rsid w:val="00150EA6"/>
    <w:rsid w:val="00150FD7"/>
    <w:rsid w:val="00150FE6"/>
    <w:rsid w:val="001511A2"/>
    <w:rsid w:val="001511BE"/>
    <w:rsid w:val="00151236"/>
    <w:rsid w:val="001512F8"/>
    <w:rsid w:val="0015149B"/>
    <w:rsid w:val="001515C7"/>
    <w:rsid w:val="00151783"/>
    <w:rsid w:val="001518F4"/>
    <w:rsid w:val="00151A82"/>
    <w:rsid w:val="00151B68"/>
    <w:rsid w:val="00151C1D"/>
    <w:rsid w:val="00151CF3"/>
    <w:rsid w:val="00151E26"/>
    <w:rsid w:val="00151E55"/>
    <w:rsid w:val="00151E5A"/>
    <w:rsid w:val="00151E8B"/>
    <w:rsid w:val="00151F6B"/>
    <w:rsid w:val="00151FFD"/>
    <w:rsid w:val="001521B7"/>
    <w:rsid w:val="00152266"/>
    <w:rsid w:val="001525D4"/>
    <w:rsid w:val="00152688"/>
    <w:rsid w:val="00152794"/>
    <w:rsid w:val="001529C1"/>
    <w:rsid w:val="00152A95"/>
    <w:rsid w:val="00152BC2"/>
    <w:rsid w:val="00152C73"/>
    <w:rsid w:val="00152D4A"/>
    <w:rsid w:val="00152D76"/>
    <w:rsid w:val="00152DC4"/>
    <w:rsid w:val="00152F25"/>
    <w:rsid w:val="0015330A"/>
    <w:rsid w:val="00153350"/>
    <w:rsid w:val="00153679"/>
    <w:rsid w:val="001536A8"/>
    <w:rsid w:val="00153910"/>
    <w:rsid w:val="00153A8D"/>
    <w:rsid w:val="00153B41"/>
    <w:rsid w:val="00154081"/>
    <w:rsid w:val="001540E4"/>
    <w:rsid w:val="001542DD"/>
    <w:rsid w:val="0015430E"/>
    <w:rsid w:val="001543F2"/>
    <w:rsid w:val="00154612"/>
    <w:rsid w:val="00154706"/>
    <w:rsid w:val="0015482C"/>
    <w:rsid w:val="00154A24"/>
    <w:rsid w:val="00154A92"/>
    <w:rsid w:val="00154CEA"/>
    <w:rsid w:val="00155048"/>
    <w:rsid w:val="001550E0"/>
    <w:rsid w:val="00155291"/>
    <w:rsid w:val="0015548B"/>
    <w:rsid w:val="0015553F"/>
    <w:rsid w:val="00155568"/>
    <w:rsid w:val="001556DD"/>
    <w:rsid w:val="00155857"/>
    <w:rsid w:val="00155B0C"/>
    <w:rsid w:val="00155B4F"/>
    <w:rsid w:val="00155C9C"/>
    <w:rsid w:val="00155D76"/>
    <w:rsid w:val="00155D7D"/>
    <w:rsid w:val="00155F6A"/>
    <w:rsid w:val="00155FF4"/>
    <w:rsid w:val="00156295"/>
    <w:rsid w:val="001562FD"/>
    <w:rsid w:val="001564E3"/>
    <w:rsid w:val="00156550"/>
    <w:rsid w:val="00156694"/>
    <w:rsid w:val="0015672B"/>
    <w:rsid w:val="00156991"/>
    <w:rsid w:val="00156E0E"/>
    <w:rsid w:val="001570BD"/>
    <w:rsid w:val="00157325"/>
    <w:rsid w:val="001573AA"/>
    <w:rsid w:val="0015753D"/>
    <w:rsid w:val="001576B2"/>
    <w:rsid w:val="001576BF"/>
    <w:rsid w:val="0015770F"/>
    <w:rsid w:val="00157A15"/>
    <w:rsid w:val="00157B2A"/>
    <w:rsid w:val="00157B8F"/>
    <w:rsid w:val="00157C50"/>
    <w:rsid w:val="00157CB9"/>
    <w:rsid w:val="00157F26"/>
    <w:rsid w:val="00157F65"/>
    <w:rsid w:val="0016020D"/>
    <w:rsid w:val="00160243"/>
    <w:rsid w:val="00160258"/>
    <w:rsid w:val="00160269"/>
    <w:rsid w:val="0016029E"/>
    <w:rsid w:val="00160369"/>
    <w:rsid w:val="0016043C"/>
    <w:rsid w:val="0016047C"/>
    <w:rsid w:val="001605CA"/>
    <w:rsid w:val="00160692"/>
    <w:rsid w:val="0016074B"/>
    <w:rsid w:val="00160779"/>
    <w:rsid w:val="0016089A"/>
    <w:rsid w:val="00160943"/>
    <w:rsid w:val="00160A14"/>
    <w:rsid w:val="00160A8C"/>
    <w:rsid w:val="00160AE1"/>
    <w:rsid w:val="00160CF0"/>
    <w:rsid w:val="00161003"/>
    <w:rsid w:val="00161016"/>
    <w:rsid w:val="00161131"/>
    <w:rsid w:val="0016146A"/>
    <w:rsid w:val="001614D2"/>
    <w:rsid w:val="00161506"/>
    <w:rsid w:val="001616A5"/>
    <w:rsid w:val="001616F5"/>
    <w:rsid w:val="0016173F"/>
    <w:rsid w:val="00161857"/>
    <w:rsid w:val="00161935"/>
    <w:rsid w:val="001619DA"/>
    <w:rsid w:val="00161A6C"/>
    <w:rsid w:val="00161DA0"/>
    <w:rsid w:val="00161DD1"/>
    <w:rsid w:val="00161E1D"/>
    <w:rsid w:val="00161E28"/>
    <w:rsid w:val="00161FB9"/>
    <w:rsid w:val="00162164"/>
    <w:rsid w:val="0016230F"/>
    <w:rsid w:val="00162459"/>
    <w:rsid w:val="001624CD"/>
    <w:rsid w:val="0016256E"/>
    <w:rsid w:val="00162794"/>
    <w:rsid w:val="0016298E"/>
    <w:rsid w:val="001629CB"/>
    <w:rsid w:val="001629F8"/>
    <w:rsid w:val="00162A84"/>
    <w:rsid w:val="00162B1F"/>
    <w:rsid w:val="00162D4A"/>
    <w:rsid w:val="0016304A"/>
    <w:rsid w:val="00163113"/>
    <w:rsid w:val="001631EA"/>
    <w:rsid w:val="00163309"/>
    <w:rsid w:val="0016333A"/>
    <w:rsid w:val="001636F7"/>
    <w:rsid w:val="00163784"/>
    <w:rsid w:val="00163A42"/>
    <w:rsid w:val="00163CCE"/>
    <w:rsid w:val="00163CDF"/>
    <w:rsid w:val="00163E2B"/>
    <w:rsid w:val="0016400C"/>
    <w:rsid w:val="00164229"/>
    <w:rsid w:val="00164495"/>
    <w:rsid w:val="00164513"/>
    <w:rsid w:val="0016456B"/>
    <w:rsid w:val="0016491F"/>
    <w:rsid w:val="00164A32"/>
    <w:rsid w:val="00164A64"/>
    <w:rsid w:val="00164B05"/>
    <w:rsid w:val="00164C7E"/>
    <w:rsid w:val="00164D78"/>
    <w:rsid w:val="001651E0"/>
    <w:rsid w:val="0016528A"/>
    <w:rsid w:val="001652DE"/>
    <w:rsid w:val="001656A8"/>
    <w:rsid w:val="0016579D"/>
    <w:rsid w:val="00165995"/>
    <w:rsid w:val="00165A2C"/>
    <w:rsid w:val="00165A55"/>
    <w:rsid w:val="00165A82"/>
    <w:rsid w:val="00165AAA"/>
    <w:rsid w:val="00165B16"/>
    <w:rsid w:val="00165D63"/>
    <w:rsid w:val="00165E36"/>
    <w:rsid w:val="00165E41"/>
    <w:rsid w:val="0016609A"/>
    <w:rsid w:val="00166335"/>
    <w:rsid w:val="00166398"/>
    <w:rsid w:val="00166567"/>
    <w:rsid w:val="00166643"/>
    <w:rsid w:val="00166698"/>
    <w:rsid w:val="001666AA"/>
    <w:rsid w:val="001667A0"/>
    <w:rsid w:val="00166B4B"/>
    <w:rsid w:val="00166C2B"/>
    <w:rsid w:val="00166F24"/>
    <w:rsid w:val="00166F39"/>
    <w:rsid w:val="00167097"/>
    <w:rsid w:val="001671D1"/>
    <w:rsid w:val="00167316"/>
    <w:rsid w:val="00167348"/>
    <w:rsid w:val="00167370"/>
    <w:rsid w:val="0016791E"/>
    <w:rsid w:val="00167AB3"/>
    <w:rsid w:val="00167CB3"/>
    <w:rsid w:val="00167CCE"/>
    <w:rsid w:val="00167FE3"/>
    <w:rsid w:val="001700B2"/>
    <w:rsid w:val="001700C0"/>
    <w:rsid w:val="0017039A"/>
    <w:rsid w:val="001703A4"/>
    <w:rsid w:val="001703E5"/>
    <w:rsid w:val="001703F4"/>
    <w:rsid w:val="00170436"/>
    <w:rsid w:val="0017059A"/>
    <w:rsid w:val="001705F9"/>
    <w:rsid w:val="0017070D"/>
    <w:rsid w:val="00170817"/>
    <w:rsid w:val="001709C1"/>
    <w:rsid w:val="00170AEC"/>
    <w:rsid w:val="00170E12"/>
    <w:rsid w:val="00170F40"/>
    <w:rsid w:val="00171034"/>
    <w:rsid w:val="001714CC"/>
    <w:rsid w:val="00171512"/>
    <w:rsid w:val="001715B4"/>
    <w:rsid w:val="001715D5"/>
    <w:rsid w:val="0017195A"/>
    <w:rsid w:val="00171BCD"/>
    <w:rsid w:val="00171C5F"/>
    <w:rsid w:val="00171CE5"/>
    <w:rsid w:val="00171F0A"/>
    <w:rsid w:val="00171F16"/>
    <w:rsid w:val="00171F6E"/>
    <w:rsid w:val="00171FA1"/>
    <w:rsid w:val="0017201B"/>
    <w:rsid w:val="0017219A"/>
    <w:rsid w:val="001721F8"/>
    <w:rsid w:val="00172370"/>
    <w:rsid w:val="00172464"/>
    <w:rsid w:val="00172489"/>
    <w:rsid w:val="001724F4"/>
    <w:rsid w:val="001726A0"/>
    <w:rsid w:val="001728DB"/>
    <w:rsid w:val="00172B1D"/>
    <w:rsid w:val="00172B8F"/>
    <w:rsid w:val="00172BF9"/>
    <w:rsid w:val="00172D9A"/>
    <w:rsid w:val="00172DC2"/>
    <w:rsid w:val="00172E9E"/>
    <w:rsid w:val="00172EC6"/>
    <w:rsid w:val="00172F5B"/>
    <w:rsid w:val="00172F79"/>
    <w:rsid w:val="00173156"/>
    <w:rsid w:val="00173206"/>
    <w:rsid w:val="00173373"/>
    <w:rsid w:val="0017337E"/>
    <w:rsid w:val="0017355A"/>
    <w:rsid w:val="0017371E"/>
    <w:rsid w:val="0017384E"/>
    <w:rsid w:val="00173CEB"/>
    <w:rsid w:val="00173D27"/>
    <w:rsid w:val="00173DA9"/>
    <w:rsid w:val="00173DDE"/>
    <w:rsid w:val="00173ECD"/>
    <w:rsid w:val="0017414A"/>
    <w:rsid w:val="001748DD"/>
    <w:rsid w:val="00174903"/>
    <w:rsid w:val="00174984"/>
    <w:rsid w:val="00174ABD"/>
    <w:rsid w:val="00174D46"/>
    <w:rsid w:val="00174D49"/>
    <w:rsid w:val="00174F94"/>
    <w:rsid w:val="00174FAD"/>
    <w:rsid w:val="001753EB"/>
    <w:rsid w:val="001759AE"/>
    <w:rsid w:val="001759EE"/>
    <w:rsid w:val="00175B9B"/>
    <w:rsid w:val="00175BDE"/>
    <w:rsid w:val="00175BF0"/>
    <w:rsid w:val="00175C6A"/>
    <w:rsid w:val="00175CAB"/>
    <w:rsid w:val="00175CF6"/>
    <w:rsid w:val="00175D12"/>
    <w:rsid w:val="00175D64"/>
    <w:rsid w:val="00175E3D"/>
    <w:rsid w:val="00175F5F"/>
    <w:rsid w:val="00176096"/>
    <w:rsid w:val="001760DC"/>
    <w:rsid w:val="00176100"/>
    <w:rsid w:val="0017622C"/>
    <w:rsid w:val="001765DF"/>
    <w:rsid w:val="00176713"/>
    <w:rsid w:val="001768EC"/>
    <w:rsid w:val="00176A9A"/>
    <w:rsid w:val="00176BCC"/>
    <w:rsid w:val="00176D5C"/>
    <w:rsid w:val="00176F23"/>
    <w:rsid w:val="0017737A"/>
    <w:rsid w:val="001773BD"/>
    <w:rsid w:val="00177456"/>
    <w:rsid w:val="00177519"/>
    <w:rsid w:val="00177783"/>
    <w:rsid w:val="001778D8"/>
    <w:rsid w:val="001779FA"/>
    <w:rsid w:val="00177C81"/>
    <w:rsid w:val="00177C9B"/>
    <w:rsid w:val="00177E0D"/>
    <w:rsid w:val="00177E44"/>
    <w:rsid w:val="00177EBD"/>
    <w:rsid w:val="001803EA"/>
    <w:rsid w:val="0018046F"/>
    <w:rsid w:val="001805E9"/>
    <w:rsid w:val="0018067F"/>
    <w:rsid w:val="001806B3"/>
    <w:rsid w:val="0018090B"/>
    <w:rsid w:val="00180933"/>
    <w:rsid w:val="00180CAF"/>
    <w:rsid w:val="00180E68"/>
    <w:rsid w:val="00181064"/>
    <w:rsid w:val="001810C5"/>
    <w:rsid w:val="00181207"/>
    <w:rsid w:val="00181337"/>
    <w:rsid w:val="001814FE"/>
    <w:rsid w:val="00181740"/>
    <w:rsid w:val="0018174B"/>
    <w:rsid w:val="001818B8"/>
    <w:rsid w:val="00181970"/>
    <w:rsid w:val="00181B64"/>
    <w:rsid w:val="00181BC1"/>
    <w:rsid w:val="00181C0B"/>
    <w:rsid w:val="00181CF3"/>
    <w:rsid w:val="00181E58"/>
    <w:rsid w:val="00181EAE"/>
    <w:rsid w:val="00181EC8"/>
    <w:rsid w:val="00181F06"/>
    <w:rsid w:val="0018238C"/>
    <w:rsid w:val="0018247C"/>
    <w:rsid w:val="001826E3"/>
    <w:rsid w:val="00182770"/>
    <w:rsid w:val="00182AC6"/>
    <w:rsid w:val="00182B76"/>
    <w:rsid w:val="00182C35"/>
    <w:rsid w:val="00182C87"/>
    <w:rsid w:val="00182E27"/>
    <w:rsid w:val="00183077"/>
    <w:rsid w:val="0018313D"/>
    <w:rsid w:val="001831CB"/>
    <w:rsid w:val="00183255"/>
    <w:rsid w:val="001832F5"/>
    <w:rsid w:val="001833E5"/>
    <w:rsid w:val="0018368A"/>
    <w:rsid w:val="00183AD7"/>
    <w:rsid w:val="00183B20"/>
    <w:rsid w:val="00183C8D"/>
    <w:rsid w:val="00183DA8"/>
    <w:rsid w:val="00183DC9"/>
    <w:rsid w:val="00183F10"/>
    <w:rsid w:val="00183FC2"/>
    <w:rsid w:val="0018424A"/>
    <w:rsid w:val="00184417"/>
    <w:rsid w:val="001844BC"/>
    <w:rsid w:val="00184655"/>
    <w:rsid w:val="00184666"/>
    <w:rsid w:val="001846A6"/>
    <w:rsid w:val="0018471B"/>
    <w:rsid w:val="001847C8"/>
    <w:rsid w:val="00184A27"/>
    <w:rsid w:val="00184C41"/>
    <w:rsid w:val="00184C73"/>
    <w:rsid w:val="00184D5E"/>
    <w:rsid w:val="00184E2D"/>
    <w:rsid w:val="0018500E"/>
    <w:rsid w:val="001850B7"/>
    <w:rsid w:val="0018514C"/>
    <w:rsid w:val="0018524D"/>
    <w:rsid w:val="001858BF"/>
    <w:rsid w:val="00185C03"/>
    <w:rsid w:val="00185E83"/>
    <w:rsid w:val="00186077"/>
    <w:rsid w:val="001860F3"/>
    <w:rsid w:val="00186153"/>
    <w:rsid w:val="00186167"/>
    <w:rsid w:val="0018634C"/>
    <w:rsid w:val="0018654F"/>
    <w:rsid w:val="001865D3"/>
    <w:rsid w:val="00186626"/>
    <w:rsid w:val="001866A5"/>
    <w:rsid w:val="001866E2"/>
    <w:rsid w:val="001867E9"/>
    <w:rsid w:val="00186AF5"/>
    <w:rsid w:val="00186B68"/>
    <w:rsid w:val="00186D31"/>
    <w:rsid w:val="00186FCC"/>
    <w:rsid w:val="00186FED"/>
    <w:rsid w:val="00187413"/>
    <w:rsid w:val="001874D0"/>
    <w:rsid w:val="00187955"/>
    <w:rsid w:val="00187959"/>
    <w:rsid w:val="00187A3B"/>
    <w:rsid w:val="00187A85"/>
    <w:rsid w:val="00187AC4"/>
    <w:rsid w:val="00187B0D"/>
    <w:rsid w:val="00187EB7"/>
    <w:rsid w:val="00190210"/>
    <w:rsid w:val="00190519"/>
    <w:rsid w:val="00190542"/>
    <w:rsid w:val="001905D2"/>
    <w:rsid w:val="001905E6"/>
    <w:rsid w:val="001906D5"/>
    <w:rsid w:val="001907E4"/>
    <w:rsid w:val="00190AE1"/>
    <w:rsid w:val="00190B45"/>
    <w:rsid w:val="00190FF6"/>
    <w:rsid w:val="001911BF"/>
    <w:rsid w:val="00191499"/>
    <w:rsid w:val="001914E6"/>
    <w:rsid w:val="001915E4"/>
    <w:rsid w:val="00191A0C"/>
    <w:rsid w:val="00191BDA"/>
    <w:rsid w:val="00191C05"/>
    <w:rsid w:val="00191CF4"/>
    <w:rsid w:val="00191E98"/>
    <w:rsid w:val="00191F30"/>
    <w:rsid w:val="00191F3D"/>
    <w:rsid w:val="00192069"/>
    <w:rsid w:val="001921EE"/>
    <w:rsid w:val="001924D5"/>
    <w:rsid w:val="00192582"/>
    <w:rsid w:val="00192795"/>
    <w:rsid w:val="00192A4C"/>
    <w:rsid w:val="00192BE3"/>
    <w:rsid w:val="00192C17"/>
    <w:rsid w:val="00192DC7"/>
    <w:rsid w:val="00192FB1"/>
    <w:rsid w:val="00193541"/>
    <w:rsid w:val="001937B4"/>
    <w:rsid w:val="00193814"/>
    <w:rsid w:val="00193C7B"/>
    <w:rsid w:val="00193C84"/>
    <w:rsid w:val="00193EDD"/>
    <w:rsid w:val="0019412E"/>
    <w:rsid w:val="001941D1"/>
    <w:rsid w:val="001941EF"/>
    <w:rsid w:val="0019423A"/>
    <w:rsid w:val="00194350"/>
    <w:rsid w:val="00194546"/>
    <w:rsid w:val="001945F6"/>
    <w:rsid w:val="00194605"/>
    <w:rsid w:val="001947AD"/>
    <w:rsid w:val="00194854"/>
    <w:rsid w:val="001948DE"/>
    <w:rsid w:val="001949A8"/>
    <w:rsid w:val="00194C8B"/>
    <w:rsid w:val="00194D30"/>
    <w:rsid w:val="00194E38"/>
    <w:rsid w:val="00194F48"/>
    <w:rsid w:val="00194F84"/>
    <w:rsid w:val="00194F9E"/>
    <w:rsid w:val="00195007"/>
    <w:rsid w:val="001956F7"/>
    <w:rsid w:val="001956FB"/>
    <w:rsid w:val="00195772"/>
    <w:rsid w:val="00195844"/>
    <w:rsid w:val="00195B45"/>
    <w:rsid w:val="00195B98"/>
    <w:rsid w:val="00195C1B"/>
    <w:rsid w:val="00195CB4"/>
    <w:rsid w:val="00195E9D"/>
    <w:rsid w:val="001962A4"/>
    <w:rsid w:val="00196300"/>
    <w:rsid w:val="0019637D"/>
    <w:rsid w:val="0019642F"/>
    <w:rsid w:val="001964C4"/>
    <w:rsid w:val="0019652C"/>
    <w:rsid w:val="001965D8"/>
    <w:rsid w:val="001965DD"/>
    <w:rsid w:val="001966FF"/>
    <w:rsid w:val="00196737"/>
    <w:rsid w:val="001967C3"/>
    <w:rsid w:val="0019688E"/>
    <w:rsid w:val="00196D25"/>
    <w:rsid w:val="00196EB9"/>
    <w:rsid w:val="0019712B"/>
    <w:rsid w:val="0019715E"/>
    <w:rsid w:val="001972A4"/>
    <w:rsid w:val="0019748C"/>
    <w:rsid w:val="00197575"/>
    <w:rsid w:val="0019779D"/>
    <w:rsid w:val="001978AF"/>
    <w:rsid w:val="00197958"/>
    <w:rsid w:val="00197D5C"/>
    <w:rsid w:val="00197D75"/>
    <w:rsid w:val="00197E9B"/>
    <w:rsid w:val="00197FD2"/>
    <w:rsid w:val="001A010C"/>
    <w:rsid w:val="001A0375"/>
    <w:rsid w:val="001A0662"/>
    <w:rsid w:val="001A077F"/>
    <w:rsid w:val="001A08B7"/>
    <w:rsid w:val="001A0A27"/>
    <w:rsid w:val="001A0B31"/>
    <w:rsid w:val="001A0BF6"/>
    <w:rsid w:val="001A0DF7"/>
    <w:rsid w:val="001A0F7F"/>
    <w:rsid w:val="001A1039"/>
    <w:rsid w:val="001A1102"/>
    <w:rsid w:val="001A11E4"/>
    <w:rsid w:val="001A1217"/>
    <w:rsid w:val="001A1236"/>
    <w:rsid w:val="001A1B17"/>
    <w:rsid w:val="001A1C27"/>
    <w:rsid w:val="001A1E74"/>
    <w:rsid w:val="001A1ED3"/>
    <w:rsid w:val="001A22FE"/>
    <w:rsid w:val="001A23FB"/>
    <w:rsid w:val="001A2403"/>
    <w:rsid w:val="001A24DB"/>
    <w:rsid w:val="001A2806"/>
    <w:rsid w:val="001A280D"/>
    <w:rsid w:val="001A294D"/>
    <w:rsid w:val="001A2A09"/>
    <w:rsid w:val="001A2A74"/>
    <w:rsid w:val="001A2B22"/>
    <w:rsid w:val="001A2D24"/>
    <w:rsid w:val="001A2E1E"/>
    <w:rsid w:val="001A3086"/>
    <w:rsid w:val="001A32CB"/>
    <w:rsid w:val="001A34A1"/>
    <w:rsid w:val="001A35C1"/>
    <w:rsid w:val="001A376A"/>
    <w:rsid w:val="001A3B48"/>
    <w:rsid w:val="001A3D6E"/>
    <w:rsid w:val="001A3DAE"/>
    <w:rsid w:val="001A3E79"/>
    <w:rsid w:val="001A4111"/>
    <w:rsid w:val="001A42BE"/>
    <w:rsid w:val="001A4413"/>
    <w:rsid w:val="001A44AF"/>
    <w:rsid w:val="001A4638"/>
    <w:rsid w:val="001A47AE"/>
    <w:rsid w:val="001A4A6B"/>
    <w:rsid w:val="001A4B40"/>
    <w:rsid w:val="001A4CDF"/>
    <w:rsid w:val="001A4D54"/>
    <w:rsid w:val="001A4DB3"/>
    <w:rsid w:val="001A4DD4"/>
    <w:rsid w:val="001A4E1A"/>
    <w:rsid w:val="001A5002"/>
    <w:rsid w:val="001A5055"/>
    <w:rsid w:val="001A516E"/>
    <w:rsid w:val="001A51CA"/>
    <w:rsid w:val="001A51F4"/>
    <w:rsid w:val="001A5263"/>
    <w:rsid w:val="001A535E"/>
    <w:rsid w:val="001A5551"/>
    <w:rsid w:val="001A555D"/>
    <w:rsid w:val="001A55BB"/>
    <w:rsid w:val="001A55FB"/>
    <w:rsid w:val="001A5639"/>
    <w:rsid w:val="001A578B"/>
    <w:rsid w:val="001A57E8"/>
    <w:rsid w:val="001A58FB"/>
    <w:rsid w:val="001A5940"/>
    <w:rsid w:val="001A599E"/>
    <w:rsid w:val="001A59B8"/>
    <w:rsid w:val="001A5A4F"/>
    <w:rsid w:val="001A5B14"/>
    <w:rsid w:val="001A5C53"/>
    <w:rsid w:val="001A5CDF"/>
    <w:rsid w:val="001A5CE6"/>
    <w:rsid w:val="001A5CEB"/>
    <w:rsid w:val="001A5DEE"/>
    <w:rsid w:val="001A5F91"/>
    <w:rsid w:val="001A6070"/>
    <w:rsid w:val="001A6155"/>
    <w:rsid w:val="001A6183"/>
    <w:rsid w:val="001A61B3"/>
    <w:rsid w:val="001A62B1"/>
    <w:rsid w:val="001A643A"/>
    <w:rsid w:val="001A6576"/>
    <w:rsid w:val="001A65CB"/>
    <w:rsid w:val="001A664C"/>
    <w:rsid w:val="001A6745"/>
    <w:rsid w:val="001A68E1"/>
    <w:rsid w:val="001A6A27"/>
    <w:rsid w:val="001A6B30"/>
    <w:rsid w:val="001A6DE9"/>
    <w:rsid w:val="001A6F8A"/>
    <w:rsid w:val="001A6FC0"/>
    <w:rsid w:val="001A710D"/>
    <w:rsid w:val="001A73C3"/>
    <w:rsid w:val="001A73CD"/>
    <w:rsid w:val="001A743A"/>
    <w:rsid w:val="001A761C"/>
    <w:rsid w:val="001A7684"/>
    <w:rsid w:val="001A77D1"/>
    <w:rsid w:val="001A79DA"/>
    <w:rsid w:val="001A7BCF"/>
    <w:rsid w:val="001A7C5F"/>
    <w:rsid w:val="001A7CC1"/>
    <w:rsid w:val="001A7DC7"/>
    <w:rsid w:val="001A7E73"/>
    <w:rsid w:val="001B0072"/>
    <w:rsid w:val="001B01B7"/>
    <w:rsid w:val="001B0254"/>
    <w:rsid w:val="001B026B"/>
    <w:rsid w:val="001B02BB"/>
    <w:rsid w:val="001B036B"/>
    <w:rsid w:val="001B03AF"/>
    <w:rsid w:val="001B0549"/>
    <w:rsid w:val="001B0557"/>
    <w:rsid w:val="001B0757"/>
    <w:rsid w:val="001B0A89"/>
    <w:rsid w:val="001B0C64"/>
    <w:rsid w:val="001B0CD2"/>
    <w:rsid w:val="001B0E1B"/>
    <w:rsid w:val="001B0F91"/>
    <w:rsid w:val="001B1567"/>
    <w:rsid w:val="001B1738"/>
    <w:rsid w:val="001B18EE"/>
    <w:rsid w:val="001B19A0"/>
    <w:rsid w:val="001B19C2"/>
    <w:rsid w:val="001B1BE5"/>
    <w:rsid w:val="001B1CC0"/>
    <w:rsid w:val="001B1D0D"/>
    <w:rsid w:val="001B2228"/>
    <w:rsid w:val="001B2281"/>
    <w:rsid w:val="001B228F"/>
    <w:rsid w:val="001B22D7"/>
    <w:rsid w:val="001B257C"/>
    <w:rsid w:val="001B2671"/>
    <w:rsid w:val="001B269B"/>
    <w:rsid w:val="001B27AB"/>
    <w:rsid w:val="001B27B3"/>
    <w:rsid w:val="001B2A4B"/>
    <w:rsid w:val="001B2BA5"/>
    <w:rsid w:val="001B2C16"/>
    <w:rsid w:val="001B2E93"/>
    <w:rsid w:val="001B2EA5"/>
    <w:rsid w:val="001B2FF0"/>
    <w:rsid w:val="001B3007"/>
    <w:rsid w:val="001B3280"/>
    <w:rsid w:val="001B336E"/>
    <w:rsid w:val="001B3371"/>
    <w:rsid w:val="001B337F"/>
    <w:rsid w:val="001B399C"/>
    <w:rsid w:val="001B39EA"/>
    <w:rsid w:val="001B3A97"/>
    <w:rsid w:val="001B3FC5"/>
    <w:rsid w:val="001B3FE2"/>
    <w:rsid w:val="001B4105"/>
    <w:rsid w:val="001B41CD"/>
    <w:rsid w:val="001B41D1"/>
    <w:rsid w:val="001B4227"/>
    <w:rsid w:val="001B4277"/>
    <w:rsid w:val="001B432E"/>
    <w:rsid w:val="001B43B5"/>
    <w:rsid w:val="001B49C6"/>
    <w:rsid w:val="001B4BC0"/>
    <w:rsid w:val="001B4C92"/>
    <w:rsid w:val="001B4EC7"/>
    <w:rsid w:val="001B4F24"/>
    <w:rsid w:val="001B5256"/>
    <w:rsid w:val="001B5279"/>
    <w:rsid w:val="001B52DE"/>
    <w:rsid w:val="001B550D"/>
    <w:rsid w:val="001B57F5"/>
    <w:rsid w:val="001B5998"/>
    <w:rsid w:val="001B5A97"/>
    <w:rsid w:val="001B5B97"/>
    <w:rsid w:val="001B5C01"/>
    <w:rsid w:val="001B5DA0"/>
    <w:rsid w:val="001B5DC1"/>
    <w:rsid w:val="001B5E01"/>
    <w:rsid w:val="001B6100"/>
    <w:rsid w:val="001B656B"/>
    <w:rsid w:val="001B6585"/>
    <w:rsid w:val="001B6790"/>
    <w:rsid w:val="001B6AE3"/>
    <w:rsid w:val="001B6CE6"/>
    <w:rsid w:val="001B6D18"/>
    <w:rsid w:val="001B6E20"/>
    <w:rsid w:val="001B6E65"/>
    <w:rsid w:val="001B724F"/>
    <w:rsid w:val="001B74CF"/>
    <w:rsid w:val="001B7897"/>
    <w:rsid w:val="001B78DF"/>
    <w:rsid w:val="001B79A5"/>
    <w:rsid w:val="001B7A11"/>
    <w:rsid w:val="001B7BB3"/>
    <w:rsid w:val="001B7BE4"/>
    <w:rsid w:val="001B7C29"/>
    <w:rsid w:val="001B7C8C"/>
    <w:rsid w:val="001B7CA4"/>
    <w:rsid w:val="001C002E"/>
    <w:rsid w:val="001C0287"/>
    <w:rsid w:val="001C096A"/>
    <w:rsid w:val="001C0CBC"/>
    <w:rsid w:val="001C0FAE"/>
    <w:rsid w:val="001C1266"/>
    <w:rsid w:val="001C12E7"/>
    <w:rsid w:val="001C12F5"/>
    <w:rsid w:val="001C1316"/>
    <w:rsid w:val="001C13E1"/>
    <w:rsid w:val="001C1434"/>
    <w:rsid w:val="001C1716"/>
    <w:rsid w:val="001C181D"/>
    <w:rsid w:val="001C1949"/>
    <w:rsid w:val="001C1CA0"/>
    <w:rsid w:val="001C1DE0"/>
    <w:rsid w:val="001C1E22"/>
    <w:rsid w:val="001C1EAB"/>
    <w:rsid w:val="001C1F0D"/>
    <w:rsid w:val="001C2183"/>
    <w:rsid w:val="001C2226"/>
    <w:rsid w:val="001C2386"/>
    <w:rsid w:val="001C25EC"/>
    <w:rsid w:val="001C2619"/>
    <w:rsid w:val="001C2844"/>
    <w:rsid w:val="001C2855"/>
    <w:rsid w:val="001C28E7"/>
    <w:rsid w:val="001C2AAC"/>
    <w:rsid w:val="001C2BE6"/>
    <w:rsid w:val="001C2CA2"/>
    <w:rsid w:val="001C2E5D"/>
    <w:rsid w:val="001C2EB7"/>
    <w:rsid w:val="001C33F5"/>
    <w:rsid w:val="001C35DC"/>
    <w:rsid w:val="001C3696"/>
    <w:rsid w:val="001C3701"/>
    <w:rsid w:val="001C37E4"/>
    <w:rsid w:val="001C37FA"/>
    <w:rsid w:val="001C383A"/>
    <w:rsid w:val="001C39F6"/>
    <w:rsid w:val="001C3C6D"/>
    <w:rsid w:val="001C3CF3"/>
    <w:rsid w:val="001C3DA6"/>
    <w:rsid w:val="001C3E95"/>
    <w:rsid w:val="001C3E97"/>
    <w:rsid w:val="001C3FDC"/>
    <w:rsid w:val="001C4157"/>
    <w:rsid w:val="001C4217"/>
    <w:rsid w:val="001C430F"/>
    <w:rsid w:val="001C4312"/>
    <w:rsid w:val="001C43DC"/>
    <w:rsid w:val="001C44A1"/>
    <w:rsid w:val="001C4866"/>
    <w:rsid w:val="001C48E7"/>
    <w:rsid w:val="001C4B43"/>
    <w:rsid w:val="001C4C1D"/>
    <w:rsid w:val="001C4CCC"/>
    <w:rsid w:val="001C4E1F"/>
    <w:rsid w:val="001C4E79"/>
    <w:rsid w:val="001C4E7C"/>
    <w:rsid w:val="001C51E6"/>
    <w:rsid w:val="001C5334"/>
    <w:rsid w:val="001C5337"/>
    <w:rsid w:val="001C537D"/>
    <w:rsid w:val="001C53E9"/>
    <w:rsid w:val="001C55C9"/>
    <w:rsid w:val="001C57A2"/>
    <w:rsid w:val="001C5823"/>
    <w:rsid w:val="001C5875"/>
    <w:rsid w:val="001C5BB2"/>
    <w:rsid w:val="001C5BC8"/>
    <w:rsid w:val="001C5C9E"/>
    <w:rsid w:val="001C5D35"/>
    <w:rsid w:val="001C5ED2"/>
    <w:rsid w:val="001C5ED4"/>
    <w:rsid w:val="001C5EDF"/>
    <w:rsid w:val="001C5F44"/>
    <w:rsid w:val="001C5F4D"/>
    <w:rsid w:val="001C607C"/>
    <w:rsid w:val="001C6111"/>
    <w:rsid w:val="001C6228"/>
    <w:rsid w:val="001C6283"/>
    <w:rsid w:val="001C6330"/>
    <w:rsid w:val="001C64C7"/>
    <w:rsid w:val="001C668F"/>
    <w:rsid w:val="001C67A4"/>
    <w:rsid w:val="001C68A3"/>
    <w:rsid w:val="001C69F3"/>
    <w:rsid w:val="001C6A80"/>
    <w:rsid w:val="001C6A9A"/>
    <w:rsid w:val="001C6DE2"/>
    <w:rsid w:val="001C6FC7"/>
    <w:rsid w:val="001C70E4"/>
    <w:rsid w:val="001C713E"/>
    <w:rsid w:val="001C722B"/>
    <w:rsid w:val="001C73C7"/>
    <w:rsid w:val="001C7963"/>
    <w:rsid w:val="001C796C"/>
    <w:rsid w:val="001C7A2E"/>
    <w:rsid w:val="001C7BF3"/>
    <w:rsid w:val="001C7C87"/>
    <w:rsid w:val="001C7EDE"/>
    <w:rsid w:val="001C7FEB"/>
    <w:rsid w:val="001D01D6"/>
    <w:rsid w:val="001D028E"/>
    <w:rsid w:val="001D0481"/>
    <w:rsid w:val="001D0688"/>
    <w:rsid w:val="001D06F7"/>
    <w:rsid w:val="001D0B55"/>
    <w:rsid w:val="001D0D92"/>
    <w:rsid w:val="001D1205"/>
    <w:rsid w:val="001D1208"/>
    <w:rsid w:val="001D12D3"/>
    <w:rsid w:val="001D13F1"/>
    <w:rsid w:val="001D150F"/>
    <w:rsid w:val="001D1516"/>
    <w:rsid w:val="001D1795"/>
    <w:rsid w:val="001D17F8"/>
    <w:rsid w:val="001D18CA"/>
    <w:rsid w:val="001D18F7"/>
    <w:rsid w:val="001D1946"/>
    <w:rsid w:val="001D1B3D"/>
    <w:rsid w:val="001D1BB9"/>
    <w:rsid w:val="001D1DB9"/>
    <w:rsid w:val="001D1E04"/>
    <w:rsid w:val="001D203C"/>
    <w:rsid w:val="001D21AB"/>
    <w:rsid w:val="001D2227"/>
    <w:rsid w:val="001D2331"/>
    <w:rsid w:val="001D2408"/>
    <w:rsid w:val="001D2558"/>
    <w:rsid w:val="001D2573"/>
    <w:rsid w:val="001D25AD"/>
    <w:rsid w:val="001D2669"/>
    <w:rsid w:val="001D2AE6"/>
    <w:rsid w:val="001D2B5D"/>
    <w:rsid w:val="001D2E37"/>
    <w:rsid w:val="001D2EB9"/>
    <w:rsid w:val="001D3047"/>
    <w:rsid w:val="001D3190"/>
    <w:rsid w:val="001D32E6"/>
    <w:rsid w:val="001D3335"/>
    <w:rsid w:val="001D34CC"/>
    <w:rsid w:val="001D350A"/>
    <w:rsid w:val="001D3A66"/>
    <w:rsid w:val="001D3C14"/>
    <w:rsid w:val="001D3D71"/>
    <w:rsid w:val="001D3ED2"/>
    <w:rsid w:val="001D3EE8"/>
    <w:rsid w:val="001D3FAE"/>
    <w:rsid w:val="001D4278"/>
    <w:rsid w:val="001D4442"/>
    <w:rsid w:val="001D461C"/>
    <w:rsid w:val="001D4914"/>
    <w:rsid w:val="001D4922"/>
    <w:rsid w:val="001D4ABF"/>
    <w:rsid w:val="001D4AF3"/>
    <w:rsid w:val="001D4BC1"/>
    <w:rsid w:val="001D4D99"/>
    <w:rsid w:val="001D4E7B"/>
    <w:rsid w:val="001D4FB8"/>
    <w:rsid w:val="001D531A"/>
    <w:rsid w:val="001D53DB"/>
    <w:rsid w:val="001D5446"/>
    <w:rsid w:val="001D548A"/>
    <w:rsid w:val="001D556E"/>
    <w:rsid w:val="001D55A3"/>
    <w:rsid w:val="001D5622"/>
    <w:rsid w:val="001D5724"/>
    <w:rsid w:val="001D5876"/>
    <w:rsid w:val="001D58F7"/>
    <w:rsid w:val="001D5C10"/>
    <w:rsid w:val="001D5CDF"/>
    <w:rsid w:val="001D5D7E"/>
    <w:rsid w:val="001D5E22"/>
    <w:rsid w:val="001D5EAE"/>
    <w:rsid w:val="001D6156"/>
    <w:rsid w:val="001D625C"/>
    <w:rsid w:val="001D6278"/>
    <w:rsid w:val="001D6619"/>
    <w:rsid w:val="001D66AA"/>
    <w:rsid w:val="001D685B"/>
    <w:rsid w:val="001D6888"/>
    <w:rsid w:val="001D689C"/>
    <w:rsid w:val="001D69AC"/>
    <w:rsid w:val="001D6AA1"/>
    <w:rsid w:val="001D6E67"/>
    <w:rsid w:val="001D6F4F"/>
    <w:rsid w:val="001D7049"/>
    <w:rsid w:val="001D72DA"/>
    <w:rsid w:val="001D72F7"/>
    <w:rsid w:val="001D7392"/>
    <w:rsid w:val="001D73F9"/>
    <w:rsid w:val="001D7A97"/>
    <w:rsid w:val="001D7C0F"/>
    <w:rsid w:val="001D7C1C"/>
    <w:rsid w:val="001D7D60"/>
    <w:rsid w:val="001E008B"/>
    <w:rsid w:val="001E0201"/>
    <w:rsid w:val="001E0203"/>
    <w:rsid w:val="001E02B1"/>
    <w:rsid w:val="001E0374"/>
    <w:rsid w:val="001E0477"/>
    <w:rsid w:val="001E0806"/>
    <w:rsid w:val="001E08B1"/>
    <w:rsid w:val="001E0A2B"/>
    <w:rsid w:val="001E0C8B"/>
    <w:rsid w:val="001E0E5A"/>
    <w:rsid w:val="001E1346"/>
    <w:rsid w:val="001E135B"/>
    <w:rsid w:val="001E1362"/>
    <w:rsid w:val="001E13B8"/>
    <w:rsid w:val="001E142E"/>
    <w:rsid w:val="001E1742"/>
    <w:rsid w:val="001E17E1"/>
    <w:rsid w:val="001E18C0"/>
    <w:rsid w:val="001E1CC7"/>
    <w:rsid w:val="001E1E9E"/>
    <w:rsid w:val="001E1ED3"/>
    <w:rsid w:val="001E1EEA"/>
    <w:rsid w:val="001E1F48"/>
    <w:rsid w:val="001E2011"/>
    <w:rsid w:val="001E2181"/>
    <w:rsid w:val="001E24D1"/>
    <w:rsid w:val="001E25F2"/>
    <w:rsid w:val="001E2635"/>
    <w:rsid w:val="001E2D19"/>
    <w:rsid w:val="001E2E3C"/>
    <w:rsid w:val="001E2E51"/>
    <w:rsid w:val="001E2ECB"/>
    <w:rsid w:val="001E2ED7"/>
    <w:rsid w:val="001E2EE4"/>
    <w:rsid w:val="001E300D"/>
    <w:rsid w:val="001E3071"/>
    <w:rsid w:val="001E3151"/>
    <w:rsid w:val="001E31C5"/>
    <w:rsid w:val="001E31EE"/>
    <w:rsid w:val="001E35FA"/>
    <w:rsid w:val="001E3669"/>
    <w:rsid w:val="001E3692"/>
    <w:rsid w:val="001E37E0"/>
    <w:rsid w:val="001E38EF"/>
    <w:rsid w:val="001E3B39"/>
    <w:rsid w:val="001E3B4A"/>
    <w:rsid w:val="001E3F1E"/>
    <w:rsid w:val="001E40F9"/>
    <w:rsid w:val="001E4131"/>
    <w:rsid w:val="001E4135"/>
    <w:rsid w:val="001E4175"/>
    <w:rsid w:val="001E4247"/>
    <w:rsid w:val="001E42D1"/>
    <w:rsid w:val="001E42DA"/>
    <w:rsid w:val="001E43E2"/>
    <w:rsid w:val="001E46E3"/>
    <w:rsid w:val="001E489B"/>
    <w:rsid w:val="001E4912"/>
    <w:rsid w:val="001E4A8A"/>
    <w:rsid w:val="001E4B52"/>
    <w:rsid w:val="001E4C21"/>
    <w:rsid w:val="001E4EDF"/>
    <w:rsid w:val="001E4F24"/>
    <w:rsid w:val="001E5058"/>
    <w:rsid w:val="001E53AA"/>
    <w:rsid w:val="001E543E"/>
    <w:rsid w:val="001E5694"/>
    <w:rsid w:val="001E57BE"/>
    <w:rsid w:val="001E59A5"/>
    <w:rsid w:val="001E5CFD"/>
    <w:rsid w:val="001E5D7C"/>
    <w:rsid w:val="001E60B9"/>
    <w:rsid w:val="001E60CB"/>
    <w:rsid w:val="001E615B"/>
    <w:rsid w:val="001E61A7"/>
    <w:rsid w:val="001E628E"/>
    <w:rsid w:val="001E6777"/>
    <w:rsid w:val="001E6A55"/>
    <w:rsid w:val="001E6A5C"/>
    <w:rsid w:val="001E6BCB"/>
    <w:rsid w:val="001E6C61"/>
    <w:rsid w:val="001E6C65"/>
    <w:rsid w:val="001E6D7D"/>
    <w:rsid w:val="001E6DC2"/>
    <w:rsid w:val="001E6E06"/>
    <w:rsid w:val="001E6F65"/>
    <w:rsid w:val="001E6FDA"/>
    <w:rsid w:val="001E70F8"/>
    <w:rsid w:val="001E71B9"/>
    <w:rsid w:val="001E731D"/>
    <w:rsid w:val="001E7429"/>
    <w:rsid w:val="001E75BC"/>
    <w:rsid w:val="001E7664"/>
    <w:rsid w:val="001E7C09"/>
    <w:rsid w:val="001E7D2E"/>
    <w:rsid w:val="001E7D67"/>
    <w:rsid w:val="001E7DBF"/>
    <w:rsid w:val="001E7F59"/>
    <w:rsid w:val="001E7FDC"/>
    <w:rsid w:val="001F00C2"/>
    <w:rsid w:val="001F02F6"/>
    <w:rsid w:val="001F0391"/>
    <w:rsid w:val="001F04BB"/>
    <w:rsid w:val="001F0531"/>
    <w:rsid w:val="001F05E7"/>
    <w:rsid w:val="001F089F"/>
    <w:rsid w:val="001F09DD"/>
    <w:rsid w:val="001F0C17"/>
    <w:rsid w:val="001F0DA6"/>
    <w:rsid w:val="001F0E4E"/>
    <w:rsid w:val="001F0E65"/>
    <w:rsid w:val="001F0EAA"/>
    <w:rsid w:val="001F0EE8"/>
    <w:rsid w:val="001F1086"/>
    <w:rsid w:val="001F1330"/>
    <w:rsid w:val="001F1871"/>
    <w:rsid w:val="001F194C"/>
    <w:rsid w:val="001F1CB9"/>
    <w:rsid w:val="001F1E02"/>
    <w:rsid w:val="001F1E5D"/>
    <w:rsid w:val="001F205B"/>
    <w:rsid w:val="001F24D0"/>
    <w:rsid w:val="001F25C7"/>
    <w:rsid w:val="001F28C9"/>
    <w:rsid w:val="001F2980"/>
    <w:rsid w:val="001F2C9F"/>
    <w:rsid w:val="001F2CF7"/>
    <w:rsid w:val="001F2DAA"/>
    <w:rsid w:val="001F2DDC"/>
    <w:rsid w:val="001F2EBE"/>
    <w:rsid w:val="001F30BB"/>
    <w:rsid w:val="001F3403"/>
    <w:rsid w:val="001F3429"/>
    <w:rsid w:val="001F3474"/>
    <w:rsid w:val="001F34B3"/>
    <w:rsid w:val="001F357A"/>
    <w:rsid w:val="001F3896"/>
    <w:rsid w:val="001F3FB0"/>
    <w:rsid w:val="001F40B5"/>
    <w:rsid w:val="001F413C"/>
    <w:rsid w:val="001F43DB"/>
    <w:rsid w:val="001F4596"/>
    <w:rsid w:val="001F45DA"/>
    <w:rsid w:val="001F475F"/>
    <w:rsid w:val="001F4905"/>
    <w:rsid w:val="001F4979"/>
    <w:rsid w:val="001F4A4F"/>
    <w:rsid w:val="001F4A6F"/>
    <w:rsid w:val="001F4F92"/>
    <w:rsid w:val="001F5016"/>
    <w:rsid w:val="001F52B4"/>
    <w:rsid w:val="001F5484"/>
    <w:rsid w:val="001F5597"/>
    <w:rsid w:val="001F58C9"/>
    <w:rsid w:val="001F5BC4"/>
    <w:rsid w:val="001F5DAF"/>
    <w:rsid w:val="001F61F9"/>
    <w:rsid w:val="001F63D5"/>
    <w:rsid w:val="001F640D"/>
    <w:rsid w:val="001F657D"/>
    <w:rsid w:val="001F66C2"/>
    <w:rsid w:val="001F6C63"/>
    <w:rsid w:val="001F6CFC"/>
    <w:rsid w:val="001F6E97"/>
    <w:rsid w:val="001F6FF6"/>
    <w:rsid w:val="001F7052"/>
    <w:rsid w:val="001F7118"/>
    <w:rsid w:val="001F7136"/>
    <w:rsid w:val="001F71F5"/>
    <w:rsid w:val="001F7426"/>
    <w:rsid w:val="001F74A5"/>
    <w:rsid w:val="001F74EB"/>
    <w:rsid w:val="001F75E3"/>
    <w:rsid w:val="001F76A0"/>
    <w:rsid w:val="001F78F3"/>
    <w:rsid w:val="001F79DD"/>
    <w:rsid w:val="001F7AE0"/>
    <w:rsid w:val="001F7F6E"/>
    <w:rsid w:val="001F7FDA"/>
    <w:rsid w:val="002002C7"/>
    <w:rsid w:val="0020061D"/>
    <w:rsid w:val="00200674"/>
    <w:rsid w:val="002006DB"/>
    <w:rsid w:val="00200818"/>
    <w:rsid w:val="002008CF"/>
    <w:rsid w:val="00200A09"/>
    <w:rsid w:val="00200A24"/>
    <w:rsid w:val="00200A68"/>
    <w:rsid w:val="00200A84"/>
    <w:rsid w:val="00200D41"/>
    <w:rsid w:val="00200FC0"/>
    <w:rsid w:val="0020106A"/>
    <w:rsid w:val="002010F4"/>
    <w:rsid w:val="00201114"/>
    <w:rsid w:val="00201173"/>
    <w:rsid w:val="0020134D"/>
    <w:rsid w:val="00201355"/>
    <w:rsid w:val="002013BC"/>
    <w:rsid w:val="00201408"/>
    <w:rsid w:val="00201951"/>
    <w:rsid w:val="00201B01"/>
    <w:rsid w:val="00201B0C"/>
    <w:rsid w:val="00201C1B"/>
    <w:rsid w:val="0020229E"/>
    <w:rsid w:val="002023B3"/>
    <w:rsid w:val="002025A4"/>
    <w:rsid w:val="002029F9"/>
    <w:rsid w:val="00202C04"/>
    <w:rsid w:val="00202CD2"/>
    <w:rsid w:val="00202E80"/>
    <w:rsid w:val="002034D0"/>
    <w:rsid w:val="00203646"/>
    <w:rsid w:val="00203740"/>
    <w:rsid w:val="002037DF"/>
    <w:rsid w:val="002038DD"/>
    <w:rsid w:val="00203F14"/>
    <w:rsid w:val="00203F39"/>
    <w:rsid w:val="002041A4"/>
    <w:rsid w:val="00204355"/>
    <w:rsid w:val="0020437F"/>
    <w:rsid w:val="002044D1"/>
    <w:rsid w:val="002046AC"/>
    <w:rsid w:val="00204882"/>
    <w:rsid w:val="00204971"/>
    <w:rsid w:val="002049CC"/>
    <w:rsid w:val="00204A29"/>
    <w:rsid w:val="00204AAF"/>
    <w:rsid w:val="00204FDA"/>
    <w:rsid w:val="002051BB"/>
    <w:rsid w:val="0020547D"/>
    <w:rsid w:val="00205888"/>
    <w:rsid w:val="002058D6"/>
    <w:rsid w:val="00205AEF"/>
    <w:rsid w:val="00205B9B"/>
    <w:rsid w:val="00205D4A"/>
    <w:rsid w:val="00205F1B"/>
    <w:rsid w:val="00205F86"/>
    <w:rsid w:val="00205FD1"/>
    <w:rsid w:val="0020602A"/>
    <w:rsid w:val="00206292"/>
    <w:rsid w:val="00206449"/>
    <w:rsid w:val="002064EC"/>
    <w:rsid w:val="002065FE"/>
    <w:rsid w:val="00206833"/>
    <w:rsid w:val="002068D5"/>
    <w:rsid w:val="002068E2"/>
    <w:rsid w:val="0020697F"/>
    <w:rsid w:val="00206D34"/>
    <w:rsid w:val="00206FE7"/>
    <w:rsid w:val="0020700E"/>
    <w:rsid w:val="0020718D"/>
    <w:rsid w:val="002072F7"/>
    <w:rsid w:val="0020757A"/>
    <w:rsid w:val="002077FC"/>
    <w:rsid w:val="00207817"/>
    <w:rsid w:val="0020787C"/>
    <w:rsid w:val="002078F3"/>
    <w:rsid w:val="00207AE6"/>
    <w:rsid w:val="00207C71"/>
    <w:rsid w:val="00207C89"/>
    <w:rsid w:val="00207CB9"/>
    <w:rsid w:val="00207D48"/>
    <w:rsid w:val="00207F27"/>
    <w:rsid w:val="00207F31"/>
    <w:rsid w:val="002101AD"/>
    <w:rsid w:val="00210214"/>
    <w:rsid w:val="002102C5"/>
    <w:rsid w:val="002102D6"/>
    <w:rsid w:val="002102DB"/>
    <w:rsid w:val="0021040F"/>
    <w:rsid w:val="002104B6"/>
    <w:rsid w:val="00210571"/>
    <w:rsid w:val="0021072C"/>
    <w:rsid w:val="002107E3"/>
    <w:rsid w:val="002107EA"/>
    <w:rsid w:val="002108AD"/>
    <w:rsid w:val="002108BB"/>
    <w:rsid w:val="00210A4E"/>
    <w:rsid w:val="00210A6F"/>
    <w:rsid w:val="00210A7E"/>
    <w:rsid w:val="00210A80"/>
    <w:rsid w:val="00210E5A"/>
    <w:rsid w:val="00210EB4"/>
    <w:rsid w:val="00210F96"/>
    <w:rsid w:val="002112A1"/>
    <w:rsid w:val="002113FB"/>
    <w:rsid w:val="002116F5"/>
    <w:rsid w:val="002117C8"/>
    <w:rsid w:val="00211854"/>
    <w:rsid w:val="002119E3"/>
    <w:rsid w:val="00211AF0"/>
    <w:rsid w:val="00211B9D"/>
    <w:rsid w:val="00211CDA"/>
    <w:rsid w:val="00211D6D"/>
    <w:rsid w:val="00211EE8"/>
    <w:rsid w:val="0021211B"/>
    <w:rsid w:val="00212363"/>
    <w:rsid w:val="002124B8"/>
    <w:rsid w:val="0021268D"/>
    <w:rsid w:val="00212803"/>
    <w:rsid w:val="0021285C"/>
    <w:rsid w:val="0021295A"/>
    <w:rsid w:val="00212981"/>
    <w:rsid w:val="00212A99"/>
    <w:rsid w:val="00212CC5"/>
    <w:rsid w:val="00212F21"/>
    <w:rsid w:val="00212F22"/>
    <w:rsid w:val="00212F4B"/>
    <w:rsid w:val="00212F6D"/>
    <w:rsid w:val="00212F8D"/>
    <w:rsid w:val="002132D0"/>
    <w:rsid w:val="00213308"/>
    <w:rsid w:val="00213323"/>
    <w:rsid w:val="002134D4"/>
    <w:rsid w:val="00213626"/>
    <w:rsid w:val="002136EE"/>
    <w:rsid w:val="0021387E"/>
    <w:rsid w:val="00213B05"/>
    <w:rsid w:val="00213B5D"/>
    <w:rsid w:val="00213C69"/>
    <w:rsid w:val="00213DCB"/>
    <w:rsid w:val="00213FA9"/>
    <w:rsid w:val="0021404A"/>
    <w:rsid w:val="00214187"/>
    <w:rsid w:val="002141F9"/>
    <w:rsid w:val="00214242"/>
    <w:rsid w:val="00214433"/>
    <w:rsid w:val="00214735"/>
    <w:rsid w:val="00214991"/>
    <w:rsid w:val="00214A8A"/>
    <w:rsid w:val="00214BE4"/>
    <w:rsid w:val="00214C10"/>
    <w:rsid w:val="00214C43"/>
    <w:rsid w:val="00214C66"/>
    <w:rsid w:val="00214CF3"/>
    <w:rsid w:val="00214D51"/>
    <w:rsid w:val="00214E7D"/>
    <w:rsid w:val="00214F12"/>
    <w:rsid w:val="00214FAB"/>
    <w:rsid w:val="0021506F"/>
    <w:rsid w:val="00215403"/>
    <w:rsid w:val="00215661"/>
    <w:rsid w:val="0021574F"/>
    <w:rsid w:val="00215C2D"/>
    <w:rsid w:val="00215CD7"/>
    <w:rsid w:val="00215E30"/>
    <w:rsid w:val="0021609B"/>
    <w:rsid w:val="002160F5"/>
    <w:rsid w:val="0021619B"/>
    <w:rsid w:val="002161ED"/>
    <w:rsid w:val="00216341"/>
    <w:rsid w:val="002163F5"/>
    <w:rsid w:val="002165B6"/>
    <w:rsid w:val="00216769"/>
    <w:rsid w:val="00216872"/>
    <w:rsid w:val="002169A6"/>
    <w:rsid w:val="002169DB"/>
    <w:rsid w:val="00216A29"/>
    <w:rsid w:val="00216B0B"/>
    <w:rsid w:val="00216E01"/>
    <w:rsid w:val="00216E0D"/>
    <w:rsid w:val="00216E4E"/>
    <w:rsid w:val="00216F04"/>
    <w:rsid w:val="00216F73"/>
    <w:rsid w:val="002171EE"/>
    <w:rsid w:val="002175C2"/>
    <w:rsid w:val="0021770E"/>
    <w:rsid w:val="0021773B"/>
    <w:rsid w:val="002177B6"/>
    <w:rsid w:val="002177DF"/>
    <w:rsid w:val="002178F3"/>
    <w:rsid w:val="00217997"/>
    <w:rsid w:val="00217A3E"/>
    <w:rsid w:val="00217A41"/>
    <w:rsid w:val="00217ADF"/>
    <w:rsid w:val="00217D3F"/>
    <w:rsid w:val="0022008B"/>
    <w:rsid w:val="002200E5"/>
    <w:rsid w:val="00220180"/>
    <w:rsid w:val="002201A0"/>
    <w:rsid w:val="002202AB"/>
    <w:rsid w:val="002202F3"/>
    <w:rsid w:val="00220478"/>
    <w:rsid w:val="00220482"/>
    <w:rsid w:val="00220603"/>
    <w:rsid w:val="002206ED"/>
    <w:rsid w:val="002206F8"/>
    <w:rsid w:val="00220753"/>
    <w:rsid w:val="002207D3"/>
    <w:rsid w:val="002208F8"/>
    <w:rsid w:val="00220919"/>
    <w:rsid w:val="002209DA"/>
    <w:rsid w:val="00220A44"/>
    <w:rsid w:val="00220A88"/>
    <w:rsid w:val="00220B16"/>
    <w:rsid w:val="00220C46"/>
    <w:rsid w:val="00220CDE"/>
    <w:rsid w:val="00220DE2"/>
    <w:rsid w:val="00220F7D"/>
    <w:rsid w:val="002210C1"/>
    <w:rsid w:val="0022120C"/>
    <w:rsid w:val="00221295"/>
    <w:rsid w:val="00221352"/>
    <w:rsid w:val="0022140F"/>
    <w:rsid w:val="0022173D"/>
    <w:rsid w:val="002217E8"/>
    <w:rsid w:val="002218B8"/>
    <w:rsid w:val="0022193E"/>
    <w:rsid w:val="00221B2C"/>
    <w:rsid w:val="00221CC6"/>
    <w:rsid w:val="00221DCB"/>
    <w:rsid w:val="00221E7F"/>
    <w:rsid w:val="00221E81"/>
    <w:rsid w:val="0022247A"/>
    <w:rsid w:val="0022255D"/>
    <w:rsid w:val="0022288E"/>
    <w:rsid w:val="002228E5"/>
    <w:rsid w:val="00222905"/>
    <w:rsid w:val="002229BB"/>
    <w:rsid w:val="00222A5A"/>
    <w:rsid w:val="00222CE2"/>
    <w:rsid w:val="00222D11"/>
    <w:rsid w:val="00222E95"/>
    <w:rsid w:val="00222ECE"/>
    <w:rsid w:val="00222EDC"/>
    <w:rsid w:val="00222F07"/>
    <w:rsid w:val="0022305E"/>
    <w:rsid w:val="002230B1"/>
    <w:rsid w:val="002233C7"/>
    <w:rsid w:val="002234FB"/>
    <w:rsid w:val="002235F7"/>
    <w:rsid w:val="00223718"/>
    <w:rsid w:val="00223740"/>
    <w:rsid w:val="0022377A"/>
    <w:rsid w:val="00223808"/>
    <w:rsid w:val="00223846"/>
    <w:rsid w:val="0022387E"/>
    <w:rsid w:val="002238CB"/>
    <w:rsid w:val="00223A60"/>
    <w:rsid w:val="00223C10"/>
    <w:rsid w:val="00224036"/>
    <w:rsid w:val="00224304"/>
    <w:rsid w:val="0022462B"/>
    <w:rsid w:val="00224642"/>
    <w:rsid w:val="002249FD"/>
    <w:rsid w:val="00224BE7"/>
    <w:rsid w:val="00224CF9"/>
    <w:rsid w:val="00224E91"/>
    <w:rsid w:val="00224F92"/>
    <w:rsid w:val="002250C7"/>
    <w:rsid w:val="00225240"/>
    <w:rsid w:val="002253AC"/>
    <w:rsid w:val="002256BB"/>
    <w:rsid w:val="002257B4"/>
    <w:rsid w:val="00225B31"/>
    <w:rsid w:val="00225C88"/>
    <w:rsid w:val="00225D5C"/>
    <w:rsid w:val="00225DA8"/>
    <w:rsid w:val="00225E3E"/>
    <w:rsid w:val="00226015"/>
    <w:rsid w:val="00226111"/>
    <w:rsid w:val="002262C5"/>
    <w:rsid w:val="002263DE"/>
    <w:rsid w:val="002265BC"/>
    <w:rsid w:val="00226726"/>
    <w:rsid w:val="00226824"/>
    <w:rsid w:val="00226861"/>
    <w:rsid w:val="00226C2D"/>
    <w:rsid w:val="00226CF4"/>
    <w:rsid w:val="00226E2F"/>
    <w:rsid w:val="00226E45"/>
    <w:rsid w:val="00226F3D"/>
    <w:rsid w:val="00227004"/>
    <w:rsid w:val="0022719F"/>
    <w:rsid w:val="0022720E"/>
    <w:rsid w:val="002273CC"/>
    <w:rsid w:val="002273FA"/>
    <w:rsid w:val="00227515"/>
    <w:rsid w:val="0022765E"/>
    <w:rsid w:val="00227B1A"/>
    <w:rsid w:val="00227D17"/>
    <w:rsid w:val="00227FB9"/>
    <w:rsid w:val="00227FDD"/>
    <w:rsid w:val="00230005"/>
    <w:rsid w:val="0023010A"/>
    <w:rsid w:val="00230280"/>
    <w:rsid w:val="002302C9"/>
    <w:rsid w:val="0023036F"/>
    <w:rsid w:val="002303B9"/>
    <w:rsid w:val="002303EC"/>
    <w:rsid w:val="002304C6"/>
    <w:rsid w:val="00230B8B"/>
    <w:rsid w:val="00230C3A"/>
    <w:rsid w:val="00230E34"/>
    <w:rsid w:val="00230FDE"/>
    <w:rsid w:val="002311D8"/>
    <w:rsid w:val="002315DD"/>
    <w:rsid w:val="00231720"/>
    <w:rsid w:val="00231800"/>
    <w:rsid w:val="00231897"/>
    <w:rsid w:val="00231992"/>
    <w:rsid w:val="00231A53"/>
    <w:rsid w:val="00231F6C"/>
    <w:rsid w:val="00231FF5"/>
    <w:rsid w:val="002320B3"/>
    <w:rsid w:val="00232274"/>
    <w:rsid w:val="0023240F"/>
    <w:rsid w:val="002324EF"/>
    <w:rsid w:val="002328AF"/>
    <w:rsid w:val="00232A6F"/>
    <w:rsid w:val="00232B94"/>
    <w:rsid w:val="00232BF3"/>
    <w:rsid w:val="00232BF9"/>
    <w:rsid w:val="00232C2D"/>
    <w:rsid w:val="00232C8E"/>
    <w:rsid w:val="00232CCF"/>
    <w:rsid w:val="00232D4F"/>
    <w:rsid w:val="00232FE7"/>
    <w:rsid w:val="0023300F"/>
    <w:rsid w:val="0023306F"/>
    <w:rsid w:val="0023316E"/>
    <w:rsid w:val="002331BB"/>
    <w:rsid w:val="002331ED"/>
    <w:rsid w:val="002332EE"/>
    <w:rsid w:val="00233359"/>
    <w:rsid w:val="002333AB"/>
    <w:rsid w:val="002334B8"/>
    <w:rsid w:val="00233600"/>
    <w:rsid w:val="0023393B"/>
    <w:rsid w:val="00233B32"/>
    <w:rsid w:val="00233D39"/>
    <w:rsid w:val="00233FBA"/>
    <w:rsid w:val="00234174"/>
    <w:rsid w:val="002341AF"/>
    <w:rsid w:val="0023436D"/>
    <w:rsid w:val="0023455A"/>
    <w:rsid w:val="002345B4"/>
    <w:rsid w:val="002346D1"/>
    <w:rsid w:val="002346F3"/>
    <w:rsid w:val="00234727"/>
    <w:rsid w:val="00234A30"/>
    <w:rsid w:val="00234B7F"/>
    <w:rsid w:val="00234BAE"/>
    <w:rsid w:val="00234EFD"/>
    <w:rsid w:val="00235072"/>
    <w:rsid w:val="002353DB"/>
    <w:rsid w:val="00235BCE"/>
    <w:rsid w:val="00235C58"/>
    <w:rsid w:val="00235E3D"/>
    <w:rsid w:val="00235EA3"/>
    <w:rsid w:val="00236159"/>
    <w:rsid w:val="002361BB"/>
    <w:rsid w:val="00236207"/>
    <w:rsid w:val="00236365"/>
    <w:rsid w:val="002365A2"/>
    <w:rsid w:val="00236691"/>
    <w:rsid w:val="0023670B"/>
    <w:rsid w:val="002368FC"/>
    <w:rsid w:val="00236A39"/>
    <w:rsid w:val="00236AA3"/>
    <w:rsid w:val="00236AAF"/>
    <w:rsid w:val="00236BDB"/>
    <w:rsid w:val="00236CED"/>
    <w:rsid w:val="00236D21"/>
    <w:rsid w:val="00236E48"/>
    <w:rsid w:val="00237058"/>
    <w:rsid w:val="0023706B"/>
    <w:rsid w:val="00237078"/>
    <w:rsid w:val="00237168"/>
    <w:rsid w:val="00237194"/>
    <w:rsid w:val="0023751E"/>
    <w:rsid w:val="0023758D"/>
    <w:rsid w:val="0023765C"/>
    <w:rsid w:val="00237777"/>
    <w:rsid w:val="00237BB0"/>
    <w:rsid w:val="00237BCD"/>
    <w:rsid w:val="00237BE2"/>
    <w:rsid w:val="00237C1A"/>
    <w:rsid w:val="00237CED"/>
    <w:rsid w:val="00237E81"/>
    <w:rsid w:val="002400C9"/>
    <w:rsid w:val="002404ED"/>
    <w:rsid w:val="00240611"/>
    <w:rsid w:val="002406B7"/>
    <w:rsid w:val="00240881"/>
    <w:rsid w:val="002408A3"/>
    <w:rsid w:val="002408DA"/>
    <w:rsid w:val="00240916"/>
    <w:rsid w:val="00240CA5"/>
    <w:rsid w:val="00240F02"/>
    <w:rsid w:val="00240FF3"/>
    <w:rsid w:val="00241023"/>
    <w:rsid w:val="0024103C"/>
    <w:rsid w:val="0024121D"/>
    <w:rsid w:val="0024127A"/>
    <w:rsid w:val="0024148E"/>
    <w:rsid w:val="002414A6"/>
    <w:rsid w:val="0024155B"/>
    <w:rsid w:val="0024171C"/>
    <w:rsid w:val="00241771"/>
    <w:rsid w:val="002418A3"/>
    <w:rsid w:val="00241A66"/>
    <w:rsid w:val="00241B5E"/>
    <w:rsid w:val="00241E62"/>
    <w:rsid w:val="00241ECE"/>
    <w:rsid w:val="0024212B"/>
    <w:rsid w:val="00242154"/>
    <w:rsid w:val="00242396"/>
    <w:rsid w:val="002423F4"/>
    <w:rsid w:val="00242481"/>
    <w:rsid w:val="00242486"/>
    <w:rsid w:val="0024248A"/>
    <w:rsid w:val="002424CE"/>
    <w:rsid w:val="00242537"/>
    <w:rsid w:val="00242624"/>
    <w:rsid w:val="00242869"/>
    <w:rsid w:val="00242A27"/>
    <w:rsid w:val="00242B02"/>
    <w:rsid w:val="00242BBA"/>
    <w:rsid w:val="00242C26"/>
    <w:rsid w:val="00242C61"/>
    <w:rsid w:val="00242E21"/>
    <w:rsid w:val="00242E72"/>
    <w:rsid w:val="00242F07"/>
    <w:rsid w:val="0024310A"/>
    <w:rsid w:val="002434E8"/>
    <w:rsid w:val="0024351E"/>
    <w:rsid w:val="00243594"/>
    <w:rsid w:val="0024364D"/>
    <w:rsid w:val="0024365F"/>
    <w:rsid w:val="002437D3"/>
    <w:rsid w:val="00243A17"/>
    <w:rsid w:val="00243CA9"/>
    <w:rsid w:val="00243E0F"/>
    <w:rsid w:val="00243FF3"/>
    <w:rsid w:val="0024401C"/>
    <w:rsid w:val="00244080"/>
    <w:rsid w:val="0024414A"/>
    <w:rsid w:val="0024422E"/>
    <w:rsid w:val="0024442B"/>
    <w:rsid w:val="00244716"/>
    <w:rsid w:val="0024472D"/>
    <w:rsid w:val="002448D2"/>
    <w:rsid w:val="00244963"/>
    <w:rsid w:val="002449FA"/>
    <w:rsid w:val="00244B7F"/>
    <w:rsid w:val="00244D99"/>
    <w:rsid w:val="002450AA"/>
    <w:rsid w:val="002450DB"/>
    <w:rsid w:val="0024516C"/>
    <w:rsid w:val="00245177"/>
    <w:rsid w:val="00245304"/>
    <w:rsid w:val="00245309"/>
    <w:rsid w:val="00245416"/>
    <w:rsid w:val="0024552D"/>
    <w:rsid w:val="002458A3"/>
    <w:rsid w:val="00245B35"/>
    <w:rsid w:val="00245B58"/>
    <w:rsid w:val="00245BDA"/>
    <w:rsid w:val="00245C32"/>
    <w:rsid w:val="00245C7A"/>
    <w:rsid w:val="00245CF0"/>
    <w:rsid w:val="00245E27"/>
    <w:rsid w:val="00245E9C"/>
    <w:rsid w:val="00245FF7"/>
    <w:rsid w:val="002460DE"/>
    <w:rsid w:val="002460FC"/>
    <w:rsid w:val="002461F9"/>
    <w:rsid w:val="002462AD"/>
    <w:rsid w:val="0024669B"/>
    <w:rsid w:val="0024699F"/>
    <w:rsid w:val="00246B45"/>
    <w:rsid w:val="00247009"/>
    <w:rsid w:val="0024705D"/>
    <w:rsid w:val="00247071"/>
    <w:rsid w:val="002470E6"/>
    <w:rsid w:val="0024745D"/>
    <w:rsid w:val="00247551"/>
    <w:rsid w:val="00247712"/>
    <w:rsid w:val="00247757"/>
    <w:rsid w:val="00247820"/>
    <w:rsid w:val="00247B1E"/>
    <w:rsid w:val="00247CEC"/>
    <w:rsid w:val="00250186"/>
    <w:rsid w:val="002501FB"/>
    <w:rsid w:val="00250208"/>
    <w:rsid w:val="00250226"/>
    <w:rsid w:val="00250230"/>
    <w:rsid w:val="0025031F"/>
    <w:rsid w:val="002503AB"/>
    <w:rsid w:val="002503F5"/>
    <w:rsid w:val="002505A7"/>
    <w:rsid w:val="00250645"/>
    <w:rsid w:val="002507A4"/>
    <w:rsid w:val="002507C5"/>
    <w:rsid w:val="00250950"/>
    <w:rsid w:val="002509AE"/>
    <w:rsid w:val="00250C73"/>
    <w:rsid w:val="00250D92"/>
    <w:rsid w:val="00250E26"/>
    <w:rsid w:val="002511B2"/>
    <w:rsid w:val="0025124F"/>
    <w:rsid w:val="002512F6"/>
    <w:rsid w:val="00251345"/>
    <w:rsid w:val="002514D8"/>
    <w:rsid w:val="002515C9"/>
    <w:rsid w:val="00251738"/>
    <w:rsid w:val="0025173F"/>
    <w:rsid w:val="00251780"/>
    <w:rsid w:val="00251854"/>
    <w:rsid w:val="002518E4"/>
    <w:rsid w:val="00251B14"/>
    <w:rsid w:val="00251B9D"/>
    <w:rsid w:val="00251D2B"/>
    <w:rsid w:val="00251F21"/>
    <w:rsid w:val="00251FB2"/>
    <w:rsid w:val="00252027"/>
    <w:rsid w:val="0025209D"/>
    <w:rsid w:val="002520A5"/>
    <w:rsid w:val="0025211F"/>
    <w:rsid w:val="0025216A"/>
    <w:rsid w:val="002521F0"/>
    <w:rsid w:val="00252284"/>
    <w:rsid w:val="002524E1"/>
    <w:rsid w:val="00252587"/>
    <w:rsid w:val="002525DB"/>
    <w:rsid w:val="00252606"/>
    <w:rsid w:val="0025267B"/>
    <w:rsid w:val="0025277C"/>
    <w:rsid w:val="002529DA"/>
    <w:rsid w:val="00252B39"/>
    <w:rsid w:val="00252C8B"/>
    <w:rsid w:val="0025308B"/>
    <w:rsid w:val="00253198"/>
    <w:rsid w:val="002533D0"/>
    <w:rsid w:val="002535C5"/>
    <w:rsid w:val="00253860"/>
    <w:rsid w:val="00253A7C"/>
    <w:rsid w:val="00253B02"/>
    <w:rsid w:val="00253BF2"/>
    <w:rsid w:val="00253DE2"/>
    <w:rsid w:val="00253E4D"/>
    <w:rsid w:val="00253F08"/>
    <w:rsid w:val="00254324"/>
    <w:rsid w:val="00254356"/>
    <w:rsid w:val="002543D9"/>
    <w:rsid w:val="0025480C"/>
    <w:rsid w:val="002548FE"/>
    <w:rsid w:val="002549E8"/>
    <w:rsid w:val="00254A3F"/>
    <w:rsid w:val="00254AF1"/>
    <w:rsid w:val="00254CAB"/>
    <w:rsid w:val="00254F87"/>
    <w:rsid w:val="0025524C"/>
    <w:rsid w:val="00255352"/>
    <w:rsid w:val="00255399"/>
    <w:rsid w:val="00255686"/>
    <w:rsid w:val="002558CD"/>
    <w:rsid w:val="00255B4F"/>
    <w:rsid w:val="00255CE6"/>
    <w:rsid w:val="00255EAF"/>
    <w:rsid w:val="00255FD7"/>
    <w:rsid w:val="0025606F"/>
    <w:rsid w:val="002560ED"/>
    <w:rsid w:val="002563B6"/>
    <w:rsid w:val="00256482"/>
    <w:rsid w:val="002566B7"/>
    <w:rsid w:val="00256931"/>
    <w:rsid w:val="0025699F"/>
    <w:rsid w:val="002569D5"/>
    <w:rsid w:val="00256A2E"/>
    <w:rsid w:val="00256ACA"/>
    <w:rsid w:val="00256B07"/>
    <w:rsid w:val="00256F33"/>
    <w:rsid w:val="00256F9A"/>
    <w:rsid w:val="00257065"/>
    <w:rsid w:val="00257182"/>
    <w:rsid w:val="002575E1"/>
    <w:rsid w:val="00257701"/>
    <w:rsid w:val="00257788"/>
    <w:rsid w:val="00257801"/>
    <w:rsid w:val="0025797C"/>
    <w:rsid w:val="00257ACE"/>
    <w:rsid w:val="00257B9F"/>
    <w:rsid w:val="00257C09"/>
    <w:rsid w:val="00257CCE"/>
    <w:rsid w:val="00257D40"/>
    <w:rsid w:val="00257D6B"/>
    <w:rsid w:val="00257FDB"/>
    <w:rsid w:val="00260199"/>
    <w:rsid w:val="00260220"/>
    <w:rsid w:val="002602D0"/>
    <w:rsid w:val="00260482"/>
    <w:rsid w:val="00260546"/>
    <w:rsid w:val="002605A8"/>
    <w:rsid w:val="00260825"/>
    <w:rsid w:val="00260866"/>
    <w:rsid w:val="00260871"/>
    <w:rsid w:val="00260AF9"/>
    <w:rsid w:val="00260B32"/>
    <w:rsid w:val="00260F96"/>
    <w:rsid w:val="002612E2"/>
    <w:rsid w:val="00261347"/>
    <w:rsid w:val="002613B0"/>
    <w:rsid w:val="0026181D"/>
    <w:rsid w:val="002618D0"/>
    <w:rsid w:val="002619FF"/>
    <w:rsid w:val="00261D35"/>
    <w:rsid w:val="00261DD0"/>
    <w:rsid w:val="00261E06"/>
    <w:rsid w:val="00261E8D"/>
    <w:rsid w:val="00262135"/>
    <w:rsid w:val="0026217C"/>
    <w:rsid w:val="00262259"/>
    <w:rsid w:val="00262612"/>
    <w:rsid w:val="00262659"/>
    <w:rsid w:val="00262725"/>
    <w:rsid w:val="002627BF"/>
    <w:rsid w:val="00262AE6"/>
    <w:rsid w:val="00262B4B"/>
    <w:rsid w:val="00262BED"/>
    <w:rsid w:val="00262C70"/>
    <w:rsid w:val="00263328"/>
    <w:rsid w:val="002633C1"/>
    <w:rsid w:val="0026346F"/>
    <w:rsid w:val="00263528"/>
    <w:rsid w:val="0026357F"/>
    <w:rsid w:val="00263581"/>
    <w:rsid w:val="00263582"/>
    <w:rsid w:val="002635D1"/>
    <w:rsid w:val="00263635"/>
    <w:rsid w:val="0026363E"/>
    <w:rsid w:val="00263642"/>
    <w:rsid w:val="00263653"/>
    <w:rsid w:val="0026384B"/>
    <w:rsid w:val="002638C2"/>
    <w:rsid w:val="002638D1"/>
    <w:rsid w:val="002638E9"/>
    <w:rsid w:val="00263971"/>
    <w:rsid w:val="002639C6"/>
    <w:rsid w:val="00263A3A"/>
    <w:rsid w:val="00263C8B"/>
    <w:rsid w:val="00263E15"/>
    <w:rsid w:val="002641EC"/>
    <w:rsid w:val="0026424B"/>
    <w:rsid w:val="00264548"/>
    <w:rsid w:val="00264654"/>
    <w:rsid w:val="002648AD"/>
    <w:rsid w:val="00264D9C"/>
    <w:rsid w:val="00264F84"/>
    <w:rsid w:val="00264FCF"/>
    <w:rsid w:val="00264FD3"/>
    <w:rsid w:val="00265169"/>
    <w:rsid w:val="002653C7"/>
    <w:rsid w:val="0026545C"/>
    <w:rsid w:val="002654AD"/>
    <w:rsid w:val="00265727"/>
    <w:rsid w:val="0026575F"/>
    <w:rsid w:val="0026590B"/>
    <w:rsid w:val="002659B7"/>
    <w:rsid w:val="00265BDB"/>
    <w:rsid w:val="00265C2D"/>
    <w:rsid w:val="00265C54"/>
    <w:rsid w:val="00265CB6"/>
    <w:rsid w:val="00265DEA"/>
    <w:rsid w:val="00265DEF"/>
    <w:rsid w:val="00265E00"/>
    <w:rsid w:val="0026617C"/>
    <w:rsid w:val="002661C3"/>
    <w:rsid w:val="0026623F"/>
    <w:rsid w:val="00266312"/>
    <w:rsid w:val="00266478"/>
    <w:rsid w:val="002665A1"/>
    <w:rsid w:val="002665D7"/>
    <w:rsid w:val="002667AC"/>
    <w:rsid w:val="00266A22"/>
    <w:rsid w:val="00266BCB"/>
    <w:rsid w:val="00266C3F"/>
    <w:rsid w:val="00266E05"/>
    <w:rsid w:val="00266E7B"/>
    <w:rsid w:val="0026712D"/>
    <w:rsid w:val="0026720B"/>
    <w:rsid w:val="00267272"/>
    <w:rsid w:val="002672F7"/>
    <w:rsid w:val="00267674"/>
    <w:rsid w:val="0026776B"/>
    <w:rsid w:val="002677D9"/>
    <w:rsid w:val="00267A13"/>
    <w:rsid w:val="00267B46"/>
    <w:rsid w:val="00267EF4"/>
    <w:rsid w:val="00267F8F"/>
    <w:rsid w:val="00270114"/>
    <w:rsid w:val="002701CE"/>
    <w:rsid w:val="002702D4"/>
    <w:rsid w:val="002703FC"/>
    <w:rsid w:val="00270710"/>
    <w:rsid w:val="002708A6"/>
    <w:rsid w:val="00270A4E"/>
    <w:rsid w:val="00270ABC"/>
    <w:rsid w:val="00270D14"/>
    <w:rsid w:val="00270DBF"/>
    <w:rsid w:val="00270DE2"/>
    <w:rsid w:val="00270F63"/>
    <w:rsid w:val="00271026"/>
    <w:rsid w:val="00271078"/>
    <w:rsid w:val="00271284"/>
    <w:rsid w:val="002712EA"/>
    <w:rsid w:val="002713EB"/>
    <w:rsid w:val="002714A7"/>
    <w:rsid w:val="002715AD"/>
    <w:rsid w:val="002715C5"/>
    <w:rsid w:val="002717BA"/>
    <w:rsid w:val="00271A7C"/>
    <w:rsid w:val="00271B39"/>
    <w:rsid w:val="00271BFC"/>
    <w:rsid w:val="00271C44"/>
    <w:rsid w:val="00271E5D"/>
    <w:rsid w:val="00271ED5"/>
    <w:rsid w:val="0027211E"/>
    <w:rsid w:val="00272288"/>
    <w:rsid w:val="00272414"/>
    <w:rsid w:val="00272624"/>
    <w:rsid w:val="00272747"/>
    <w:rsid w:val="00272779"/>
    <w:rsid w:val="002727C0"/>
    <w:rsid w:val="00272854"/>
    <w:rsid w:val="002728D9"/>
    <w:rsid w:val="00272944"/>
    <w:rsid w:val="00272A08"/>
    <w:rsid w:val="00272AD1"/>
    <w:rsid w:val="00272AF1"/>
    <w:rsid w:val="00272B06"/>
    <w:rsid w:val="00272B55"/>
    <w:rsid w:val="00272B86"/>
    <w:rsid w:val="00272D29"/>
    <w:rsid w:val="00272D5D"/>
    <w:rsid w:val="00272DEE"/>
    <w:rsid w:val="00272EBD"/>
    <w:rsid w:val="0027311D"/>
    <w:rsid w:val="0027320E"/>
    <w:rsid w:val="00273222"/>
    <w:rsid w:val="002735F0"/>
    <w:rsid w:val="002735F4"/>
    <w:rsid w:val="00273719"/>
    <w:rsid w:val="0027376D"/>
    <w:rsid w:val="002737D1"/>
    <w:rsid w:val="00273C69"/>
    <w:rsid w:val="00273D2E"/>
    <w:rsid w:val="00274341"/>
    <w:rsid w:val="002744B8"/>
    <w:rsid w:val="00274817"/>
    <w:rsid w:val="0027492B"/>
    <w:rsid w:val="002749CD"/>
    <w:rsid w:val="00274BDD"/>
    <w:rsid w:val="00274CE0"/>
    <w:rsid w:val="00274CF8"/>
    <w:rsid w:val="00274DAF"/>
    <w:rsid w:val="00275311"/>
    <w:rsid w:val="00275899"/>
    <w:rsid w:val="00275950"/>
    <w:rsid w:val="00275A5D"/>
    <w:rsid w:val="00275A6A"/>
    <w:rsid w:val="00275B1C"/>
    <w:rsid w:val="00275BD4"/>
    <w:rsid w:val="00275DA0"/>
    <w:rsid w:val="00275EF4"/>
    <w:rsid w:val="00276099"/>
    <w:rsid w:val="0027609F"/>
    <w:rsid w:val="00276225"/>
    <w:rsid w:val="00276314"/>
    <w:rsid w:val="002764EF"/>
    <w:rsid w:val="00276570"/>
    <w:rsid w:val="00276900"/>
    <w:rsid w:val="00276A1A"/>
    <w:rsid w:val="00276EB2"/>
    <w:rsid w:val="00276F84"/>
    <w:rsid w:val="00276FF5"/>
    <w:rsid w:val="00277315"/>
    <w:rsid w:val="002773B2"/>
    <w:rsid w:val="00277429"/>
    <w:rsid w:val="002774B0"/>
    <w:rsid w:val="0027768D"/>
    <w:rsid w:val="002777A0"/>
    <w:rsid w:val="002779F6"/>
    <w:rsid w:val="00277B8A"/>
    <w:rsid w:val="00277D83"/>
    <w:rsid w:val="00277DDB"/>
    <w:rsid w:val="00280027"/>
    <w:rsid w:val="00280125"/>
    <w:rsid w:val="002801E5"/>
    <w:rsid w:val="002804F8"/>
    <w:rsid w:val="002805EF"/>
    <w:rsid w:val="00280648"/>
    <w:rsid w:val="0028068A"/>
    <w:rsid w:val="0028068E"/>
    <w:rsid w:val="002806F4"/>
    <w:rsid w:val="002807C9"/>
    <w:rsid w:val="0028093F"/>
    <w:rsid w:val="002809DC"/>
    <w:rsid w:val="00280AE7"/>
    <w:rsid w:val="00280B31"/>
    <w:rsid w:val="00280B50"/>
    <w:rsid w:val="00280B6E"/>
    <w:rsid w:val="00280C45"/>
    <w:rsid w:val="00280D8B"/>
    <w:rsid w:val="00280E00"/>
    <w:rsid w:val="00280F03"/>
    <w:rsid w:val="00280F48"/>
    <w:rsid w:val="00280F50"/>
    <w:rsid w:val="00280FA2"/>
    <w:rsid w:val="002811B2"/>
    <w:rsid w:val="002812BF"/>
    <w:rsid w:val="00281423"/>
    <w:rsid w:val="00281461"/>
    <w:rsid w:val="00281475"/>
    <w:rsid w:val="002814EE"/>
    <w:rsid w:val="00281718"/>
    <w:rsid w:val="002819B3"/>
    <w:rsid w:val="00281B28"/>
    <w:rsid w:val="00281B2B"/>
    <w:rsid w:val="00281D09"/>
    <w:rsid w:val="00281E1C"/>
    <w:rsid w:val="00281EE8"/>
    <w:rsid w:val="0028216B"/>
    <w:rsid w:val="002821B4"/>
    <w:rsid w:val="002821EE"/>
    <w:rsid w:val="00282233"/>
    <w:rsid w:val="0028267C"/>
    <w:rsid w:val="002826EA"/>
    <w:rsid w:val="00282A57"/>
    <w:rsid w:val="00282B5F"/>
    <w:rsid w:val="00282BD5"/>
    <w:rsid w:val="00282BD9"/>
    <w:rsid w:val="0028301F"/>
    <w:rsid w:val="00283086"/>
    <w:rsid w:val="0028328B"/>
    <w:rsid w:val="002832B4"/>
    <w:rsid w:val="002832D6"/>
    <w:rsid w:val="00283709"/>
    <w:rsid w:val="00283B34"/>
    <w:rsid w:val="00283DBB"/>
    <w:rsid w:val="00283DE2"/>
    <w:rsid w:val="002840F6"/>
    <w:rsid w:val="002841EF"/>
    <w:rsid w:val="00284252"/>
    <w:rsid w:val="002842C7"/>
    <w:rsid w:val="00284627"/>
    <w:rsid w:val="00284856"/>
    <w:rsid w:val="00284A63"/>
    <w:rsid w:val="00284AA3"/>
    <w:rsid w:val="00284B26"/>
    <w:rsid w:val="00284D58"/>
    <w:rsid w:val="0028521E"/>
    <w:rsid w:val="002852E6"/>
    <w:rsid w:val="00285462"/>
    <w:rsid w:val="002857A5"/>
    <w:rsid w:val="002857FC"/>
    <w:rsid w:val="00285843"/>
    <w:rsid w:val="00285A1E"/>
    <w:rsid w:val="00285A56"/>
    <w:rsid w:val="00285AC5"/>
    <w:rsid w:val="00285C41"/>
    <w:rsid w:val="00285D81"/>
    <w:rsid w:val="002862D3"/>
    <w:rsid w:val="0028671D"/>
    <w:rsid w:val="0028682C"/>
    <w:rsid w:val="00286A41"/>
    <w:rsid w:val="00286D31"/>
    <w:rsid w:val="00286F82"/>
    <w:rsid w:val="002871AB"/>
    <w:rsid w:val="0028723B"/>
    <w:rsid w:val="0028723F"/>
    <w:rsid w:val="00287241"/>
    <w:rsid w:val="00287250"/>
    <w:rsid w:val="002872EA"/>
    <w:rsid w:val="0028739D"/>
    <w:rsid w:val="00287454"/>
    <w:rsid w:val="0028751C"/>
    <w:rsid w:val="00287571"/>
    <w:rsid w:val="00287594"/>
    <w:rsid w:val="002877EC"/>
    <w:rsid w:val="002879AE"/>
    <w:rsid w:val="00287B8E"/>
    <w:rsid w:val="00287B9B"/>
    <w:rsid w:val="00287D30"/>
    <w:rsid w:val="00287F45"/>
    <w:rsid w:val="0029007F"/>
    <w:rsid w:val="0029018D"/>
    <w:rsid w:val="00290203"/>
    <w:rsid w:val="00290252"/>
    <w:rsid w:val="00290255"/>
    <w:rsid w:val="002902EF"/>
    <w:rsid w:val="002904C8"/>
    <w:rsid w:val="00290528"/>
    <w:rsid w:val="002905FA"/>
    <w:rsid w:val="00290770"/>
    <w:rsid w:val="002908AE"/>
    <w:rsid w:val="002908EE"/>
    <w:rsid w:val="00290920"/>
    <w:rsid w:val="0029092B"/>
    <w:rsid w:val="002909AB"/>
    <w:rsid w:val="00290AD6"/>
    <w:rsid w:val="00290AE0"/>
    <w:rsid w:val="00290B8B"/>
    <w:rsid w:val="00290CE1"/>
    <w:rsid w:val="00290D81"/>
    <w:rsid w:val="00291103"/>
    <w:rsid w:val="00291186"/>
    <w:rsid w:val="002913B9"/>
    <w:rsid w:val="0029143D"/>
    <w:rsid w:val="0029174D"/>
    <w:rsid w:val="00291853"/>
    <w:rsid w:val="002918C6"/>
    <w:rsid w:val="0029193A"/>
    <w:rsid w:val="00291D8E"/>
    <w:rsid w:val="00291E67"/>
    <w:rsid w:val="00291EF1"/>
    <w:rsid w:val="00291FC9"/>
    <w:rsid w:val="002920A0"/>
    <w:rsid w:val="00292124"/>
    <w:rsid w:val="0029237F"/>
    <w:rsid w:val="0029253D"/>
    <w:rsid w:val="00292558"/>
    <w:rsid w:val="00292939"/>
    <w:rsid w:val="00292A91"/>
    <w:rsid w:val="00292AF9"/>
    <w:rsid w:val="00292B49"/>
    <w:rsid w:val="00292C49"/>
    <w:rsid w:val="00292F56"/>
    <w:rsid w:val="0029314D"/>
    <w:rsid w:val="002931A2"/>
    <w:rsid w:val="00293202"/>
    <w:rsid w:val="002932DB"/>
    <w:rsid w:val="002934F7"/>
    <w:rsid w:val="0029356F"/>
    <w:rsid w:val="002935D0"/>
    <w:rsid w:val="002936B7"/>
    <w:rsid w:val="002938D0"/>
    <w:rsid w:val="002939FB"/>
    <w:rsid w:val="00293B23"/>
    <w:rsid w:val="00293BF0"/>
    <w:rsid w:val="00293E8E"/>
    <w:rsid w:val="00294053"/>
    <w:rsid w:val="00294213"/>
    <w:rsid w:val="0029428C"/>
    <w:rsid w:val="0029465E"/>
    <w:rsid w:val="002946C1"/>
    <w:rsid w:val="00294855"/>
    <w:rsid w:val="00294DF1"/>
    <w:rsid w:val="00294ED6"/>
    <w:rsid w:val="002950D3"/>
    <w:rsid w:val="002950E6"/>
    <w:rsid w:val="002953BD"/>
    <w:rsid w:val="002956AC"/>
    <w:rsid w:val="00295995"/>
    <w:rsid w:val="00295998"/>
    <w:rsid w:val="002959BD"/>
    <w:rsid w:val="00295A0A"/>
    <w:rsid w:val="00295A77"/>
    <w:rsid w:val="00295A7B"/>
    <w:rsid w:val="00295C01"/>
    <w:rsid w:val="00295CDA"/>
    <w:rsid w:val="00295E0F"/>
    <w:rsid w:val="00296106"/>
    <w:rsid w:val="002961BD"/>
    <w:rsid w:val="002961CB"/>
    <w:rsid w:val="0029644F"/>
    <w:rsid w:val="0029649A"/>
    <w:rsid w:val="002964C3"/>
    <w:rsid w:val="0029692C"/>
    <w:rsid w:val="0029695B"/>
    <w:rsid w:val="002969DA"/>
    <w:rsid w:val="00296F86"/>
    <w:rsid w:val="0029701A"/>
    <w:rsid w:val="002971E7"/>
    <w:rsid w:val="002973E8"/>
    <w:rsid w:val="002973ED"/>
    <w:rsid w:val="002976DD"/>
    <w:rsid w:val="0029777F"/>
    <w:rsid w:val="002977E4"/>
    <w:rsid w:val="002978BC"/>
    <w:rsid w:val="002978BD"/>
    <w:rsid w:val="00297C90"/>
    <w:rsid w:val="00297F19"/>
    <w:rsid w:val="002A0024"/>
    <w:rsid w:val="002A06E1"/>
    <w:rsid w:val="002A07B8"/>
    <w:rsid w:val="002A080A"/>
    <w:rsid w:val="002A0818"/>
    <w:rsid w:val="002A0819"/>
    <w:rsid w:val="002A09A3"/>
    <w:rsid w:val="002A09B9"/>
    <w:rsid w:val="002A0B77"/>
    <w:rsid w:val="002A0C3C"/>
    <w:rsid w:val="002A0CC3"/>
    <w:rsid w:val="002A0D08"/>
    <w:rsid w:val="002A0DAD"/>
    <w:rsid w:val="002A0E84"/>
    <w:rsid w:val="002A11E6"/>
    <w:rsid w:val="002A1266"/>
    <w:rsid w:val="002A1508"/>
    <w:rsid w:val="002A1542"/>
    <w:rsid w:val="002A1547"/>
    <w:rsid w:val="002A1606"/>
    <w:rsid w:val="002A160B"/>
    <w:rsid w:val="002A1666"/>
    <w:rsid w:val="002A1687"/>
    <w:rsid w:val="002A16A8"/>
    <w:rsid w:val="002A1780"/>
    <w:rsid w:val="002A18A3"/>
    <w:rsid w:val="002A19F0"/>
    <w:rsid w:val="002A1AB3"/>
    <w:rsid w:val="002A1BA4"/>
    <w:rsid w:val="002A1DE8"/>
    <w:rsid w:val="002A2018"/>
    <w:rsid w:val="002A2102"/>
    <w:rsid w:val="002A2409"/>
    <w:rsid w:val="002A24E2"/>
    <w:rsid w:val="002A24FC"/>
    <w:rsid w:val="002A2A82"/>
    <w:rsid w:val="002A2C00"/>
    <w:rsid w:val="002A2EA2"/>
    <w:rsid w:val="002A3007"/>
    <w:rsid w:val="002A3137"/>
    <w:rsid w:val="002A31B2"/>
    <w:rsid w:val="002A322B"/>
    <w:rsid w:val="002A3396"/>
    <w:rsid w:val="002A33B6"/>
    <w:rsid w:val="002A3529"/>
    <w:rsid w:val="002A3862"/>
    <w:rsid w:val="002A3955"/>
    <w:rsid w:val="002A3A7C"/>
    <w:rsid w:val="002A3A7E"/>
    <w:rsid w:val="002A3AE0"/>
    <w:rsid w:val="002A3D1A"/>
    <w:rsid w:val="002A3D3F"/>
    <w:rsid w:val="002A3E34"/>
    <w:rsid w:val="002A3EEA"/>
    <w:rsid w:val="002A3EEE"/>
    <w:rsid w:val="002A4124"/>
    <w:rsid w:val="002A41D3"/>
    <w:rsid w:val="002A4248"/>
    <w:rsid w:val="002A4428"/>
    <w:rsid w:val="002A47CF"/>
    <w:rsid w:val="002A48C0"/>
    <w:rsid w:val="002A4911"/>
    <w:rsid w:val="002A49FB"/>
    <w:rsid w:val="002A4AAD"/>
    <w:rsid w:val="002A4D8E"/>
    <w:rsid w:val="002A4D92"/>
    <w:rsid w:val="002A5125"/>
    <w:rsid w:val="002A51B8"/>
    <w:rsid w:val="002A534B"/>
    <w:rsid w:val="002A5538"/>
    <w:rsid w:val="002A55BD"/>
    <w:rsid w:val="002A5699"/>
    <w:rsid w:val="002A5703"/>
    <w:rsid w:val="002A5819"/>
    <w:rsid w:val="002A586F"/>
    <w:rsid w:val="002A598D"/>
    <w:rsid w:val="002A5B26"/>
    <w:rsid w:val="002A5BCA"/>
    <w:rsid w:val="002A5DDA"/>
    <w:rsid w:val="002A5E04"/>
    <w:rsid w:val="002A5EE5"/>
    <w:rsid w:val="002A6207"/>
    <w:rsid w:val="002A6248"/>
    <w:rsid w:val="002A6452"/>
    <w:rsid w:val="002A6566"/>
    <w:rsid w:val="002A665F"/>
    <w:rsid w:val="002A670D"/>
    <w:rsid w:val="002A676E"/>
    <w:rsid w:val="002A6770"/>
    <w:rsid w:val="002A6796"/>
    <w:rsid w:val="002A680A"/>
    <w:rsid w:val="002A692F"/>
    <w:rsid w:val="002A69C4"/>
    <w:rsid w:val="002A6B02"/>
    <w:rsid w:val="002A6C0D"/>
    <w:rsid w:val="002A7230"/>
    <w:rsid w:val="002A74DE"/>
    <w:rsid w:val="002A750F"/>
    <w:rsid w:val="002A7603"/>
    <w:rsid w:val="002A78D3"/>
    <w:rsid w:val="002A79B1"/>
    <w:rsid w:val="002A7AD8"/>
    <w:rsid w:val="002A7BF0"/>
    <w:rsid w:val="002A7C5E"/>
    <w:rsid w:val="002A7D46"/>
    <w:rsid w:val="002A7D6B"/>
    <w:rsid w:val="002A7DAE"/>
    <w:rsid w:val="002A7FB4"/>
    <w:rsid w:val="002B009E"/>
    <w:rsid w:val="002B016E"/>
    <w:rsid w:val="002B01E4"/>
    <w:rsid w:val="002B04F3"/>
    <w:rsid w:val="002B08DF"/>
    <w:rsid w:val="002B0D2D"/>
    <w:rsid w:val="002B112D"/>
    <w:rsid w:val="002B11D0"/>
    <w:rsid w:val="002B121E"/>
    <w:rsid w:val="002B13FD"/>
    <w:rsid w:val="002B1968"/>
    <w:rsid w:val="002B1A1E"/>
    <w:rsid w:val="002B1A6C"/>
    <w:rsid w:val="002B1AED"/>
    <w:rsid w:val="002B1BA2"/>
    <w:rsid w:val="002B1BC6"/>
    <w:rsid w:val="002B1C67"/>
    <w:rsid w:val="002B1C6D"/>
    <w:rsid w:val="002B1E7F"/>
    <w:rsid w:val="002B1ED4"/>
    <w:rsid w:val="002B2296"/>
    <w:rsid w:val="002B22FB"/>
    <w:rsid w:val="002B2399"/>
    <w:rsid w:val="002B2A8C"/>
    <w:rsid w:val="002B2C00"/>
    <w:rsid w:val="002B2D83"/>
    <w:rsid w:val="002B2D86"/>
    <w:rsid w:val="002B2E1B"/>
    <w:rsid w:val="002B3079"/>
    <w:rsid w:val="002B335C"/>
    <w:rsid w:val="002B339C"/>
    <w:rsid w:val="002B35B3"/>
    <w:rsid w:val="002B373B"/>
    <w:rsid w:val="002B37A8"/>
    <w:rsid w:val="002B37F1"/>
    <w:rsid w:val="002B37FA"/>
    <w:rsid w:val="002B3DE0"/>
    <w:rsid w:val="002B3FCE"/>
    <w:rsid w:val="002B4004"/>
    <w:rsid w:val="002B4236"/>
    <w:rsid w:val="002B42A9"/>
    <w:rsid w:val="002B434B"/>
    <w:rsid w:val="002B43DE"/>
    <w:rsid w:val="002B4404"/>
    <w:rsid w:val="002B44DF"/>
    <w:rsid w:val="002B4930"/>
    <w:rsid w:val="002B494A"/>
    <w:rsid w:val="002B498F"/>
    <w:rsid w:val="002B4CBE"/>
    <w:rsid w:val="002B4CE4"/>
    <w:rsid w:val="002B4E39"/>
    <w:rsid w:val="002B4E7B"/>
    <w:rsid w:val="002B4FE3"/>
    <w:rsid w:val="002B5380"/>
    <w:rsid w:val="002B5462"/>
    <w:rsid w:val="002B5510"/>
    <w:rsid w:val="002B5592"/>
    <w:rsid w:val="002B567D"/>
    <w:rsid w:val="002B57D8"/>
    <w:rsid w:val="002B5B34"/>
    <w:rsid w:val="002B5B5A"/>
    <w:rsid w:val="002B5FE3"/>
    <w:rsid w:val="002B60BC"/>
    <w:rsid w:val="002B62E3"/>
    <w:rsid w:val="002B64F4"/>
    <w:rsid w:val="002B6536"/>
    <w:rsid w:val="002B669A"/>
    <w:rsid w:val="002B66CE"/>
    <w:rsid w:val="002B66F5"/>
    <w:rsid w:val="002B66F9"/>
    <w:rsid w:val="002B67D6"/>
    <w:rsid w:val="002B68B7"/>
    <w:rsid w:val="002B6ABC"/>
    <w:rsid w:val="002B6AD7"/>
    <w:rsid w:val="002B6B0A"/>
    <w:rsid w:val="002B6CB3"/>
    <w:rsid w:val="002B6D8B"/>
    <w:rsid w:val="002B6F37"/>
    <w:rsid w:val="002B6FD2"/>
    <w:rsid w:val="002B6FEF"/>
    <w:rsid w:val="002B70B2"/>
    <w:rsid w:val="002B70C0"/>
    <w:rsid w:val="002B71D7"/>
    <w:rsid w:val="002B78E0"/>
    <w:rsid w:val="002B7905"/>
    <w:rsid w:val="002B7934"/>
    <w:rsid w:val="002B7A0F"/>
    <w:rsid w:val="002B7AA5"/>
    <w:rsid w:val="002B7BD7"/>
    <w:rsid w:val="002B7E6C"/>
    <w:rsid w:val="002C0174"/>
    <w:rsid w:val="002C0509"/>
    <w:rsid w:val="002C0740"/>
    <w:rsid w:val="002C0741"/>
    <w:rsid w:val="002C08E3"/>
    <w:rsid w:val="002C092B"/>
    <w:rsid w:val="002C09DD"/>
    <w:rsid w:val="002C0A5E"/>
    <w:rsid w:val="002C0A94"/>
    <w:rsid w:val="002C0C4D"/>
    <w:rsid w:val="002C0CF2"/>
    <w:rsid w:val="002C0DE8"/>
    <w:rsid w:val="002C0F25"/>
    <w:rsid w:val="002C0FE3"/>
    <w:rsid w:val="002C10D3"/>
    <w:rsid w:val="002C11A0"/>
    <w:rsid w:val="002C1229"/>
    <w:rsid w:val="002C1272"/>
    <w:rsid w:val="002C132F"/>
    <w:rsid w:val="002C16DB"/>
    <w:rsid w:val="002C1703"/>
    <w:rsid w:val="002C180D"/>
    <w:rsid w:val="002C1959"/>
    <w:rsid w:val="002C1B47"/>
    <w:rsid w:val="002C1C37"/>
    <w:rsid w:val="002C1C8E"/>
    <w:rsid w:val="002C1FA3"/>
    <w:rsid w:val="002C1FB2"/>
    <w:rsid w:val="002C1FFC"/>
    <w:rsid w:val="002C23E7"/>
    <w:rsid w:val="002C2426"/>
    <w:rsid w:val="002C24AA"/>
    <w:rsid w:val="002C27E4"/>
    <w:rsid w:val="002C2802"/>
    <w:rsid w:val="002C28C8"/>
    <w:rsid w:val="002C2B84"/>
    <w:rsid w:val="002C2D45"/>
    <w:rsid w:val="002C30E6"/>
    <w:rsid w:val="002C310C"/>
    <w:rsid w:val="002C3161"/>
    <w:rsid w:val="002C3178"/>
    <w:rsid w:val="002C3227"/>
    <w:rsid w:val="002C3378"/>
    <w:rsid w:val="002C35CE"/>
    <w:rsid w:val="002C3788"/>
    <w:rsid w:val="002C3801"/>
    <w:rsid w:val="002C3C35"/>
    <w:rsid w:val="002C3C4A"/>
    <w:rsid w:val="002C3E77"/>
    <w:rsid w:val="002C4021"/>
    <w:rsid w:val="002C410A"/>
    <w:rsid w:val="002C4204"/>
    <w:rsid w:val="002C421E"/>
    <w:rsid w:val="002C43B6"/>
    <w:rsid w:val="002C44F3"/>
    <w:rsid w:val="002C458D"/>
    <w:rsid w:val="002C47A8"/>
    <w:rsid w:val="002C48CB"/>
    <w:rsid w:val="002C491F"/>
    <w:rsid w:val="002C499D"/>
    <w:rsid w:val="002C49AC"/>
    <w:rsid w:val="002C4A78"/>
    <w:rsid w:val="002C4AEA"/>
    <w:rsid w:val="002C4BE9"/>
    <w:rsid w:val="002C4C02"/>
    <w:rsid w:val="002C4EE6"/>
    <w:rsid w:val="002C4F48"/>
    <w:rsid w:val="002C4FCB"/>
    <w:rsid w:val="002C51A0"/>
    <w:rsid w:val="002C5250"/>
    <w:rsid w:val="002C529E"/>
    <w:rsid w:val="002C5426"/>
    <w:rsid w:val="002C567B"/>
    <w:rsid w:val="002C5705"/>
    <w:rsid w:val="002C571F"/>
    <w:rsid w:val="002C58A2"/>
    <w:rsid w:val="002C596E"/>
    <w:rsid w:val="002C5A87"/>
    <w:rsid w:val="002C5AA3"/>
    <w:rsid w:val="002C5B62"/>
    <w:rsid w:val="002C5BD8"/>
    <w:rsid w:val="002C5EB8"/>
    <w:rsid w:val="002C5F69"/>
    <w:rsid w:val="002C6022"/>
    <w:rsid w:val="002C60B7"/>
    <w:rsid w:val="002C61EA"/>
    <w:rsid w:val="002C6340"/>
    <w:rsid w:val="002C63EB"/>
    <w:rsid w:val="002C651E"/>
    <w:rsid w:val="002C6662"/>
    <w:rsid w:val="002C666A"/>
    <w:rsid w:val="002C6897"/>
    <w:rsid w:val="002C6A5E"/>
    <w:rsid w:val="002C6A84"/>
    <w:rsid w:val="002C6BCC"/>
    <w:rsid w:val="002C6CB8"/>
    <w:rsid w:val="002C6CF9"/>
    <w:rsid w:val="002C6D89"/>
    <w:rsid w:val="002C6D99"/>
    <w:rsid w:val="002C6EB0"/>
    <w:rsid w:val="002C6FDB"/>
    <w:rsid w:val="002C731F"/>
    <w:rsid w:val="002C7388"/>
    <w:rsid w:val="002C7397"/>
    <w:rsid w:val="002C76E4"/>
    <w:rsid w:val="002C7974"/>
    <w:rsid w:val="002C7AA2"/>
    <w:rsid w:val="002C7B91"/>
    <w:rsid w:val="002C7C1E"/>
    <w:rsid w:val="002C7CB2"/>
    <w:rsid w:val="002C7D79"/>
    <w:rsid w:val="002C7EB4"/>
    <w:rsid w:val="002C7F7D"/>
    <w:rsid w:val="002D0420"/>
    <w:rsid w:val="002D054F"/>
    <w:rsid w:val="002D05EF"/>
    <w:rsid w:val="002D06CE"/>
    <w:rsid w:val="002D0937"/>
    <w:rsid w:val="002D0AA0"/>
    <w:rsid w:val="002D0B80"/>
    <w:rsid w:val="002D0CCC"/>
    <w:rsid w:val="002D0CFC"/>
    <w:rsid w:val="002D116C"/>
    <w:rsid w:val="002D120E"/>
    <w:rsid w:val="002D1274"/>
    <w:rsid w:val="002D13B4"/>
    <w:rsid w:val="002D1493"/>
    <w:rsid w:val="002D159C"/>
    <w:rsid w:val="002D16B7"/>
    <w:rsid w:val="002D16FC"/>
    <w:rsid w:val="002D1776"/>
    <w:rsid w:val="002D1816"/>
    <w:rsid w:val="002D1C16"/>
    <w:rsid w:val="002D1EEE"/>
    <w:rsid w:val="002D20BB"/>
    <w:rsid w:val="002D2182"/>
    <w:rsid w:val="002D228E"/>
    <w:rsid w:val="002D231A"/>
    <w:rsid w:val="002D243F"/>
    <w:rsid w:val="002D2592"/>
    <w:rsid w:val="002D263A"/>
    <w:rsid w:val="002D2701"/>
    <w:rsid w:val="002D272E"/>
    <w:rsid w:val="002D277F"/>
    <w:rsid w:val="002D285E"/>
    <w:rsid w:val="002D294F"/>
    <w:rsid w:val="002D2B31"/>
    <w:rsid w:val="002D2C28"/>
    <w:rsid w:val="002D2C54"/>
    <w:rsid w:val="002D2D0B"/>
    <w:rsid w:val="002D2E28"/>
    <w:rsid w:val="002D3131"/>
    <w:rsid w:val="002D31DF"/>
    <w:rsid w:val="002D3248"/>
    <w:rsid w:val="002D327A"/>
    <w:rsid w:val="002D361B"/>
    <w:rsid w:val="002D3771"/>
    <w:rsid w:val="002D3881"/>
    <w:rsid w:val="002D38B2"/>
    <w:rsid w:val="002D38DD"/>
    <w:rsid w:val="002D39DF"/>
    <w:rsid w:val="002D3AC9"/>
    <w:rsid w:val="002D3C7A"/>
    <w:rsid w:val="002D3D47"/>
    <w:rsid w:val="002D3D68"/>
    <w:rsid w:val="002D3DF7"/>
    <w:rsid w:val="002D3E32"/>
    <w:rsid w:val="002D4093"/>
    <w:rsid w:val="002D4133"/>
    <w:rsid w:val="002D42E1"/>
    <w:rsid w:val="002D4478"/>
    <w:rsid w:val="002D452A"/>
    <w:rsid w:val="002D4553"/>
    <w:rsid w:val="002D491C"/>
    <w:rsid w:val="002D494F"/>
    <w:rsid w:val="002D4AAB"/>
    <w:rsid w:val="002D4B3B"/>
    <w:rsid w:val="002D4EE6"/>
    <w:rsid w:val="002D4FD7"/>
    <w:rsid w:val="002D5074"/>
    <w:rsid w:val="002D524D"/>
    <w:rsid w:val="002D5548"/>
    <w:rsid w:val="002D56C4"/>
    <w:rsid w:val="002D570B"/>
    <w:rsid w:val="002D5769"/>
    <w:rsid w:val="002D577E"/>
    <w:rsid w:val="002D584B"/>
    <w:rsid w:val="002D58D4"/>
    <w:rsid w:val="002D5A98"/>
    <w:rsid w:val="002D5BF1"/>
    <w:rsid w:val="002D5C53"/>
    <w:rsid w:val="002D5EB4"/>
    <w:rsid w:val="002D5F26"/>
    <w:rsid w:val="002D5FF9"/>
    <w:rsid w:val="002D6093"/>
    <w:rsid w:val="002D619C"/>
    <w:rsid w:val="002D6366"/>
    <w:rsid w:val="002D6510"/>
    <w:rsid w:val="002D655B"/>
    <w:rsid w:val="002D6643"/>
    <w:rsid w:val="002D6671"/>
    <w:rsid w:val="002D66B1"/>
    <w:rsid w:val="002D66DD"/>
    <w:rsid w:val="002D67D9"/>
    <w:rsid w:val="002D6897"/>
    <w:rsid w:val="002D68BA"/>
    <w:rsid w:val="002D68BB"/>
    <w:rsid w:val="002D697B"/>
    <w:rsid w:val="002D6B71"/>
    <w:rsid w:val="002D6C96"/>
    <w:rsid w:val="002D6D76"/>
    <w:rsid w:val="002D6D7B"/>
    <w:rsid w:val="002D7109"/>
    <w:rsid w:val="002D7227"/>
    <w:rsid w:val="002D731D"/>
    <w:rsid w:val="002D7373"/>
    <w:rsid w:val="002D75FE"/>
    <w:rsid w:val="002D7A58"/>
    <w:rsid w:val="002D7A90"/>
    <w:rsid w:val="002D7AF2"/>
    <w:rsid w:val="002D7BE9"/>
    <w:rsid w:val="002D7F70"/>
    <w:rsid w:val="002E016F"/>
    <w:rsid w:val="002E021F"/>
    <w:rsid w:val="002E084F"/>
    <w:rsid w:val="002E0941"/>
    <w:rsid w:val="002E099D"/>
    <w:rsid w:val="002E0CD4"/>
    <w:rsid w:val="002E0D4A"/>
    <w:rsid w:val="002E0DB5"/>
    <w:rsid w:val="002E0F77"/>
    <w:rsid w:val="002E10A2"/>
    <w:rsid w:val="002E1180"/>
    <w:rsid w:val="002E13F5"/>
    <w:rsid w:val="002E1421"/>
    <w:rsid w:val="002E149C"/>
    <w:rsid w:val="002E1568"/>
    <w:rsid w:val="002E16C6"/>
    <w:rsid w:val="002E17B1"/>
    <w:rsid w:val="002E184E"/>
    <w:rsid w:val="002E1E13"/>
    <w:rsid w:val="002E1E14"/>
    <w:rsid w:val="002E1E88"/>
    <w:rsid w:val="002E1EEB"/>
    <w:rsid w:val="002E1FB4"/>
    <w:rsid w:val="002E20AC"/>
    <w:rsid w:val="002E20F6"/>
    <w:rsid w:val="002E21F0"/>
    <w:rsid w:val="002E25A7"/>
    <w:rsid w:val="002E2817"/>
    <w:rsid w:val="002E2885"/>
    <w:rsid w:val="002E2945"/>
    <w:rsid w:val="002E2970"/>
    <w:rsid w:val="002E29FB"/>
    <w:rsid w:val="002E3298"/>
    <w:rsid w:val="002E33C2"/>
    <w:rsid w:val="002E33E4"/>
    <w:rsid w:val="002E3403"/>
    <w:rsid w:val="002E36BC"/>
    <w:rsid w:val="002E3704"/>
    <w:rsid w:val="002E3964"/>
    <w:rsid w:val="002E39AF"/>
    <w:rsid w:val="002E3A7D"/>
    <w:rsid w:val="002E3AFA"/>
    <w:rsid w:val="002E3CFF"/>
    <w:rsid w:val="002E3F54"/>
    <w:rsid w:val="002E3FC8"/>
    <w:rsid w:val="002E4010"/>
    <w:rsid w:val="002E414E"/>
    <w:rsid w:val="002E4528"/>
    <w:rsid w:val="002E454B"/>
    <w:rsid w:val="002E4555"/>
    <w:rsid w:val="002E45DE"/>
    <w:rsid w:val="002E46BC"/>
    <w:rsid w:val="002E4769"/>
    <w:rsid w:val="002E47E6"/>
    <w:rsid w:val="002E487D"/>
    <w:rsid w:val="002E494B"/>
    <w:rsid w:val="002E4AD1"/>
    <w:rsid w:val="002E4B10"/>
    <w:rsid w:val="002E4B71"/>
    <w:rsid w:val="002E4B7C"/>
    <w:rsid w:val="002E4BD4"/>
    <w:rsid w:val="002E4BFD"/>
    <w:rsid w:val="002E4C0C"/>
    <w:rsid w:val="002E4D3B"/>
    <w:rsid w:val="002E4E1B"/>
    <w:rsid w:val="002E5229"/>
    <w:rsid w:val="002E595E"/>
    <w:rsid w:val="002E59FC"/>
    <w:rsid w:val="002E5CDB"/>
    <w:rsid w:val="002E5D4B"/>
    <w:rsid w:val="002E5D81"/>
    <w:rsid w:val="002E5E13"/>
    <w:rsid w:val="002E5F00"/>
    <w:rsid w:val="002E5F57"/>
    <w:rsid w:val="002E5F7A"/>
    <w:rsid w:val="002E5FC0"/>
    <w:rsid w:val="002E6137"/>
    <w:rsid w:val="002E6159"/>
    <w:rsid w:val="002E6165"/>
    <w:rsid w:val="002E625E"/>
    <w:rsid w:val="002E6551"/>
    <w:rsid w:val="002E677B"/>
    <w:rsid w:val="002E67A9"/>
    <w:rsid w:val="002E6810"/>
    <w:rsid w:val="002E6818"/>
    <w:rsid w:val="002E693F"/>
    <w:rsid w:val="002E6A04"/>
    <w:rsid w:val="002E6A8C"/>
    <w:rsid w:val="002E6B70"/>
    <w:rsid w:val="002E6DF5"/>
    <w:rsid w:val="002E7006"/>
    <w:rsid w:val="002E73CC"/>
    <w:rsid w:val="002E7410"/>
    <w:rsid w:val="002E7500"/>
    <w:rsid w:val="002E75A7"/>
    <w:rsid w:val="002E7693"/>
    <w:rsid w:val="002E772C"/>
    <w:rsid w:val="002E7BDE"/>
    <w:rsid w:val="002E7CC1"/>
    <w:rsid w:val="002E7D07"/>
    <w:rsid w:val="002E7E57"/>
    <w:rsid w:val="002F006C"/>
    <w:rsid w:val="002F00BE"/>
    <w:rsid w:val="002F0141"/>
    <w:rsid w:val="002F01D1"/>
    <w:rsid w:val="002F03C7"/>
    <w:rsid w:val="002F045B"/>
    <w:rsid w:val="002F0535"/>
    <w:rsid w:val="002F0620"/>
    <w:rsid w:val="002F078C"/>
    <w:rsid w:val="002F0855"/>
    <w:rsid w:val="002F08A2"/>
    <w:rsid w:val="002F09D2"/>
    <w:rsid w:val="002F09F2"/>
    <w:rsid w:val="002F0D22"/>
    <w:rsid w:val="002F0F41"/>
    <w:rsid w:val="002F101E"/>
    <w:rsid w:val="002F1031"/>
    <w:rsid w:val="002F10BE"/>
    <w:rsid w:val="002F119E"/>
    <w:rsid w:val="002F1201"/>
    <w:rsid w:val="002F1450"/>
    <w:rsid w:val="002F157B"/>
    <w:rsid w:val="002F17C7"/>
    <w:rsid w:val="002F1929"/>
    <w:rsid w:val="002F192D"/>
    <w:rsid w:val="002F1A8F"/>
    <w:rsid w:val="002F1B34"/>
    <w:rsid w:val="002F1CE4"/>
    <w:rsid w:val="002F1E80"/>
    <w:rsid w:val="002F1F88"/>
    <w:rsid w:val="002F202A"/>
    <w:rsid w:val="002F207F"/>
    <w:rsid w:val="002F21AB"/>
    <w:rsid w:val="002F21E3"/>
    <w:rsid w:val="002F2210"/>
    <w:rsid w:val="002F23BA"/>
    <w:rsid w:val="002F27D9"/>
    <w:rsid w:val="002F2882"/>
    <w:rsid w:val="002F2883"/>
    <w:rsid w:val="002F2884"/>
    <w:rsid w:val="002F2A69"/>
    <w:rsid w:val="002F2B25"/>
    <w:rsid w:val="002F2BAC"/>
    <w:rsid w:val="002F2BD3"/>
    <w:rsid w:val="002F2C67"/>
    <w:rsid w:val="002F2EA3"/>
    <w:rsid w:val="002F3047"/>
    <w:rsid w:val="002F32E2"/>
    <w:rsid w:val="002F345B"/>
    <w:rsid w:val="002F351E"/>
    <w:rsid w:val="002F35E6"/>
    <w:rsid w:val="002F3886"/>
    <w:rsid w:val="002F3895"/>
    <w:rsid w:val="002F39B0"/>
    <w:rsid w:val="002F3AEE"/>
    <w:rsid w:val="002F3D1D"/>
    <w:rsid w:val="002F3D80"/>
    <w:rsid w:val="002F3ECC"/>
    <w:rsid w:val="002F3F81"/>
    <w:rsid w:val="002F3FB3"/>
    <w:rsid w:val="002F3FF7"/>
    <w:rsid w:val="002F42CB"/>
    <w:rsid w:val="002F463A"/>
    <w:rsid w:val="002F48FF"/>
    <w:rsid w:val="002F4928"/>
    <w:rsid w:val="002F4961"/>
    <w:rsid w:val="002F4BC1"/>
    <w:rsid w:val="002F4D6D"/>
    <w:rsid w:val="002F52D0"/>
    <w:rsid w:val="002F5327"/>
    <w:rsid w:val="002F55FC"/>
    <w:rsid w:val="002F56BC"/>
    <w:rsid w:val="002F583B"/>
    <w:rsid w:val="002F58E0"/>
    <w:rsid w:val="002F591F"/>
    <w:rsid w:val="002F5AAC"/>
    <w:rsid w:val="002F5AF6"/>
    <w:rsid w:val="002F5B77"/>
    <w:rsid w:val="002F5B97"/>
    <w:rsid w:val="002F5C90"/>
    <w:rsid w:val="002F5CA9"/>
    <w:rsid w:val="002F5CC0"/>
    <w:rsid w:val="002F5D28"/>
    <w:rsid w:val="002F5F6A"/>
    <w:rsid w:val="002F610C"/>
    <w:rsid w:val="002F6115"/>
    <w:rsid w:val="002F612A"/>
    <w:rsid w:val="002F63B4"/>
    <w:rsid w:val="002F6769"/>
    <w:rsid w:val="002F67BA"/>
    <w:rsid w:val="002F68E9"/>
    <w:rsid w:val="002F691D"/>
    <w:rsid w:val="002F69F0"/>
    <w:rsid w:val="002F6B57"/>
    <w:rsid w:val="002F6CC6"/>
    <w:rsid w:val="002F6D8C"/>
    <w:rsid w:val="002F6FE1"/>
    <w:rsid w:val="002F70A1"/>
    <w:rsid w:val="002F72B9"/>
    <w:rsid w:val="002F7326"/>
    <w:rsid w:val="002F73A2"/>
    <w:rsid w:val="002F73F3"/>
    <w:rsid w:val="002F74A5"/>
    <w:rsid w:val="002F78E9"/>
    <w:rsid w:val="002F7B3A"/>
    <w:rsid w:val="002F7CFB"/>
    <w:rsid w:val="002F7D4C"/>
    <w:rsid w:val="002F7E8A"/>
    <w:rsid w:val="002F7FDB"/>
    <w:rsid w:val="00300078"/>
    <w:rsid w:val="003002D3"/>
    <w:rsid w:val="0030043E"/>
    <w:rsid w:val="003004BF"/>
    <w:rsid w:val="00300535"/>
    <w:rsid w:val="0030054E"/>
    <w:rsid w:val="0030059C"/>
    <w:rsid w:val="00300739"/>
    <w:rsid w:val="003007E3"/>
    <w:rsid w:val="00300853"/>
    <w:rsid w:val="0030085C"/>
    <w:rsid w:val="00300BBE"/>
    <w:rsid w:val="00300C15"/>
    <w:rsid w:val="00300D2D"/>
    <w:rsid w:val="00300E57"/>
    <w:rsid w:val="00300E63"/>
    <w:rsid w:val="00300F13"/>
    <w:rsid w:val="00300F32"/>
    <w:rsid w:val="003010D6"/>
    <w:rsid w:val="00301188"/>
    <w:rsid w:val="003014D9"/>
    <w:rsid w:val="003014DF"/>
    <w:rsid w:val="003015C3"/>
    <w:rsid w:val="0030181D"/>
    <w:rsid w:val="003019A9"/>
    <w:rsid w:val="00301B9D"/>
    <w:rsid w:val="00301C48"/>
    <w:rsid w:val="00301CC5"/>
    <w:rsid w:val="00301E8C"/>
    <w:rsid w:val="00301FDA"/>
    <w:rsid w:val="00302185"/>
    <w:rsid w:val="00302548"/>
    <w:rsid w:val="00302757"/>
    <w:rsid w:val="00302AF0"/>
    <w:rsid w:val="00302C25"/>
    <w:rsid w:val="00302C73"/>
    <w:rsid w:val="00302D84"/>
    <w:rsid w:val="00302EEE"/>
    <w:rsid w:val="00303044"/>
    <w:rsid w:val="003030DC"/>
    <w:rsid w:val="003031F6"/>
    <w:rsid w:val="003032C6"/>
    <w:rsid w:val="00303303"/>
    <w:rsid w:val="003033C7"/>
    <w:rsid w:val="003034F6"/>
    <w:rsid w:val="00303779"/>
    <w:rsid w:val="00303824"/>
    <w:rsid w:val="00303BC7"/>
    <w:rsid w:val="00303C2B"/>
    <w:rsid w:val="00303D07"/>
    <w:rsid w:val="00304250"/>
    <w:rsid w:val="00304278"/>
    <w:rsid w:val="0030427E"/>
    <w:rsid w:val="00304483"/>
    <w:rsid w:val="003045FD"/>
    <w:rsid w:val="00304671"/>
    <w:rsid w:val="00304684"/>
    <w:rsid w:val="003046B5"/>
    <w:rsid w:val="00304735"/>
    <w:rsid w:val="003047B4"/>
    <w:rsid w:val="00304B27"/>
    <w:rsid w:val="00304CA9"/>
    <w:rsid w:val="00304D42"/>
    <w:rsid w:val="00304DA7"/>
    <w:rsid w:val="0030505A"/>
    <w:rsid w:val="00305090"/>
    <w:rsid w:val="003051EE"/>
    <w:rsid w:val="003052D6"/>
    <w:rsid w:val="00305399"/>
    <w:rsid w:val="00305624"/>
    <w:rsid w:val="0030586C"/>
    <w:rsid w:val="00305872"/>
    <w:rsid w:val="00305BE2"/>
    <w:rsid w:val="00305BFE"/>
    <w:rsid w:val="00305C62"/>
    <w:rsid w:val="00305CA9"/>
    <w:rsid w:val="00305E8D"/>
    <w:rsid w:val="0030607B"/>
    <w:rsid w:val="0030608E"/>
    <w:rsid w:val="003061C2"/>
    <w:rsid w:val="003062EB"/>
    <w:rsid w:val="00306389"/>
    <w:rsid w:val="003063EC"/>
    <w:rsid w:val="0030644C"/>
    <w:rsid w:val="003064AE"/>
    <w:rsid w:val="003066B1"/>
    <w:rsid w:val="00306952"/>
    <w:rsid w:val="00306A85"/>
    <w:rsid w:val="00306AB1"/>
    <w:rsid w:val="00306D3E"/>
    <w:rsid w:val="00306E93"/>
    <w:rsid w:val="00306F2A"/>
    <w:rsid w:val="00306FCD"/>
    <w:rsid w:val="00307050"/>
    <w:rsid w:val="003071B6"/>
    <w:rsid w:val="003071B8"/>
    <w:rsid w:val="003071CF"/>
    <w:rsid w:val="003071D7"/>
    <w:rsid w:val="00307480"/>
    <w:rsid w:val="003077EA"/>
    <w:rsid w:val="00307A63"/>
    <w:rsid w:val="00307AA6"/>
    <w:rsid w:val="00307BA2"/>
    <w:rsid w:val="00307D48"/>
    <w:rsid w:val="00307D7C"/>
    <w:rsid w:val="00307EE9"/>
    <w:rsid w:val="00310098"/>
    <w:rsid w:val="0031012F"/>
    <w:rsid w:val="00310165"/>
    <w:rsid w:val="003102F5"/>
    <w:rsid w:val="00310390"/>
    <w:rsid w:val="003103C5"/>
    <w:rsid w:val="003104DD"/>
    <w:rsid w:val="0031076D"/>
    <w:rsid w:val="003107C6"/>
    <w:rsid w:val="00310D1C"/>
    <w:rsid w:val="00310DD8"/>
    <w:rsid w:val="00310F0C"/>
    <w:rsid w:val="00310FDC"/>
    <w:rsid w:val="00311027"/>
    <w:rsid w:val="00311115"/>
    <w:rsid w:val="00311538"/>
    <w:rsid w:val="003115AD"/>
    <w:rsid w:val="003115B3"/>
    <w:rsid w:val="00311729"/>
    <w:rsid w:val="0031197D"/>
    <w:rsid w:val="00311CC5"/>
    <w:rsid w:val="00311CD2"/>
    <w:rsid w:val="00311D95"/>
    <w:rsid w:val="00311D9E"/>
    <w:rsid w:val="00311FC4"/>
    <w:rsid w:val="00311FD5"/>
    <w:rsid w:val="00312083"/>
    <w:rsid w:val="0031212F"/>
    <w:rsid w:val="00312223"/>
    <w:rsid w:val="0031249E"/>
    <w:rsid w:val="00312853"/>
    <w:rsid w:val="00312DA8"/>
    <w:rsid w:val="00313162"/>
    <w:rsid w:val="00313219"/>
    <w:rsid w:val="00313285"/>
    <w:rsid w:val="003133E9"/>
    <w:rsid w:val="00313436"/>
    <w:rsid w:val="003135EB"/>
    <w:rsid w:val="00313737"/>
    <w:rsid w:val="003138F1"/>
    <w:rsid w:val="003139E1"/>
    <w:rsid w:val="00313A16"/>
    <w:rsid w:val="00313AA0"/>
    <w:rsid w:val="00313ED1"/>
    <w:rsid w:val="00313EF8"/>
    <w:rsid w:val="00314002"/>
    <w:rsid w:val="0031422B"/>
    <w:rsid w:val="00314399"/>
    <w:rsid w:val="003144CE"/>
    <w:rsid w:val="0031460F"/>
    <w:rsid w:val="003147B4"/>
    <w:rsid w:val="003148D4"/>
    <w:rsid w:val="003148D6"/>
    <w:rsid w:val="0031497D"/>
    <w:rsid w:val="00314AA5"/>
    <w:rsid w:val="00314D42"/>
    <w:rsid w:val="00314E18"/>
    <w:rsid w:val="00314E3B"/>
    <w:rsid w:val="00314E8F"/>
    <w:rsid w:val="00314EAD"/>
    <w:rsid w:val="00314F1C"/>
    <w:rsid w:val="00314F49"/>
    <w:rsid w:val="00315013"/>
    <w:rsid w:val="0031522C"/>
    <w:rsid w:val="00315303"/>
    <w:rsid w:val="00315329"/>
    <w:rsid w:val="003153D8"/>
    <w:rsid w:val="0031554B"/>
    <w:rsid w:val="0031568E"/>
    <w:rsid w:val="003156EB"/>
    <w:rsid w:val="0031580B"/>
    <w:rsid w:val="0031599F"/>
    <w:rsid w:val="00315ACE"/>
    <w:rsid w:val="00315BC1"/>
    <w:rsid w:val="00315C9E"/>
    <w:rsid w:val="00315F49"/>
    <w:rsid w:val="0031603C"/>
    <w:rsid w:val="00316214"/>
    <w:rsid w:val="00316271"/>
    <w:rsid w:val="00316330"/>
    <w:rsid w:val="003168F9"/>
    <w:rsid w:val="00316A43"/>
    <w:rsid w:val="00316C4C"/>
    <w:rsid w:val="00316CD1"/>
    <w:rsid w:val="00316D94"/>
    <w:rsid w:val="003172D5"/>
    <w:rsid w:val="00317328"/>
    <w:rsid w:val="00317556"/>
    <w:rsid w:val="00317592"/>
    <w:rsid w:val="003175CA"/>
    <w:rsid w:val="0031765C"/>
    <w:rsid w:val="00317914"/>
    <w:rsid w:val="00317945"/>
    <w:rsid w:val="00317A5B"/>
    <w:rsid w:val="00317ACB"/>
    <w:rsid w:val="00317C56"/>
    <w:rsid w:val="00317FCB"/>
    <w:rsid w:val="003201D9"/>
    <w:rsid w:val="0032033C"/>
    <w:rsid w:val="0032034C"/>
    <w:rsid w:val="003203CA"/>
    <w:rsid w:val="00320458"/>
    <w:rsid w:val="003204B3"/>
    <w:rsid w:val="00320552"/>
    <w:rsid w:val="003205CC"/>
    <w:rsid w:val="0032061A"/>
    <w:rsid w:val="003206C2"/>
    <w:rsid w:val="00320759"/>
    <w:rsid w:val="0032087F"/>
    <w:rsid w:val="003209D9"/>
    <w:rsid w:val="00320AB7"/>
    <w:rsid w:val="00320C03"/>
    <w:rsid w:val="00320C3E"/>
    <w:rsid w:val="00320C52"/>
    <w:rsid w:val="00320E1E"/>
    <w:rsid w:val="00320F05"/>
    <w:rsid w:val="00321103"/>
    <w:rsid w:val="00321114"/>
    <w:rsid w:val="00321128"/>
    <w:rsid w:val="00321297"/>
    <w:rsid w:val="0032134C"/>
    <w:rsid w:val="003215E7"/>
    <w:rsid w:val="0032191F"/>
    <w:rsid w:val="0032193C"/>
    <w:rsid w:val="00321B29"/>
    <w:rsid w:val="00321CEA"/>
    <w:rsid w:val="00321E66"/>
    <w:rsid w:val="00321F49"/>
    <w:rsid w:val="003222B4"/>
    <w:rsid w:val="003223B5"/>
    <w:rsid w:val="0032248B"/>
    <w:rsid w:val="003224CF"/>
    <w:rsid w:val="00322536"/>
    <w:rsid w:val="003225D9"/>
    <w:rsid w:val="003227D3"/>
    <w:rsid w:val="0032283D"/>
    <w:rsid w:val="003229F3"/>
    <w:rsid w:val="00322A48"/>
    <w:rsid w:val="00322AB9"/>
    <w:rsid w:val="00322C4C"/>
    <w:rsid w:val="00322F33"/>
    <w:rsid w:val="00322F80"/>
    <w:rsid w:val="00322FD1"/>
    <w:rsid w:val="00322FEF"/>
    <w:rsid w:val="003230B1"/>
    <w:rsid w:val="00323178"/>
    <w:rsid w:val="003231DA"/>
    <w:rsid w:val="003231EE"/>
    <w:rsid w:val="003233D6"/>
    <w:rsid w:val="003236AB"/>
    <w:rsid w:val="003236B7"/>
    <w:rsid w:val="00323798"/>
    <w:rsid w:val="00323A3B"/>
    <w:rsid w:val="00323B33"/>
    <w:rsid w:val="00323CD1"/>
    <w:rsid w:val="00323D4D"/>
    <w:rsid w:val="00323EF6"/>
    <w:rsid w:val="00323FB3"/>
    <w:rsid w:val="0032400D"/>
    <w:rsid w:val="003240C3"/>
    <w:rsid w:val="003242B6"/>
    <w:rsid w:val="00324577"/>
    <w:rsid w:val="00324860"/>
    <w:rsid w:val="003248C3"/>
    <w:rsid w:val="0032494D"/>
    <w:rsid w:val="00324A04"/>
    <w:rsid w:val="00324BD4"/>
    <w:rsid w:val="00324BE9"/>
    <w:rsid w:val="00324C27"/>
    <w:rsid w:val="00324D46"/>
    <w:rsid w:val="00324FBE"/>
    <w:rsid w:val="003252AE"/>
    <w:rsid w:val="0032539E"/>
    <w:rsid w:val="00325577"/>
    <w:rsid w:val="003255AC"/>
    <w:rsid w:val="003256D3"/>
    <w:rsid w:val="00325791"/>
    <w:rsid w:val="003257BD"/>
    <w:rsid w:val="00325D8C"/>
    <w:rsid w:val="00325F22"/>
    <w:rsid w:val="00326078"/>
    <w:rsid w:val="003260B4"/>
    <w:rsid w:val="0032639E"/>
    <w:rsid w:val="00326442"/>
    <w:rsid w:val="00326923"/>
    <w:rsid w:val="00326A03"/>
    <w:rsid w:val="00326BC0"/>
    <w:rsid w:val="00326BCF"/>
    <w:rsid w:val="00326D08"/>
    <w:rsid w:val="00326D4E"/>
    <w:rsid w:val="00326E12"/>
    <w:rsid w:val="00326EBF"/>
    <w:rsid w:val="00326FA5"/>
    <w:rsid w:val="0032705A"/>
    <w:rsid w:val="0032709A"/>
    <w:rsid w:val="0032732E"/>
    <w:rsid w:val="0032740E"/>
    <w:rsid w:val="00327639"/>
    <w:rsid w:val="0032771E"/>
    <w:rsid w:val="0032775D"/>
    <w:rsid w:val="003277B1"/>
    <w:rsid w:val="003278F8"/>
    <w:rsid w:val="00327C30"/>
    <w:rsid w:val="00327D91"/>
    <w:rsid w:val="00327DE9"/>
    <w:rsid w:val="00327E88"/>
    <w:rsid w:val="00330277"/>
    <w:rsid w:val="003304F7"/>
    <w:rsid w:val="003306DB"/>
    <w:rsid w:val="00330859"/>
    <w:rsid w:val="00330972"/>
    <w:rsid w:val="003309FE"/>
    <w:rsid w:val="00330BFD"/>
    <w:rsid w:val="00330E68"/>
    <w:rsid w:val="003312C6"/>
    <w:rsid w:val="003312D5"/>
    <w:rsid w:val="0033134A"/>
    <w:rsid w:val="00331424"/>
    <w:rsid w:val="003314FA"/>
    <w:rsid w:val="003316D6"/>
    <w:rsid w:val="003319D2"/>
    <w:rsid w:val="00331C61"/>
    <w:rsid w:val="00331F32"/>
    <w:rsid w:val="00331F54"/>
    <w:rsid w:val="0033223F"/>
    <w:rsid w:val="00332302"/>
    <w:rsid w:val="0033235B"/>
    <w:rsid w:val="003323B9"/>
    <w:rsid w:val="0033250B"/>
    <w:rsid w:val="0033254A"/>
    <w:rsid w:val="00332628"/>
    <w:rsid w:val="00332647"/>
    <w:rsid w:val="00332825"/>
    <w:rsid w:val="00332A9C"/>
    <w:rsid w:val="00332B3C"/>
    <w:rsid w:val="00332B6E"/>
    <w:rsid w:val="00332DBB"/>
    <w:rsid w:val="00332EFA"/>
    <w:rsid w:val="0033307B"/>
    <w:rsid w:val="003330E4"/>
    <w:rsid w:val="0033329C"/>
    <w:rsid w:val="00333690"/>
    <w:rsid w:val="00333796"/>
    <w:rsid w:val="003338A7"/>
    <w:rsid w:val="00333BE5"/>
    <w:rsid w:val="00333F33"/>
    <w:rsid w:val="00333FA6"/>
    <w:rsid w:val="00334004"/>
    <w:rsid w:val="003341BB"/>
    <w:rsid w:val="00334331"/>
    <w:rsid w:val="00334406"/>
    <w:rsid w:val="003345FF"/>
    <w:rsid w:val="00334633"/>
    <w:rsid w:val="003346CB"/>
    <w:rsid w:val="0033499B"/>
    <w:rsid w:val="003349A0"/>
    <w:rsid w:val="00334A83"/>
    <w:rsid w:val="00334B57"/>
    <w:rsid w:val="00334C20"/>
    <w:rsid w:val="00334EFF"/>
    <w:rsid w:val="00334F46"/>
    <w:rsid w:val="003350C9"/>
    <w:rsid w:val="0033514E"/>
    <w:rsid w:val="003352B4"/>
    <w:rsid w:val="003356BA"/>
    <w:rsid w:val="00335813"/>
    <w:rsid w:val="003358F3"/>
    <w:rsid w:val="00335A26"/>
    <w:rsid w:val="00335AD5"/>
    <w:rsid w:val="00335B09"/>
    <w:rsid w:val="00335BC5"/>
    <w:rsid w:val="00335BF2"/>
    <w:rsid w:val="00335C5F"/>
    <w:rsid w:val="00335E27"/>
    <w:rsid w:val="00335E9A"/>
    <w:rsid w:val="00335F2E"/>
    <w:rsid w:val="003360EA"/>
    <w:rsid w:val="00336155"/>
    <w:rsid w:val="00336307"/>
    <w:rsid w:val="0033636A"/>
    <w:rsid w:val="0033650D"/>
    <w:rsid w:val="003365D5"/>
    <w:rsid w:val="003365F7"/>
    <w:rsid w:val="00336844"/>
    <w:rsid w:val="00336955"/>
    <w:rsid w:val="0033695D"/>
    <w:rsid w:val="003369A7"/>
    <w:rsid w:val="00336F49"/>
    <w:rsid w:val="00337100"/>
    <w:rsid w:val="003377F7"/>
    <w:rsid w:val="003378E9"/>
    <w:rsid w:val="00340552"/>
    <w:rsid w:val="0034065F"/>
    <w:rsid w:val="003406CB"/>
    <w:rsid w:val="00340762"/>
    <w:rsid w:val="00340952"/>
    <w:rsid w:val="00340AF8"/>
    <w:rsid w:val="00340CAB"/>
    <w:rsid w:val="00340EAF"/>
    <w:rsid w:val="00341015"/>
    <w:rsid w:val="00341075"/>
    <w:rsid w:val="00341305"/>
    <w:rsid w:val="00341405"/>
    <w:rsid w:val="00341588"/>
    <w:rsid w:val="0034187E"/>
    <w:rsid w:val="0034196D"/>
    <w:rsid w:val="00341CF5"/>
    <w:rsid w:val="00341FCA"/>
    <w:rsid w:val="00342178"/>
    <w:rsid w:val="00342292"/>
    <w:rsid w:val="00342428"/>
    <w:rsid w:val="003424BD"/>
    <w:rsid w:val="0034254D"/>
    <w:rsid w:val="00342777"/>
    <w:rsid w:val="003427DE"/>
    <w:rsid w:val="003429AD"/>
    <w:rsid w:val="00342A78"/>
    <w:rsid w:val="00342AFB"/>
    <w:rsid w:val="00342E1B"/>
    <w:rsid w:val="00342F91"/>
    <w:rsid w:val="00343432"/>
    <w:rsid w:val="0034353E"/>
    <w:rsid w:val="00343549"/>
    <w:rsid w:val="00343582"/>
    <w:rsid w:val="00343608"/>
    <w:rsid w:val="003437B0"/>
    <w:rsid w:val="00343810"/>
    <w:rsid w:val="0034381B"/>
    <w:rsid w:val="003438C6"/>
    <w:rsid w:val="003439F5"/>
    <w:rsid w:val="00343AA8"/>
    <w:rsid w:val="00343AF4"/>
    <w:rsid w:val="00343B02"/>
    <w:rsid w:val="00343C4B"/>
    <w:rsid w:val="00343C88"/>
    <w:rsid w:val="00343D52"/>
    <w:rsid w:val="00344068"/>
    <w:rsid w:val="0034418A"/>
    <w:rsid w:val="003441AA"/>
    <w:rsid w:val="003441E0"/>
    <w:rsid w:val="0034427A"/>
    <w:rsid w:val="003444E6"/>
    <w:rsid w:val="003448F9"/>
    <w:rsid w:val="00344922"/>
    <w:rsid w:val="003449F4"/>
    <w:rsid w:val="00344AF0"/>
    <w:rsid w:val="00344C1A"/>
    <w:rsid w:val="00344C46"/>
    <w:rsid w:val="00344E47"/>
    <w:rsid w:val="00344EDC"/>
    <w:rsid w:val="00344EF8"/>
    <w:rsid w:val="00344F12"/>
    <w:rsid w:val="00344F16"/>
    <w:rsid w:val="00344F1A"/>
    <w:rsid w:val="00344F7E"/>
    <w:rsid w:val="0034516E"/>
    <w:rsid w:val="00345223"/>
    <w:rsid w:val="003454B0"/>
    <w:rsid w:val="00345627"/>
    <w:rsid w:val="00345728"/>
    <w:rsid w:val="003457DD"/>
    <w:rsid w:val="00345A59"/>
    <w:rsid w:val="00345C90"/>
    <w:rsid w:val="00345CF5"/>
    <w:rsid w:val="00345F32"/>
    <w:rsid w:val="00345F9C"/>
    <w:rsid w:val="00345FA7"/>
    <w:rsid w:val="0034605A"/>
    <w:rsid w:val="003460DD"/>
    <w:rsid w:val="00346230"/>
    <w:rsid w:val="0034623E"/>
    <w:rsid w:val="003462B4"/>
    <w:rsid w:val="0034634B"/>
    <w:rsid w:val="00346372"/>
    <w:rsid w:val="00346572"/>
    <w:rsid w:val="00346614"/>
    <w:rsid w:val="0034691E"/>
    <w:rsid w:val="00346AAD"/>
    <w:rsid w:val="00346B38"/>
    <w:rsid w:val="00346C90"/>
    <w:rsid w:val="00346CF0"/>
    <w:rsid w:val="00347120"/>
    <w:rsid w:val="003471AA"/>
    <w:rsid w:val="00347282"/>
    <w:rsid w:val="003472FE"/>
    <w:rsid w:val="0034730B"/>
    <w:rsid w:val="00347310"/>
    <w:rsid w:val="0034734C"/>
    <w:rsid w:val="003473DA"/>
    <w:rsid w:val="003476BA"/>
    <w:rsid w:val="0034773B"/>
    <w:rsid w:val="0034785F"/>
    <w:rsid w:val="00347AF5"/>
    <w:rsid w:val="00347C28"/>
    <w:rsid w:val="00347CA1"/>
    <w:rsid w:val="00347F40"/>
    <w:rsid w:val="00347F69"/>
    <w:rsid w:val="0035014D"/>
    <w:rsid w:val="0035025F"/>
    <w:rsid w:val="00350294"/>
    <w:rsid w:val="0035031B"/>
    <w:rsid w:val="00350404"/>
    <w:rsid w:val="00350591"/>
    <w:rsid w:val="0035062C"/>
    <w:rsid w:val="0035066D"/>
    <w:rsid w:val="00350D0A"/>
    <w:rsid w:val="00350EE7"/>
    <w:rsid w:val="00350FC9"/>
    <w:rsid w:val="0035123E"/>
    <w:rsid w:val="00351694"/>
    <w:rsid w:val="0035169F"/>
    <w:rsid w:val="003516F1"/>
    <w:rsid w:val="00351839"/>
    <w:rsid w:val="00351BE9"/>
    <w:rsid w:val="00352227"/>
    <w:rsid w:val="0035223E"/>
    <w:rsid w:val="0035230C"/>
    <w:rsid w:val="00352445"/>
    <w:rsid w:val="003529B4"/>
    <w:rsid w:val="00352A1D"/>
    <w:rsid w:val="00352A21"/>
    <w:rsid w:val="00352B6D"/>
    <w:rsid w:val="00352CB0"/>
    <w:rsid w:val="00353251"/>
    <w:rsid w:val="0035330C"/>
    <w:rsid w:val="00353414"/>
    <w:rsid w:val="00353476"/>
    <w:rsid w:val="00353677"/>
    <w:rsid w:val="003537AA"/>
    <w:rsid w:val="00353CCF"/>
    <w:rsid w:val="00353F96"/>
    <w:rsid w:val="00353FD5"/>
    <w:rsid w:val="00353FDF"/>
    <w:rsid w:val="0035414D"/>
    <w:rsid w:val="00354460"/>
    <w:rsid w:val="00354527"/>
    <w:rsid w:val="0035497B"/>
    <w:rsid w:val="00354A0E"/>
    <w:rsid w:val="00354A93"/>
    <w:rsid w:val="00354E52"/>
    <w:rsid w:val="0035501D"/>
    <w:rsid w:val="00355349"/>
    <w:rsid w:val="00355391"/>
    <w:rsid w:val="003553D5"/>
    <w:rsid w:val="0035563B"/>
    <w:rsid w:val="00355677"/>
    <w:rsid w:val="003556A6"/>
    <w:rsid w:val="00355747"/>
    <w:rsid w:val="00355802"/>
    <w:rsid w:val="003558C0"/>
    <w:rsid w:val="003558DC"/>
    <w:rsid w:val="0035594C"/>
    <w:rsid w:val="00355968"/>
    <w:rsid w:val="00355ACA"/>
    <w:rsid w:val="00355B6B"/>
    <w:rsid w:val="00355CCB"/>
    <w:rsid w:val="00355E1D"/>
    <w:rsid w:val="00355EC3"/>
    <w:rsid w:val="00355F10"/>
    <w:rsid w:val="0035608D"/>
    <w:rsid w:val="003560D1"/>
    <w:rsid w:val="003561DD"/>
    <w:rsid w:val="0035620E"/>
    <w:rsid w:val="00356457"/>
    <w:rsid w:val="003564E5"/>
    <w:rsid w:val="00356622"/>
    <w:rsid w:val="003566C8"/>
    <w:rsid w:val="00356888"/>
    <w:rsid w:val="003568E6"/>
    <w:rsid w:val="0035690A"/>
    <w:rsid w:val="00356942"/>
    <w:rsid w:val="003569AD"/>
    <w:rsid w:val="003569DB"/>
    <w:rsid w:val="00356ACE"/>
    <w:rsid w:val="00356BE2"/>
    <w:rsid w:val="00356D56"/>
    <w:rsid w:val="00356F98"/>
    <w:rsid w:val="0035700F"/>
    <w:rsid w:val="00357079"/>
    <w:rsid w:val="003573A5"/>
    <w:rsid w:val="0035782A"/>
    <w:rsid w:val="003578EA"/>
    <w:rsid w:val="00357CD6"/>
    <w:rsid w:val="00357EEB"/>
    <w:rsid w:val="00357FEF"/>
    <w:rsid w:val="00360142"/>
    <w:rsid w:val="003601BE"/>
    <w:rsid w:val="003602F2"/>
    <w:rsid w:val="003606BF"/>
    <w:rsid w:val="0036079B"/>
    <w:rsid w:val="003607A8"/>
    <w:rsid w:val="003608FA"/>
    <w:rsid w:val="00360B75"/>
    <w:rsid w:val="00360CE4"/>
    <w:rsid w:val="00361297"/>
    <w:rsid w:val="003612D6"/>
    <w:rsid w:val="00361311"/>
    <w:rsid w:val="00361372"/>
    <w:rsid w:val="003614F8"/>
    <w:rsid w:val="00361502"/>
    <w:rsid w:val="003616A1"/>
    <w:rsid w:val="0036196B"/>
    <w:rsid w:val="00361995"/>
    <w:rsid w:val="00361A2C"/>
    <w:rsid w:val="00362095"/>
    <w:rsid w:val="00362133"/>
    <w:rsid w:val="003622BA"/>
    <w:rsid w:val="003623C0"/>
    <w:rsid w:val="0036245A"/>
    <w:rsid w:val="003624E7"/>
    <w:rsid w:val="003625BB"/>
    <w:rsid w:val="003626CF"/>
    <w:rsid w:val="00362874"/>
    <w:rsid w:val="00362CD0"/>
    <w:rsid w:val="00362D1F"/>
    <w:rsid w:val="00362D30"/>
    <w:rsid w:val="00362D84"/>
    <w:rsid w:val="00363098"/>
    <w:rsid w:val="003630E8"/>
    <w:rsid w:val="003631C8"/>
    <w:rsid w:val="003631DA"/>
    <w:rsid w:val="00363250"/>
    <w:rsid w:val="00363344"/>
    <w:rsid w:val="003633CB"/>
    <w:rsid w:val="0036355B"/>
    <w:rsid w:val="003636DB"/>
    <w:rsid w:val="00363867"/>
    <w:rsid w:val="003639EB"/>
    <w:rsid w:val="00363AF3"/>
    <w:rsid w:val="00363B00"/>
    <w:rsid w:val="00363CA1"/>
    <w:rsid w:val="00363CE8"/>
    <w:rsid w:val="00363E96"/>
    <w:rsid w:val="0036403E"/>
    <w:rsid w:val="003643B2"/>
    <w:rsid w:val="00364433"/>
    <w:rsid w:val="00364440"/>
    <w:rsid w:val="003644C4"/>
    <w:rsid w:val="00364629"/>
    <w:rsid w:val="00364658"/>
    <w:rsid w:val="003647DA"/>
    <w:rsid w:val="003647EE"/>
    <w:rsid w:val="0036487F"/>
    <w:rsid w:val="003648C2"/>
    <w:rsid w:val="003648D7"/>
    <w:rsid w:val="00364954"/>
    <w:rsid w:val="00364A77"/>
    <w:rsid w:val="00364B2A"/>
    <w:rsid w:val="00364B91"/>
    <w:rsid w:val="00365008"/>
    <w:rsid w:val="00365150"/>
    <w:rsid w:val="003652D2"/>
    <w:rsid w:val="0036540A"/>
    <w:rsid w:val="00365486"/>
    <w:rsid w:val="003655E5"/>
    <w:rsid w:val="0036561D"/>
    <w:rsid w:val="00365704"/>
    <w:rsid w:val="0036574E"/>
    <w:rsid w:val="00365952"/>
    <w:rsid w:val="00365AD4"/>
    <w:rsid w:val="00365E51"/>
    <w:rsid w:val="00365FE0"/>
    <w:rsid w:val="0036604D"/>
    <w:rsid w:val="0036607C"/>
    <w:rsid w:val="00366140"/>
    <w:rsid w:val="0036617C"/>
    <w:rsid w:val="003661BC"/>
    <w:rsid w:val="00366526"/>
    <w:rsid w:val="00366874"/>
    <w:rsid w:val="00366B67"/>
    <w:rsid w:val="00366FA7"/>
    <w:rsid w:val="00367052"/>
    <w:rsid w:val="003672CF"/>
    <w:rsid w:val="003674F0"/>
    <w:rsid w:val="003674FD"/>
    <w:rsid w:val="0036750A"/>
    <w:rsid w:val="0036764F"/>
    <w:rsid w:val="00367798"/>
    <w:rsid w:val="0036784B"/>
    <w:rsid w:val="00367ABC"/>
    <w:rsid w:val="00367B7C"/>
    <w:rsid w:val="00367C9D"/>
    <w:rsid w:val="00367E04"/>
    <w:rsid w:val="003701A4"/>
    <w:rsid w:val="003703F8"/>
    <w:rsid w:val="0037040A"/>
    <w:rsid w:val="003704EB"/>
    <w:rsid w:val="0037058F"/>
    <w:rsid w:val="0037089C"/>
    <w:rsid w:val="00370AFC"/>
    <w:rsid w:val="00370BD0"/>
    <w:rsid w:val="00370D2E"/>
    <w:rsid w:val="00370F82"/>
    <w:rsid w:val="003710F7"/>
    <w:rsid w:val="00371150"/>
    <w:rsid w:val="0037117B"/>
    <w:rsid w:val="003711FB"/>
    <w:rsid w:val="00371301"/>
    <w:rsid w:val="0037155E"/>
    <w:rsid w:val="00371A7B"/>
    <w:rsid w:val="00371D13"/>
    <w:rsid w:val="00371D6B"/>
    <w:rsid w:val="00371DE8"/>
    <w:rsid w:val="00371E85"/>
    <w:rsid w:val="003721C4"/>
    <w:rsid w:val="003723CD"/>
    <w:rsid w:val="0037257C"/>
    <w:rsid w:val="0037272E"/>
    <w:rsid w:val="00372B1F"/>
    <w:rsid w:val="00372B31"/>
    <w:rsid w:val="00372B6C"/>
    <w:rsid w:val="00372B74"/>
    <w:rsid w:val="00372B82"/>
    <w:rsid w:val="00372C1A"/>
    <w:rsid w:val="00372D6A"/>
    <w:rsid w:val="00372FB2"/>
    <w:rsid w:val="00372FEA"/>
    <w:rsid w:val="0037301F"/>
    <w:rsid w:val="003733ED"/>
    <w:rsid w:val="00373616"/>
    <w:rsid w:val="00373847"/>
    <w:rsid w:val="00373863"/>
    <w:rsid w:val="003738D9"/>
    <w:rsid w:val="00373A64"/>
    <w:rsid w:val="00373C28"/>
    <w:rsid w:val="00373FD2"/>
    <w:rsid w:val="003744E8"/>
    <w:rsid w:val="0037453A"/>
    <w:rsid w:val="00374567"/>
    <w:rsid w:val="003745A8"/>
    <w:rsid w:val="003747A6"/>
    <w:rsid w:val="00374800"/>
    <w:rsid w:val="00374970"/>
    <w:rsid w:val="00374B88"/>
    <w:rsid w:val="00374B96"/>
    <w:rsid w:val="00374C0E"/>
    <w:rsid w:val="00374C34"/>
    <w:rsid w:val="00374CA1"/>
    <w:rsid w:val="00374CCC"/>
    <w:rsid w:val="00374CEB"/>
    <w:rsid w:val="00374D36"/>
    <w:rsid w:val="00374FBA"/>
    <w:rsid w:val="0037505D"/>
    <w:rsid w:val="003751BD"/>
    <w:rsid w:val="00375449"/>
    <w:rsid w:val="00375814"/>
    <w:rsid w:val="00375955"/>
    <w:rsid w:val="00375999"/>
    <w:rsid w:val="003759AF"/>
    <w:rsid w:val="00375AE2"/>
    <w:rsid w:val="00375D85"/>
    <w:rsid w:val="00375F68"/>
    <w:rsid w:val="00375FDA"/>
    <w:rsid w:val="003763BD"/>
    <w:rsid w:val="00376572"/>
    <w:rsid w:val="00376609"/>
    <w:rsid w:val="0037678A"/>
    <w:rsid w:val="0037682C"/>
    <w:rsid w:val="00376CF0"/>
    <w:rsid w:val="00376D1F"/>
    <w:rsid w:val="00376D64"/>
    <w:rsid w:val="00376F14"/>
    <w:rsid w:val="00376F25"/>
    <w:rsid w:val="00377141"/>
    <w:rsid w:val="00377286"/>
    <w:rsid w:val="00377311"/>
    <w:rsid w:val="00377321"/>
    <w:rsid w:val="0037743C"/>
    <w:rsid w:val="003777D9"/>
    <w:rsid w:val="00377AB8"/>
    <w:rsid w:val="00377AFB"/>
    <w:rsid w:val="00377BB0"/>
    <w:rsid w:val="00377C51"/>
    <w:rsid w:val="00377E65"/>
    <w:rsid w:val="00377E88"/>
    <w:rsid w:val="00377E98"/>
    <w:rsid w:val="00380148"/>
    <w:rsid w:val="003801C1"/>
    <w:rsid w:val="003801DE"/>
    <w:rsid w:val="00380309"/>
    <w:rsid w:val="0038047E"/>
    <w:rsid w:val="0038059A"/>
    <w:rsid w:val="0038067C"/>
    <w:rsid w:val="00380767"/>
    <w:rsid w:val="00380A19"/>
    <w:rsid w:val="00380A71"/>
    <w:rsid w:val="00380AB9"/>
    <w:rsid w:val="00380AFF"/>
    <w:rsid w:val="00380D8B"/>
    <w:rsid w:val="00380DB3"/>
    <w:rsid w:val="00380E0E"/>
    <w:rsid w:val="00380E34"/>
    <w:rsid w:val="00380E73"/>
    <w:rsid w:val="00380E83"/>
    <w:rsid w:val="00380F9B"/>
    <w:rsid w:val="0038133E"/>
    <w:rsid w:val="003813B5"/>
    <w:rsid w:val="003814CE"/>
    <w:rsid w:val="00381693"/>
    <w:rsid w:val="003816B7"/>
    <w:rsid w:val="0038170A"/>
    <w:rsid w:val="0038195F"/>
    <w:rsid w:val="00381A88"/>
    <w:rsid w:val="00381B2A"/>
    <w:rsid w:val="00381C51"/>
    <w:rsid w:val="00381C79"/>
    <w:rsid w:val="00381CDB"/>
    <w:rsid w:val="00381CEA"/>
    <w:rsid w:val="00381D9B"/>
    <w:rsid w:val="00381EE0"/>
    <w:rsid w:val="003822CB"/>
    <w:rsid w:val="003824B9"/>
    <w:rsid w:val="00382652"/>
    <w:rsid w:val="00382853"/>
    <w:rsid w:val="00382A60"/>
    <w:rsid w:val="00382AB5"/>
    <w:rsid w:val="00382C01"/>
    <w:rsid w:val="00382C07"/>
    <w:rsid w:val="00382C83"/>
    <w:rsid w:val="00382D35"/>
    <w:rsid w:val="00382F71"/>
    <w:rsid w:val="00382FD3"/>
    <w:rsid w:val="00382FFB"/>
    <w:rsid w:val="00383070"/>
    <w:rsid w:val="00383233"/>
    <w:rsid w:val="0038346F"/>
    <w:rsid w:val="003835EC"/>
    <w:rsid w:val="00383750"/>
    <w:rsid w:val="0038376F"/>
    <w:rsid w:val="00383783"/>
    <w:rsid w:val="003837E6"/>
    <w:rsid w:val="003838C1"/>
    <w:rsid w:val="00383A32"/>
    <w:rsid w:val="00383A89"/>
    <w:rsid w:val="00383B35"/>
    <w:rsid w:val="00383BDE"/>
    <w:rsid w:val="00383C5C"/>
    <w:rsid w:val="00383E06"/>
    <w:rsid w:val="00384251"/>
    <w:rsid w:val="00384269"/>
    <w:rsid w:val="00384347"/>
    <w:rsid w:val="00384511"/>
    <w:rsid w:val="003846AA"/>
    <w:rsid w:val="003846E7"/>
    <w:rsid w:val="00384704"/>
    <w:rsid w:val="00384B5D"/>
    <w:rsid w:val="00384CF6"/>
    <w:rsid w:val="00384D04"/>
    <w:rsid w:val="00384D20"/>
    <w:rsid w:val="00384D5F"/>
    <w:rsid w:val="00384E2C"/>
    <w:rsid w:val="00384FF7"/>
    <w:rsid w:val="0038516A"/>
    <w:rsid w:val="003851EB"/>
    <w:rsid w:val="00385561"/>
    <w:rsid w:val="00385907"/>
    <w:rsid w:val="00385A29"/>
    <w:rsid w:val="00385A58"/>
    <w:rsid w:val="00385B5F"/>
    <w:rsid w:val="00385B6B"/>
    <w:rsid w:val="00385B91"/>
    <w:rsid w:val="00385F0D"/>
    <w:rsid w:val="003862D2"/>
    <w:rsid w:val="00386425"/>
    <w:rsid w:val="00386450"/>
    <w:rsid w:val="003865A0"/>
    <w:rsid w:val="0038695F"/>
    <w:rsid w:val="00386D3E"/>
    <w:rsid w:val="00386ECE"/>
    <w:rsid w:val="003870EF"/>
    <w:rsid w:val="00387471"/>
    <w:rsid w:val="003875A7"/>
    <w:rsid w:val="00387764"/>
    <w:rsid w:val="003877AB"/>
    <w:rsid w:val="003877EA"/>
    <w:rsid w:val="00387A5A"/>
    <w:rsid w:val="00387A7A"/>
    <w:rsid w:val="00387BBA"/>
    <w:rsid w:val="00387CCE"/>
    <w:rsid w:val="00387DCC"/>
    <w:rsid w:val="00387EE4"/>
    <w:rsid w:val="00390106"/>
    <w:rsid w:val="00390266"/>
    <w:rsid w:val="0039076A"/>
    <w:rsid w:val="00390A0B"/>
    <w:rsid w:val="00390AC8"/>
    <w:rsid w:val="00390C7D"/>
    <w:rsid w:val="00390D1E"/>
    <w:rsid w:val="00390F71"/>
    <w:rsid w:val="00391176"/>
    <w:rsid w:val="00391353"/>
    <w:rsid w:val="003915C4"/>
    <w:rsid w:val="00391730"/>
    <w:rsid w:val="00391733"/>
    <w:rsid w:val="003917CF"/>
    <w:rsid w:val="00391824"/>
    <w:rsid w:val="00391978"/>
    <w:rsid w:val="00391B24"/>
    <w:rsid w:val="00391F6B"/>
    <w:rsid w:val="003921B5"/>
    <w:rsid w:val="0039224F"/>
    <w:rsid w:val="0039236F"/>
    <w:rsid w:val="003924C0"/>
    <w:rsid w:val="003924EE"/>
    <w:rsid w:val="00392742"/>
    <w:rsid w:val="00392C69"/>
    <w:rsid w:val="00392D0C"/>
    <w:rsid w:val="00392E81"/>
    <w:rsid w:val="00392F8F"/>
    <w:rsid w:val="00392FA6"/>
    <w:rsid w:val="003932D1"/>
    <w:rsid w:val="00393474"/>
    <w:rsid w:val="003935D5"/>
    <w:rsid w:val="003936BF"/>
    <w:rsid w:val="003936D2"/>
    <w:rsid w:val="00393759"/>
    <w:rsid w:val="00393934"/>
    <w:rsid w:val="003939DE"/>
    <w:rsid w:val="00393A13"/>
    <w:rsid w:val="00393A2A"/>
    <w:rsid w:val="00393B9D"/>
    <w:rsid w:val="00393BA3"/>
    <w:rsid w:val="00393C1E"/>
    <w:rsid w:val="00393C41"/>
    <w:rsid w:val="00393C7F"/>
    <w:rsid w:val="00393C90"/>
    <w:rsid w:val="00393CDB"/>
    <w:rsid w:val="00393D73"/>
    <w:rsid w:val="00393DE1"/>
    <w:rsid w:val="00393DE7"/>
    <w:rsid w:val="00393F6E"/>
    <w:rsid w:val="003940FA"/>
    <w:rsid w:val="0039437E"/>
    <w:rsid w:val="003943D9"/>
    <w:rsid w:val="00394A1D"/>
    <w:rsid w:val="00394B3A"/>
    <w:rsid w:val="00394BD9"/>
    <w:rsid w:val="00394CB5"/>
    <w:rsid w:val="00394DD4"/>
    <w:rsid w:val="00394F9E"/>
    <w:rsid w:val="00394FCC"/>
    <w:rsid w:val="0039512F"/>
    <w:rsid w:val="0039514C"/>
    <w:rsid w:val="003952D8"/>
    <w:rsid w:val="00395452"/>
    <w:rsid w:val="0039547D"/>
    <w:rsid w:val="0039559D"/>
    <w:rsid w:val="0039573A"/>
    <w:rsid w:val="0039575D"/>
    <w:rsid w:val="00395A67"/>
    <w:rsid w:val="00395B1E"/>
    <w:rsid w:val="00395B52"/>
    <w:rsid w:val="00395BB5"/>
    <w:rsid w:val="00395BD6"/>
    <w:rsid w:val="00395E04"/>
    <w:rsid w:val="00395F39"/>
    <w:rsid w:val="003960F9"/>
    <w:rsid w:val="00396376"/>
    <w:rsid w:val="00396624"/>
    <w:rsid w:val="0039663F"/>
    <w:rsid w:val="0039669A"/>
    <w:rsid w:val="00396892"/>
    <w:rsid w:val="003969CF"/>
    <w:rsid w:val="003969F5"/>
    <w:rsid w:val="00396BB1"/>
    <w:rsid w:val="00396C92"/>
    <w:rsid w:val="00396D80"/>
    <w:rsid w:val="00396D8D"/>
    <w:rsid w:val="00396F8E"/>
    <w:rsid w:val="00396FF4"/>
    <w:rsid w:val="0039726C"/>
    <w:rsid w:val="00397771"/>
    <w:rsid w:val="003978A7"/>
    <w:rsid w:val="00397B1D"/>
    <w:rsid w:val="00397B3A"/>
    <w:rsid w:val="00397B97"/>
    <w:rsid w:val="00397C80"/>
    <w:rsid w:val="00397CDE"/>
    <w:rsid w:val="00397D6D"/>
    <w:rsid w:val="003A00EE"/>
    <w:rsid w:val="003A0128"/>
    <w:rsid w:val="003A038A"/>
    <w:rsid w:val="003A051D"/>
    <w:rsid w:val="003A0568"/>
    <w:rsid w:val="003A0868"/>
    <w:rsid w:val="003A0AAF"/>
    <w:rsid w:val="003A0B00"/>
    <w:rsid w:val="003A0C1E"/>
    <w:rsid w:val="003A0DAC"/>
    <w:rsid w:val="003A0E17"/>
    <w:rsid w:val="003A0E45"/>
    <w:rsid w:val="003A0E8D"/>
    <w:rsid w:val="003A1008"/>
    <w:rsid w:val="003A10A0"/>
    <w:rsid w:val="003A111E"/>
    <w:rsid w:val="003A143B"/>
    <w:rsid w:val="003A1497"/>
    <w:rsid w:val="003A1507"/>
    <w:rsid w:val="003A15FD"/>
    <w:rsid w:val="003A1888"/>
    <w:rsid w:val="003A1967"/>
    <w:rsid w:val="003A1A37"/>
    <w:rsid w:val="003A1A76"/>
    <w:rsid w:val="003A1A8A"/>
    <w:rsid w:val="003A1AD2"/>
    <w:rsid w:val="003A1B86"/>
    <w:rsid w:val="003A1BB6"/>
    <w:rsid w:val="003A1D7C"/>
    <w:rsid w:val="003A1EAB"/>
    <w:rsid w:val="003A21D2"/>
    <w:rsid w:val="003A21D5"/>
    <w:rsid w:val="003A2287"/>
    <w:rsid w:val="003A2336"/>
    <w:rsid w:val="003A23C5"/>
    <w:rsid w:val="003A2451"/>
    <w:rsid w:val="003A24A2"/>
    <w:rsid w:val="003A2527"/>
    <w:rsid w:val="003A2530"/>
    <w:rsid w:val="003A2586"/>
    <w:rsid w:val="003A2646"/>
    <w:rsid w:val="003A26EB"/>
    <w:rsid w:val="003A284D"/>
    <w:rsid w:val="003A2E7A"/>
    <w:rsid w:val="003A30AD"/>
    <w:rsid w:val="003A324C"/>
    <w:rsid w:val="003A338D"/>
    <w:rsid w:val="003A344C"/>
    <w:rsid w:val="003A358C"/>
    <w:rsid w:val="003A35FF"/>
    <w:rsid w:val="003A365A"/>
    <w:rsid w:val="003A3743"/>
    <w:rsid w:val="003A3863"/>
    <w:rsid w:val="003A38CF"/>
    <w:rsid w:val="003A3B11"/>
    <w:rsid w:val="003A3B54"/>
    <w:rsid w:val="003A3C4B"/>
    <w:rsid w:val="003A3D25"/>
    <w:rsid w:val="003A4003"/>
    <w:rsid w:val="003A4222"/>
    <w:rsid w:val="003A4373"/>
    <w:rsid w:val="003A466D"/>
    <w:rsid w:val="003A48B6"/>
    <w:rsid w:val="003A48C9"/>
    <w:rsid w:val="003A48E6"/>
    <w:rsid w:val="003A4970"/>
    <w:rsid w:val="003A4980"/>
    <w:rsid w:val="003A4AAE"/>
    <w:rsid w:val="003A4BD3"/>
    <w:rsid w:val="003A4BE4"/>
    <w:rsid w:val="003A4C99"/>
    <w:rsid w:val="003A4C9A"/>
    <w:rsid w:val="003A4DB7"/>
    <w:rsid w:val="003A4E34"/>
    <w:rsid w:val="003A4E3B"/>
    <w:rsid w:val="003A516C"/>
    <w:rsid w:val="003A517E"/>
    <w:rsid w:val="003A520A"/>
    <w:rsid w:val="003A5256"/>
    <w:rsid w:val="003A5423"/>
    <w:rsid w:val="003A565F"/>
    <w:rsid w:val="003A570F"/>
    <w:rsid w:val="003A574E"/>
    <w:rsid w:val="003A5A26"/>
    <w:rsid w:val="003A5A6F"/>
    <w:rsid w:val="003A5B5C"/>
    <w:rsid w:val="003A5D1F"/>
    <w:rsid w:val="003A5D6D"/>
    <w:rsid w:val="003A5D91"/>
    <w:rsid w:val="003A5DCB"/>
    <w:rsid w:val="003A5EE0"/>
    <w:rsid w:val="003A5F0D"/>
    <w:rsid w:val="003A5F11"/>
    <w:rsid w:val="003A618B"/>
    <w:rsid w:val="003A6398"/>
    <w:rsid w:val="003A65CD"/>
    <w:rsid w:val="003A663D"/>
    <w:rsid w:val="003A6931"/>
    <w:rsid w:val="003A6A02"/>
    <w:rsid w:val="003A6A04"/>
    <w:rsid w:val="003A6A0A"/>
    <w:rsid w:val="003A6BD9"/>
    <w:rsid w:val="003A6D1E"/>
    <w:rsid w:val="003A6DB8"/>
    <w:rsid w:val="003A6F62"/>
    <w:rsid w:val="003A7163"/>
    <w:rsid w:val="003A71A4"/>
    <w:rsid w:val="003A724F"/>
    <w:rsid w:val="003A73AD"/>
    <w:rsid w:val="003A73C5"/>
    <w:rsid w:val="003A742D"/>
    <w:rsid w:val="003A77FA"/>
    <w:rsid w:val="003A78A3"/>
    <w:rsid w:val="003A7936"/>
    <w:rsid w:val="003A79B9"/>
    <w:rsid w:val="003A7B27"/>
    <w:rsid w:val="003A7BFF"/>
    <w:rsid w:val="003A7D6D"/>
    <w:rsid w:val="003A7E87"/>
    <w:rsid w:val="003B0292"/>
    <w:rsid w:val="003B02C5"/>
    <w:rsid w:val="003B0328"/>
    <w:rsid w:val="003B0352"/>
    <w:rsid w:val="003B086E"/>
    <w:rsid w:val="003B08D5"/>
    <w:rsid w:val="003B0919"/>
    <w:rsid w:val="003B0B34"/>
    <w:rsid w:val="003B0C6E"/>
    <w:rsid w:val="003B0CE0"/>
    <w:rsid w:val="003B0CF3"/>
    <w:rsid w:val="003B0D68"/>
    <w:rsid w:val="003B0E2A"/>
    <w:rsid w:val="003B0F36"/>
    <w:rsid w:val="003B104C"/>
    <w:rsid w:val="003B11B4"/>
    <w:rsid w:val="003B1283"/>
    <w:rsid w:val="003B12CD"/>
    <w:rsid w:val="003B16E7"/>
    <w:rsid w:val="003B1830"/>
    <w:rsid w:val="003B186D"/>
    <w:rsid w:val="003B187F"/>
    <w:rsid w:val="003B1A50"/>
    <w:rsid w:val="003B1A7F"/>
    <w:rsid w:val="003B1BD0"/>
    <w:rsid w:val="003B1C19"/>
    <w:rsid w:val="003B1CE0"/>
    <w:rsid w:val="003B1F76"/>
    <w:rsid w:val="003B2082"/>
    <w:rsid w:val="003B20B3"/>
    <w:rsid w:val="003B2127"/>
    <w:rsid w:val="003B230E"/>
    <w:rsid w:val="003B248B"/>
    <w:rsid w:val="003B2667"/>
    <w:rsid w:val="003B2732"/>
    <w:rsid w:val="003B274A"/>
    <w:rsid w:val="003B2793"/>
    <w:rsid w:val="003B285B"/>
    <w:rsid w:val="003B28F2"/>
    <w:rsid w:val="003B2A00"/>
    <w:rsid w:val="003B2AD1"/>
    <w:rsid w:val="003B2AE8"/>
    <w:rsid w:val="003B2B62"/>
    <w:rsid w:val="003B2D78"/>
    <w:rsid w:val="003B2DF1"/>
    <w:rsid w:val="003B2E64"/>
    <w:rsid w:val="003B2EEC"/>
    <w:rsid w:val="003B311C"/>
    <w:rsid w:val="003B32BE"/>
    <w:rsid w:val="003B3348"/>
    <w:rsid w:val="003B336D"/>
    <w:rsid w:val="003B3378"/>
    <w:rsid w:val="003B3580"/>
    <w:rsid w:val="003B3611"/>
    <w:rsid w:val="003B36C6"/>
    <w:rsid w:val="003B37D4"/>
    <w:rsid w:val="003B38EC"/>
    <w:rsid w:val="003B3937"/>
    <w:rsid w:val="003B3991"/>
    <w:rsid w:val="003B39D4"/>
    <w:rsid w:val="003B3C04"/>
    <w:rsid w:val="003B3C56"/>
    <w:rsid w:val="003B3DA4"/>
    <w:rsid w:val="003B3DBC"/>
    <w:rsid w:val="003B3EA0"/>
    <w:rsid w:val="003B3EF5"/>
    <w:rsid w:val="003B3FF4"/>
    <w:rsid w:val="003B401A"/>
    <w:rsid w:val="003B4287"/>
    <w:rsid w:val="003B42BD"/>
    <w:rsid w:val="003B42E9"/>
    <w:rsid w:val="003B437E"/>
    <w:rsid w:val="003B4748"/>
    <w:rsid w:val="003B48F3"/>
    <w:rsid w:val="003B49F4"/>
    <w:rsid w:val="003B4C34"/>
    <w:rsid w:val="003B4C73"/>
    <w:rsid w:val="003B4FE6"/>
    <w:rsid w:val="003B527F"/>
    <w:rsid w:val="003B5432"/>
    <w:rsid w:val="003B5590"/>
    <w:rsid w:val="003B5710"/>
    <w:rsid w:val="003B57AD"/>
    <w:rsid w:val="003B5833"/>
    <w:rsid w:val="003B58C2"/>
    <w:rsid w:val="003B59A8"/>
    <w:rsid w:val="003B5AAD"/>
    <w:rsid w:val="003B5D5F"/>
    <w:rsid w:val="003B5E61"/>
    <w:rsid w:val="003B5E93"/>
    <w:rsid w:val="003B60D7"/>
    <w:rsid w:val="003B61AF"/>
    <w:rsid w:val="003B61B0"/>
    <w:rsid w:val="003B6220"/>
    <w:rsid w:val="003B62B9"/>
    <w:rsid w:val="003B6367"/>
    <w:rsid w:val="003B63E0"/>
    <w:rsid w:val="003B6409"/>
    <w:rsid w:val="003B648C"/>
    <w:rsid w:val="003B6568"/>
    <w:rsid w:val="003B6804"/>
    <w:rsid w:val="003B6A6B"/>
    <w:rsid w:val="003B6B5C"/>
    <w:rsid w:val="003B6C9A"/>
    <w:rsid w:val="003B6E5C"/>
    <w:rsid w:val="003B6FA6"/>
    <w:rsid w:val="003B70B9"/>
    <w:rsid w:val="003B70F0"/>
    <w:rsid w:val="003B73D8"/>
    <w:rsid w:val="003B7438"/>
    <w:rsid w:val="003B7536"/>
    <w:rsid w:val="003B761B"/>
    <w:rsid w:val="003B7851"/>
    <w:rsid w:val="003B78C3"/>
    <w:rsid w:val="003B7BEF"/>
    <w:rsid w:val="003B7BF1"/>
    <w:rsid w:val="003B7C97"/>
    <w:rsid w:val="003B7DA8"/>
    <w:rsid w:val="003C0026"/>
    <w:rsid w:val="003C0147"/>
    <w:rsid w:val="003C021E"/>
    <w:rsid w:val="003C0225"/>
    <w:rsid w:val="003C050D"/>
    <w:rsid w:val="003C051D"/>
    <w:rsid w:val="003C0587"/>
    <w:rsid w:val="003C0592"/>
    <w:rsid w:val="003C06AC"/>
    <w:rsid w:val="003C0C4D"/>
    <w:rsid w:val="003C0E66"/>
    <w:rsid w:val="003C10FE"/>
    <w:rsid w:val="003C121E"/>
    <w:rsid w:val="003C197A"/>
    <w:rsid w:val="003C1A77"/>
    <w:rsid w:val="003C1B9F"/>
    <w:rsid w:val="003C1CA0"/>
    <w:rsid w:val="003C1D25"/>
    <w:rsid w:val="003C1D2C"/>
    <w:rsid w:val="003C1E7C"/>
    <w:rsid w:val="003C1E8F"/>
    <w:rsid w:val="003C1EFE"/>
    <w:rsid w:val="003C2035"/>
    <w:rsid w:val="003C24C8"/>
    <w:rsid w:val="003C2689"/>
    <w:rsid w:val="003C2734"/>
    <w:rsid w:val="003C282E"/>
    <w:rsid w:val="003C28C0"/>
    <w:rsid w:val="003C2988"/>
    <w:rsid w:val="003C29F8"/>
    <w:rsid w:val="003C2A6E"/>
    <w:rsid w:val="003C2C0D"/>
    <w:rsid w:val="003C2C62"/>
    <w:rsid w:val="003C2C6B"/>
    <w:rsid w:val="003C31B2"/>
    <w:rsid w:val="003C327F"/>
    <w:rsid w:val="003C3474"/>
    <w:rsid w:val="003C3865"/>
    <w:rsid w:val="003C38EB"/>
    <w:rsid w:val="003C3CAF"/>
    <w:rsid w:val="003C3D7F"/>
    <w:rsid w:val="003C3F8F"/>
    <w:rsid w:val="003C4083"/>
    <w:rsid w:val="003C40DD"/>
    <w:rsid w:val="003C4172"/>
    <w:rsid w:val="003C4286"/>
    <w:rsid w:val="003C42A6"/>
    <w:rsid w:val="003C42F9"/>
    <w:rsid w:val="003C444D"/>
    <w:rsid w:val="003C45D1"/>
    <w:rsid w:val="003C47CE"/>
    <w:rsid w:val="003C480B"/>
    <w:rsid w:val="003C4940"/>
    <w:rsid w:val="003C4A4E"/>
    <w:rsid w:val="003C4A86"/>
    <w:rsid w:val="003C4D4B"/>
    <w:rsid w:val="003C4FF4"/>
    <w:rsid w:val="003C513F"/>
    <w:rsid w:val="003C5213"/>
    <w:rsid w:val="003C5260"/>
    <w:rsid w:val="003C5606"/>
    <w:rsid w:val="003C5614"/>
    <w:rsid w:val="003C5867"/>
    <w:rsid w:val="003C5939"/>
    <w:rsid w:val="003C5AAF"/>
    <w:rsid w:val="003C5BDA"/>
    <w:rsid w:val="003C5C2A"/>
    <w:rsid w:val="003C5C8A"/>
    <w:rsid w:val="003C6086"/>
    <w:rsid w:val="003C6177"/>
    <w:rsid w:val="003C61E2"/>
    <w:rsid w:val="003C6220"/>
    <w:rsid w:val="003C629C"/>
    <w:rsid w:val="003C64CA"/>
    <w:rsid w:val="003C6556"/>
    <w:rsid w:val="003C6586"/>
    <w:rsid w:val="003C658F"/>
    <w:rsid w:val="003C6646"/>
    <w:rsid w:val="003C6C5B"/>
    <w:rsid w:val="003C72F8"/>
    <w:rsid w:val="003C748B"/>
    <w:rsid w:val="003C776D"/>
    <w:rsid w:val="003C79A6"/>
    <w:rsid w:val="003C7AAC"/>
    <w:rsid w:val="003C7CAF"/>
    <w:rsid w:val="003C7EDF"/>
    <w:rsid w:val="003C7F0F"/>
    <w:rsid w:val="003C7F90"/>
    <w:rsid w:val="003D007A"/>
    <w:rsid w:val="003D0085"/>
    <w:rsid w:val="003D0112"/>
    <w:rsid w:val="003D01B9"/>
    <w:rsid w:val="003D01F3"/>
    <w:rsid w:val="003D0205"/>
    <w:rsid w:val="003D0276"/>
    <w:rsid w:val="003D0362"/>
    <w:rsid w:val="003D06C0"/>
    <w:rsid w:val="003D06D3"/>
    <w:rsid w:val="003D0730"/>
    <w:rsid w:val="003D073F"/>
    <w:rsid w:val="003D0A99"/>
    <w:rsid w:val="003D0ABA"/>
    <w:rsid w:val="003D0D3E"/>
    <w:rsid w:val="003D0D82"/>
    <w:rsid w:val="003D1036"/>
    <w:rsid w:val="003D1062"/>
    <w:rsid w:val="003D1207"/>
    <w:rsid w:val="003D1210"/>
    <w:rsid w:val="003D1349"/>
    <w:rsid w:val="003D13A6"/>
    <w:rsid w:val="003D15AA"/>
    <w:rsid w:val="003D15DB"/>
    <w:rsid w:val="003D172C"/>
    <w:rsid w:val="003D1D33"/>
    <w:rsid w:val="003D1E08"/>
    <w:rsid w:val="003D1E43"/>
    <w:rsid w:val="003D1F17"/>
    <w:rsid w:val="003D1FDB"/>
    <w:rsid w:val="003D1FE4"/>
    <w:rsid w:val="003D22C3"/>
    <w:rsid w:val="003D2467"/>
    <w:rsid w:val="003D26BA"/>
    <w:rsid w:val="003D26FE"/>
    <w:rsid w:val="003D27B1"/>
    <w:rsid w:val="003D296D"/>
    <w:rsid w:val="003D2988"/>
    <w:rsid w:val="003D29B0"/>
    <w:rsid w:val="003D2B3B"/>
    <w:rsid w:val="003D2C26"/>
    <w:rsid w:val="003D2E66"/>
    <w:rsid w:val="003D2ECF"/>
    <w:rsid w:val="003D2F61"/>
    <w:rsid w:val="003D30CD"/>
    <w:rsid w:val="003D30DF"/>
    <w:rsid w:val="003D31A8"/>
    <w:rsid w:val="003D31CF"/>
    <w:rsid w:val="003D3279"/>
    <w:rsid w:val="003D3299"/>
    <w:rsid w:val="003D33B7"/>
    <w:rsid w:val="003D35D0"/>
    <w:rsid w:val="003D37E1"/>
    <w:rsid w:val="003D37E2"/>
    <w:rsid w:val="003D3832"/>
    <w:rsid w:val="003D3867"/>
    <w:rsid w:val="003D3E33"/>
    <w:rsid w:val="003D40D2"/>
    <w:rsid w:val="003D4189"/>
    <w:rsid w:val="003D424A"/>
    <w:rsid w:val="003D447E"/>
    <w:rsid w:val="003D4596"/>
    <w:rsid w:val="003D45CA"/>
    <w:rsid w:val="003D47DA"/>
    <w:rsid w:val="003D47E5"/>
    <w:rsid w:val="003D48EA"/>
    <w:rsid w:val="003D4DB7"/>
    <w:rsid w:val="003D4E4F"/>
    <w:rsid w:val="003D5000"/>
    <w:rsid w:val="003D51CF"/>
    <w:rsid w:val="003D5392"/>
    <w:rsid w:val="003D5428"/>
    <w:rsid w:val="003D5520"/>
    <w:rsid w:val="003D553B"/>
    <w:rsid w:val="003D5662"/>
    <w:rsid w:val="003D5867"/>
    <w:rsid w:val="003D5A19"/>
    <w:rsid w:val="003D5DFA"/>
    <w:rsid w:val="003D5DFF"/>
    <w:rsid w:val="003D5E55"/>
    <w:rsid w:val="003D5EAC"/>
    <w:rsid w:val="003D602D"/>
    <w:rsid w:val="003D607E"/>
    <w:rsid w:val="003D6311"/>
    <w:rsid w:val="003D65B6"/>
    <w:rsid w:val="003D66AA"/>
    <w:rsid w:val="003D66C0"/>
    <w:rsid w:val="003D67B8"/>
    <w:rsid w:val="003D6A3F"/>
    <w:rsid w:val="003D6E71"/>
    <w:rsid w:val="003D7141"/>
    <w:rsid w:val="003D727A"/>
    <w:rsid w:val="003D7336"/>
    <w:rsid w:val="003D7523"/>
    <w:rsid w:val="003D755E"/>
    <w:rsid w:val="003D76A3"/>
    <w:rsid w:val="003D77FA"/>
    <w:rsid w:val="003D793E"/>
    <w:rsid w:val="003D7CD6"/>
    <w:rsid w:val="003D7E37"/>
    <w:rsid w:val="003D7E5F"/>
    <w:rsid w:val="003D7EF6"/>
    <w:rsid w:val="003D7FB8"/>
    <w:rsid w:val="003E0301"/>
    <w:rsid w:val="003E0594"/>
    <w:rsid w:val="003E0658"/>
    <w:rsid w:val="003E066F"/>
    <w:rsid w:val="003E07D5"/>
    <w:rsid w:val="003E0908"/>
    <w:rsid w:val="003E0987"/>
    <w:rsid w:val="003E0B4D"/>
    <w:rsid w:val="003E0B52"/>
    <w:rsid w:val="003E0B9C"/>
    <w:rsid w:val="003E0CEB"/>
    <w:rsid w:val="003E0FD1"/>
    <w:rsid w:val="003E101B"/>
    <w:rsid w:val="003E10DB"/>
    <w:rsid w:val="003E1154"/>
    <w:rsid w:val="003E1590"/>
    <w:rsid w:val="003E15C2"/>
    <w:rsid w:val="003E1617"/>
    <w:rsid w:val="003E1755"/>
    <w:rsid w:val="003E1852"/>
    <w:rsid w:val="003E18C1"/>
    <w:rsid w:val="003E18EF"/>
    <w:rsid w:val="003E1A2C"/>
    <w:rsid w:val="003E1BBC"/>
    <w:rsid w:val="003E1D4A"/>
    <w:rsid w:val="003E1DA9"/>
    <w:rsid w:val="003E1DD7"/>
    <w:rsid w:val="003E1E3A"/>
    <w:rsid w:val="003E1F8E"/>
    <w:rsid w:val="003E204A"/>
    <w:rsid w:val="003E215C"/>
    <w:rsid w:val="003E22CB"/>
    <w:rsid w:val="003E24F6"/>
    <w:rsid w:val="003E26D0"/>
    <w:rsid w:val="003E283C"/>
    <w:rsid w:val="003E2B42"/>
    <w:rsid w:val="003E2BD0"/>
    <w:rsid w:val="003E2D46"/>
    <w:rsid w:val="003E2FE4"/>
    <w:rsid w:val="003E308B"/>
    <w:rsid w:val="003E309B"/>
    <w:rsid w:val="003E3137"/>
    <w:rsid w:val="003E3267"/>
    <w:rsid w:val="003E332B"/>
    <w:rsid w:val="003E334A"/>
    <w:rsid w:val="003E3358"/>
    <w:rsid w:val="003E338F"/>
    <w:rsid w:val="003E33CE"/>
    <w:rsid w:val="003E3441"/>
    <w:rsid w:val="003E3518"/>
    <w:rsid w:val="003E36CA"/>
    <w:rsid w:val="003E37ED"/>
    <w:rsid w:val="003E392F"/>
    <w:rsid w:val="003E3A9A"/>
    <w:rsid w:val="003E3B81"/>
    <w:rsid w:val="003E3E69"/>
    <w:rsid w:val="003E3F3D"/>
    <w:rsid w:val="003E400B"/>
    <w:rsid w:val="003E4356"/>
    <w:rsid w:val="003E43BA"/>
    <w:rsid w:val="003E450C"/>
    <w:rsid w:val="003E47C6"/>
    <w:rsid w:val="003E47DF"/>
    <w:rsid w:val="003E4942"/>
    <w:rsid w:val="003E4D81"/>
    <w:rsid w:val="003E50C5"/>
    <w:rsid w:val="003E525B"/>
    <w:rsid w:val="003E5397"/>
    <w:rsid w:val="003E5411"/>
    <w:rsid w:val="003E545A"/>
    <w:rsid w:val="003E5623"/>
    <w:rsid w:val="003E581A"/>
    <w:rsid w:val="003E5AC3"/>
    <w:rsid w:val="003E5E48"/>
    <w:rsid w:val="003E60BD"/>
    <w:rsid w:val="003E616A"/>
    <w:rsid w:val="003E6392"/>
    <w:rsid w:val="003E64A7"/>
    <w:rsid w:val="003E6616"/>
    <w:rsid w:val="003E66FB"/>
    <w:rsid w:val="003E6755"/>
    <w:rsid w:val="003E6772"/>
    <w:rsid w:val="003E68A8"/>
    <w:rsid w:val="003E695B"/>
    <w:rsid w:val="003E6C2F"/>
    <w:rsid w:val="003E6D90"/>
    <w:rsid w:val="003E6E49"/>
    <w:rsid w:val="003E6F28"/>
    <w:rsid w:val="003E6F58"/>
    <w:rsid w:val="003E701E"/>
    <w:rsid w:val="003E7192"/>
    <w:rsid w:val="003E7371"/>
    <w:rsid w:val="003E75EC"/>
    <w:rsid w:val="003E7870"/>
    <w:rsid w:val="003E79B7"/>
    <w:rsid w:val="003E7A35"/>
    <w:rsid w:val="003E7C46"/>
    <w:rsid w:val="003E7CCB"/>
    <w:rsid w:val="003E7D5F"/>
    <w:rsid w:val="003F005A"/>
    <w:rsid w:val="003F00DF"/>
    <w:rsid w:val="003F0268"/>
    <w:rsid w:val="003F0426"/>
    <w:rsid w:val="003F0505"/>
    <w:rsid w:val="003F05DB"/>
    <w:rsid w:val="003F060C"/>
    <w:rsid w:val="003F061B"/>
    <w:rsid w:val="003F08D2"/>
    <w:rsid w:val="003F0969"/>
    <w:rsid w:val="003F0D96"/>
    <w:rsid w:val="003F0DFE"/>
    <w:rsid w:val="003F0E2A"/>
    <w:rsid w:val="003F0E8F"/>
    <w:rsid w:val="003F108C"/>
    <w:rsid w:val="003F1164"/>
    <w:rsid w:val="003F12DC"/>
    <w:rsid w:val="003F141C"/>
    <w:rsid w:val="003F165F"/>
    <w:rsid w:val="003F16B1"/>
    <w:rsid w:val="003F1925"/>
    <w:rsid w:val="003F1B34"/>
    <w:rsid w:val="003F1BC2"/>
    <w:rsid w:val="003F1BF5"/>
    <w:rsid w:val="003F1C93"/>
    <w:rsid w:val="003F1E45"/>
    <w:rsid w:val="003F1E9B"/>
    <w:rsid w:val="003F1F6B"/>
    <w:rsid w:val="003F1F98"/>
    <w:rsid w:val="003F200F"/>
    <w:rsid w:val="003F205E"/>
    <w:rsid w:val="003F2261"/>
    <w:rsid w:val="003F2468"/>
    <w:rsid w:val="003F265A"/>
    <w:rsid w:val="003F282B"/>
    <w:rsid w:val="003F289D"/>
    <w:rsid w:val="003F2919"/>
    <w:rsid w:val="003F2A74"/>
    <w:rsid w:val="003F2AE5"/>
    <w:rsid w:val="003F2D72"/>
    <w:rsid w:val="003F2EA0"/>
    <w:rsid w:val="003F3003"/>
    <w:rsid w:val="003F313B"/>
    <w:rsid w:val="003F3320"/>
    <w:rsid w:val="003F3574"/>
    <w:rsid w:val="003F3812"/>
    <w:rsid w:val="003F3C87"/>
    <w:rsid w:val="003F3E70"/>
    <w:rsid w:val="003F4193"/>
    <w:rsid w:val="003F424C"/>
    <w:rsid w:val="003F42EC"/>
    <w:rsid w:val="003F4342"/>
    <w:rsid w:val="003F43BE"/>
    <w:rsid w:val="003F4458"/>
    <w:rsid w:val="003F47A8"/>
    <w:rsid w:val="003F4817"/>
    <w:rsid w:val="003F4ACE"/>
    <w:rsid w:val="003F4AEB"/>
    <w:rsid w:val="003F4BB4"/>
    <w:rsid w:val="003F4DD8"/>
    <w:rsid w:val="003F53A6"/>
    <w:rsid w:val="003F5AD1"/>
    <w:rsid w:val="003F5AF3"/>
    <w:rsid w:val="003F5B8D"/>
    <w:rsid w:val="003F5F76"/>
    <w:rsid w:val="003F616A"/>
    <w:rsid w:val="003F61AC"/>
    <w:rsid w:val="003F61D9"/>
    <w:rsid w:val="003F6546"/>
    <w:rsid w:val="003F6571"/>
    <w:rsid w:val="003F664A"/>
    <w:rsid w:val="003F672B"/>
    <w:rsid w:val="003F67D1"/>
    <w:rsid w:val="003F680E"/>
    <w:rsid w:val="003F6F96"/>
    <w:rsid w:val="003F7046"/>
    <w:rsid w:val="003F7078"/>
    <w:rsid w:val="003F71C5"/>
    <w:rsid w:val="003F7286"/>
    <w:rsid w:val="003F750A"/>
    <w:rsid w:val="003F7524"/>
    <w:rsid w:val="003F77E1"/>
    <w:rsid w:val="003F7FA4"/>
    <w:rsid w:val="00400033"/>
    <w:rsid w:val="00400057"/>
    <w:rsid w:val="004002DF"/>
    <w:rsid w:val="0040045D"/>
    <w:rsid w:val="004005B8"/>
    <w:rsid w:val="00400895"/>
    <w:rsid w:val="004008C3"/>
    <w:rsid w:val="00400905"/>
    <w:rsid w:val="0040095E"/>
    <w:rsid w:val="004009C7"/>
    <w:rsid w:val="00400B0C"/>
    <w:rsid w:val="00400B55"/>
    <w:rsid w:val="00400C15"/>
    <w:rsid w:val="00400ECD"/>
    <w:rsid w:val="00400F85"/>
    <w:rsid w:val="00400FC7"/>
    <w:rsid w:val="0040107B"/>
    <w:rsid w:val="004017A9"/>
    <w:rsid w:val="00401B8F"/>
    <w:rsid w:val="00401CE2"/>
    <w:rsid w:val="00402046"/>
    <w:rsid w:val="0040214E"/>
    <w:rsid w:val="00402266"/>
    <w:rsid w:val="0040234C"/>
    <w:rsid w:val="0040256E"/>
    <w:rsid w:val="0040259B"/>
    <w:rsid w:val="004025F0"/>
    <w:rsid w:val="00402603"/>
    <w:rsid w:val="0040279E"/>
    <w:rsid w:val="00402924"/>
    <w:rsid w:val="00402940"/>
    <w:rsid w:val="004029D4"/>
    <w:rsid w:val="00402A43"/>
    <w:rsid w:val="00402A49"/>
    <w:rsid w:val="00402A88"/>
    <w:rsid w:val="00402CC8"/>
    <w:rsid w:val="00402D41"/>
    <w:rsid w:val="00402D7C"/>
    <w:rsid w:val="00402EE5"/>
    <w:rsid w:val="00402FA3"/>
    <w:rsid w:val="00402FC5"/>
    <w:rsid w:val="00403079"/>
    <w:rsid w:val="004030FF"/>
    <w:rsid w:val="0040317A"/>
    <w:rsid w:val="00403249"/>
    <w:rsid w:val="004033FA"/>
    <w:rsid w:val="00403447"/>
    <w:rsid w:val="00403A11"/>
    <w:rsid w:val="00403B23"/>
    <w:rsid w:val="00403C1C"/>
    <w:rsid w:val="00403C71"/>
    <w:rsid w:val="00403CE9"/>
    <w:rsid w:val="00403CFD"/>
    <w:rsid w:val="00403D32"/>
    <w:rsid w:val="00403E7C"/>
    <w:rsid w:val="004045F4"/>
    <w:rsid w:val="00404761"/>
    <w:rsid w:val="004047E7"/>
    <w:rsid w:val="00404934"/>
    <w:rsid w:val="00404939"/>
    <w:rsid w:val="00404AC0"/>
    <w:rsid w:val="00404D32"/>
    <w:rsid w:val="00404D5E"/>
    <w:rsid w:val="00404D83"/>
    <w:rsid w:val="00405094"/>
    <w:rsid w:val="00405099"/>
    <w:rsid w:val="0040515E"/>
    <w:rsid w:val="00405165"/>
    <w:rsid w:val="00405494"/>
    <w:rsid w:val="004054F4"/>
    <w:rsid w:val="00405763"/>
    <w:rsid w:val="004057A2"/>
    <w:rsid w:val="0040595E"/>
    <w:rsid w:val="00405CC8"/>
    <w:rsid w:val="00405F10"/>
    <w:rsid w:val="00405F30"/>
    <w:rsid w:val="00406214"/>
    <w:rsid w:val="004066CD"/>
    <w:rsid w:val="004066E5"/>
    <w:rsid w:val="00406989"/>
    <w:rsid w:val="00406D6F"/>
    <w:rsid w:val="00406D91"/>
    <w:rsid w:val="00406E07"/>
    <w:rsid w:val="00406F23"/>
    <w:rsid w:val="0040726F"/>
    <w:rsid w:val="0040738D"/>
    <w:rsid w:val="004073AD"/>
    <w:rsid w:val="004077F5"/>
    <w:rsid w:val="0040790F"/>
    <w:rsid w:val="004079DC"/>
    <w:rsid w:val="00407DA7"/>
    <w:rsid w:val="00407DD7"/>
    <w:rsid w:val="00407DE3"/>
    <w:rsid w:val="00407F83"/>
    <w:rsid w:val="00407F9F"/>
    <w:rsid w:val="0041007F"/>
    <w:rsid w:val="004105F7"/>
    <w:rsid w:val="0041078E"/>
    <w:rsid w:val="004107EF"/>
    <w:rsid w:val="0041092B"/>
    <w:rsid w:val="00410B5A"/>
    <w:rsid w:val="00410BD1"/>
    <w:rsid w:val="00410E68"/>
    <w:rsid w:val="00410EF4"/>
    <w:rsid w:val="00410FFA"/>
    <w:rsid w:val="0041132C"/>
    <w:rsid w:val="0041166B"/>
    <w:rsid w:val="004118C6"/>
    <w:rsid w:val="004118D8"/>
    <w:rsid w:val="0041192E"/>
    <w:rsid w:val="0041198C"/>
    <w:rsid w:val="00411998"/>
    <w:rsid w:val="00412070"/>
    <w:rsid w:val="00412226"/>
    <w:rsid w:val="0041230B"/>
    <w:rsid w:val="0041241D"/>
    <w:rsid w:val="0041258B"/>
    <w:rsid w:val="00412B3F"/>
    <w:rsid w:val="00412B69"/>
    <w:rsid w:val="00412B83"/>
    <w:rsid w:val="00412BE6"/>
    <w:rsid w:val="00412C0A"/>
    <w:rsid w:val="00412CB1"/>
    <w:rsid w:val="00412CE9"/>
    <w:rsid w:val="00412DE0"/>
    <w:rsid w:val="00412EC1"/>
    <w:rsid w:val="00413067"/>
    <w:rsid w:val="004130C3"/>
    <w:rsid w:val="0041339F"/>
    <w:rsid w:val="0041346B"/>
    <w:rsid w:val="004134FA"/>
    <w:rsid w:val="004137C2"/>
    <w:rsid w:val="00413A4A"/>
    <w:rsid w:val="00413A5C"/>
    <w:rsid w:val="00413F9E"/>
    <w:rsid w:val="0041404D"/>
    <w:rsid w:val="00414352"/>
    <w:rsid w:val="00414397"/>
    <w:rsid w:val="004147D8"/>
    <w:rsid w:val="004147ED"/>
    <w:rsid w:val="00414C1C"/>
    <w:rsid w:val="00414CF3"/>
    <w:rsid w:val="00414D43"/>
    <w:rsid w:val="00414D66"/>
    <w:rsid w:val="00414DA2"/>
    <w:rsid w:val="0041503D"/>
    <w:rsid w:val="0041508B"/>
    <w:rsid w:val="00415251"/>
    <w:rsid w:val="0041525F"/>
    <w:rsid w:val="00415288"/>
    <w:rsid w:val="00415361"/>
    <w:rsid w:val="004153A8"/>
    <w:rsid w:val="00415407"/>
    <w:rsid w:val="00415443"/>
    <w:rsid w:val="00415A03"/>
    <w:rsid w:val="00415EDB"/>
    <w:rsid w:val="0041601D"/>
    <w:rsid w:val="0041613B"/>
    <w:rsid w:val="00416140"/>
    <w:rsid w:val="00416233"/>
    <w:rsid w:val="00416268"/>
    <w:rsid w:val="004165E2"/>
    <w:rsid w:val="00416668"/>
    <w:rsid w:val="00416712"/>
    <w:rsid w:val="004168C9"/>
    <w:rsid w:val="004168F5"/>
    <w:rsid w:val="00416AE2"/>
    <w:rsid w:val="00416B4C"/>
    <w:rsid w:val="00416C1F"/>
    <w:rsid w:val="00416D91"/>
    <w:rsid w:val="00416E00"/>
    <w:rsid w:val="00416E19"/>
    <w:rsid w:val="00416EC1"/>
    <w:rsid w:val="00416EF0"/>
    <w:rsid w:val="00416F66"/>
    <w:rsid w:val="00416FDE"/>
    <w:rsid w:val="0041721D"/>
    <w:rsid w:val="004174B4"/>
    <w:rsid w:val="004174DD"/>
    <w:rsid w:val="004175D1"/>
    <w:rsid w:val="004175F5"/>
    <w:rsid w:val="00417600"/>
    <w:rsid w:val="00417954"/>
    <w:rsid w:val="0041795C"/>
    <w:rsid w:val="00417AC6"/>
    <w:rsid w:val="00417CCB"/>
    <w:rsid w:val="00417F9F"/>
    <w:rsid w:val="004203F9"/>
    <w:rsid w:val="00420427"/>
    <w:rsid w:val="004204D6"/>
    <w:rsid w:val="00420687"/>
    <w:rsid w:val="004207F9"/>
    <w:rsid w:val="00420C8B"/>
    <w:rsid w:val="00420C92"/>
    <w:rsid w:val="00420CB2"/>
    <w:rsid w:val="00420DCD"/>
    <w:rsid w:val="00420E3B"/>
    <w:rsid w:val="00420EA3"/>
    <w:rsid w:val="00421266"/>
    <w:rsid w:val="004212B9"/>
    <w:rsid w:val="0042141C"/>
    <w:rsid w:val="004214FB"/>
    <w:rsid w:val="0042164F"/>
    <w:rsid w:val="004217ED"/>
    <w:rsid w:val="00421937"/>
    <w:rsid w:val="00421A16"/>
    <w:rsid w:val="00421EEC"/>
    <w:rsid w:val="004221DE"/>
    <w:rsid w:val="004221FB"/>
    <w:rsid w:val="00422219"/>
    <w:rsid w:val="00422471"/>
    <w:rsid w:val="004226E5"/>
    <w:rsid w:val="00422B15"/>
    <w:rsid w:val="00422BCC"/>
    <w:rsid w:val="00422CC9"/>
    <w:rsid w:val="00422D72"/>
    <w:rsid w:val="00422EF3"/>
    <w:rsid w:val="00422F2E"/>
    <w:rsid w:val="00423000"/>
    <w:rsid w:val="00423168"/>
    <w:rsid w:val="004231F4"/>
    <w:rsid w:val="004232FD"/>
    <w:rsid w:val="00423356"/>
    <w:rsid w:val="004233E1"/>
    <w:rsid w:val="00423526"/>
    <w:rsid w:val="004235BB"/>
    <w:rsid w:val="00423768"/>
    <w:rsid w:val="00423942"/>
    <w:rsid w:val="004239B0"/>
    <w:rsid w:val="004239CE"/>
    <w:rsid w:val="00423B98"/>
    <w:rsid w:val="00423CE8"/>
    <w:rsid w:val="00423FB3"/>
    <w:rsid w:val="004240FD"/>
    <w:rsid w:val="00424407"/>
    <w:rsid w:val="0042451D"/>
    <w:rsid w:val="004245A6"/>
    <w:rsid w:val="0042478E"/>
    <w:rsid w:val="00424A0C"/>
    <w:rsid w:val="00424A66"/>
    <w:rsid w:val="00424B7B"/>
    <w:rsid w:val="00424B9D"/>
    <w:rsid w:val="00424BB5"/>
    <w:rsid w:val="00424CCA"/>
    <w:rsid w:val="00424D18"/>
    <w:rsid w:val="00424D4C"/>
    <w:rsid w:val="00424DA2"/>
    <w:rsid w:val="00424ED5"/>
    <w:rsid w:val="00424FA6"/>
    <w:rsid w:val="00425095"/>
    <w:rsid w:val="004251D5"/>
    <w:rsid w:val="0042540B"/>
    <w:rsid w:val="004254EB"/>
    <w:rsid w:val="00425599"/>
    <w:rsid w:val="004255A6"/>
    <w:rsid w:val="0042567E"/>
    <w:rsid w:val="004256C8"/>
    <w:rsid w:val="0042576C"/>
    <w:rsid w:val="004258D3"/>
    <w:rsid w:val="004258FB"/>
    <w:rsid w:val="00425B2A"/>
    <w:rsid w:val="00425BC5"/>
    <w:rsid w:val="00425D5D"/>
    <w:rsid w:val="00425DFD"/>
    <w:rsid w:val="00425E28"/>
    <w:rsid w:val="00425F78"/>
    <w:rsid w:val="00426001"/>
    <w:rsid w:val="004261AF"/>
    <w:rsid w:val="00426407"/>
    <w:rsid w:val="00426433"/>
    <w:rsid w:val="00426543"/>
    <w:rsid w:val="00426547"/>
    <w:rsid w:val="00426ABB"/>
    <w:rsid w:val="00426ADF"/>
    <w:rsid w:val="00426D24"/>
    <w:rsid w:val="00426EE8"/>
    <w:rsid w:val="004270AD"/>
    <w:rsid w:val="00427125"/>
    <w:rsid w:val="004273C4"/>
    <w:rsid w:val="0042742A"/>
    <w:rsid w:val="00427483"/>
    <w:rsid w:val="004276B1"/>
    <w:rsid w:val="004278D5"/>
    <w:rsid w:val="0042791F"/>
    <w:rsid w:val="00427B81"/>
    <w:rsid w:val="00427CC6"/>
    <w:rsid w:val="00427D00"/>
    <w:rsid w:val="00427F19"/>
    <w:rsid w:val="00430017"/>
    <w:rsid w:val="004300EC"/>
    <w:rsid w:val="00430106"/>
    <w:rsid w:val="004301E2"/>
    <w:rsid w:val="004302C6"/>
    <w:rsid w:val="00430328"/>
    <w:rsid w:val="00430398"/>
    <w:rsid w:val="0043045E"/>
    <w:rsid w:val="0043049F"/>
    <w:rsid w:val="004305BE"/>
    <w:rsid w:val="004306A9"/>
    <w:rsid w:val="004306B9"/>
    <w:rsid w:val="00430707"/>
    <w:rsid w:val="00430780"/>
    <w:rsid w:val="0043083D"/>
    <w:rsid w:val="004308D4"/>
    <w:rsid w:val="00430B1F"/>
    <w:rsid w:val="00430DF2"/>
    <w:rsid w:val="00430E1B"/>
    <w:rsid w:val="00430EDA"/>
    <w:rsid w:val="00431086"/>
    <w:rsid w:val="00431092"/>
    <w:rsid w:val="004311D7"/>
    <w:rsid w:val="0043148C"/>
    <w:rsid w:val="0043167A"/>
    <w:rsid w:val="00431737"/>
    <w:rsid w:val="00431739"/>
    <w:rsid w:val="00431CA6"/>
    <w:rsid w:val="00431D9C"/>
    <w:rsid w:val="00431DD1"/>
    <w:rsid w:val="00432044"/>
    <w:rsid w:val="00432158"/>
    <w:rsid w:val="0043215A"/>
    <w:rsid w:val="00432207"/>
    <w:rsid w:val="00432225"/>
    <w:rsid w:val="004323C3"/>
    <w:rsid w:val="0043247D"/>
    <w:rsid w:val="004326A5"/>
    <w:rsid w:val="00432746"/>
    <w:rsid w:val="00432785"/>
    <w:rsid w:val="00432844"/>
    <w:rsid w:val="004329C0"/>
    <w:rsid w:val="00432AEB"/>
    <w:rsid w:val="00432C5A"/>
    <w:rsid w:val="004330C8"/>
    <w:rsid w:val="00433117"/>
    <w:rsid w:val="004332AA"/>
    <w:rsid w:val="00433398"/>
    <w:rsid w:val="00433444"/>
    <w:rsid w:val="0043365B"/>
    <w:rsid w:val="004337A1"/>
    <w:rsid w:val="00433851"/>
    <w:rsid w:val="00433854"/>
    <w:rsid w:val="00433AAA"/>
    <w:rsid w:val="00433AFC"/>
    <w:rsid w:val="00433AFD"/>
    <w:rsid w:val="00433BFB"/>
    <w:rsid w:val="00433C6E"/>
    <w:rsid w:val="00433C74"/>
    <w:rsid w:val="00433ECA"/>
    <w:rsid w:val="00433FD8"/>
    <w:rsid w:val="00433FEF"/>
    <w:rsid w:val="0043415E"/>
    <w:rsid w:val="0043424B"/>
    <w:rsid w:val="004342C8"/>
    <w:rsid w:val="00434597"/>
    <w:rsid w:val="004345FC"/>
    <w:rsid w:val="0043470A"/>
    <w:rsid w:val="00434841"/>
    <w:rsid w:val="004348EF"/>
    <w:rsid w:val="00434980"/>
    <w:rsid w:val="004349C5"/>
    <w:rsid w:val="004349FF"/>
    <w:rsid w:val="00434CBE"/>
    <w:rsid w:val="00434ED3"/>
    <w:rsid w:val="0043500C"/>
    <w:rsid w:val="00435199"/>
    <w:rsid w:val="0043519C"/>
    <w:rsid w:val="004352AC"/>
    <w:rsid w:val="0043533E"/>
    <w:rsid w:val="00435472"/>
    <w:rsid w:val="0043579C"/>
    <w:rsid w:val="0043593B"/>
    <w:rsid w:val="00435A45"/>
    <w:rsid w:val="00435A95"/>
    <w:rsid w:val="00435AD6"/>
    <w:rsid w:val="00435D08"/>
    <w:rsid w:val="00435D09"/>
    <w:rsid w:val="00435F0E"/>
    <w:rsid w:val="0043604D"/>
    <w:rsid w:val="004360F9"/>
    <w:rsid w:val="0043622E"/>
    <w:rsid w:val="004362B8"/>
    <w:rsid w:val="00436349"/>
    <w:rsid w:val="004363D7"/>
    <w:rsid w:val="00436447"/>
    <w:rsid w:val="004364BA"/>
    <w:rsid w:val="004365F9"/>
    <w:rsid w:val="004368E4"/>
    <w:rsid w:val="0043696F"/>
    <w:rsid w:val="00436B29"/>
    <w:rsid w:val="00436B6E"/>
    <w:rsid w:val="00436C96"/>
    <w:rsid w:val="00436F53"/>
    <w:rsid w:val="00436F6A"/>
    <w:rsid w:val="004370D2"/>
    <w:rsid w:val="00437157"/>
    <w:rsid w:val="00437223"/>
    <w:rsid w:val="004373E0"/>
    <w:rsid w:val="00437509"/>
    <w:rsid w:val="00437847"/>
    <w:rsid w:val="00437B47"/>
    <w:rsid w:val="00437BC8"/>
    <w:rsid w:val="00437CE3"/>
    <w:rsid w:val="00437D18"/>
    <w:rsid w:val="00437E08"/>
    <w:rsid w:val="00437F62"/>
    <w:rsid w:val="00437FA4"/>
    <w:rsid w:val="00440077"/>
    <w:rsid w:val="00440176"/>
    <w:rsid w:val="0044019A"/>
    <w:rsid w:val="004401A7"/>
    <w:rsid w:val="004404FC"/>
    <w:rsid w:val="004405EE"/>
    <w:rsid w:val="00440662"/>
    <w:rsid w:val="004406BA"/>
    <w:rsid w:val="004406E4"/>
    <w:rsid w:val="004407D0"/>
    <w:rsid w:val="00440871"/>
    <w:rsid w:val="004409BF"/>
    <w:rsid w:val="00440C48"/>
    <w:rsid w:val="00440CB4"/>
    <w:rsid w:val="00440DD3"/>
    <w:rsid w:val="00441027"/>
    <w:rsid w:val="00441035"/>
    <w:rsid w:val="004412CE"/>
    <w:rsid w:val="004412DF"/>
    <w:rsid w:val="00441698"/>
    <w:rsid w:val="004416E6"/>
    <w:rsid w:val="00441804"/>
    <w:rsid w:val="00441828"/>
    <w:rsid w:val="0044184E"/>
    <w:rsid w:val="004418ED"/>
    <w:rsid w:val="00441955"/>
    <w:rsid w:val="00441A6C"/>
    <w:rsid w:val="00441BAA"/>
    <w:rsid w:val="00441D9A"/>
    <w:rsid w:val="00441DBA"/>
    <w:rsid w:val="00442467"/>
    <w:rsid w:val="00442469"/>
    <w:rsid w:val="004425C3"/>
    <w:rsid w:val="00442632"/>
    <w:rsid w:val="0044282A"/>
    <w:rsid w:val="0044285E"/>
    <w:rsid w:val="00442922"/>
    <w:rsid w:val="0044296F"/>
    <w:rsid w:val="00442A5D"/>
    <w:rsid w:val="00442BF4"/>
    <w:rsid w:val="00442C3B"/>
    <w:rsid w:val="00442D1A"/>
    <w:rsid w:val="00442EBD"/>
    <w:rsid w:val="00443094"/>
    <w:rsid w:val="004434D5"/>
    <w:rsid w:val="00443559"/>
    <w:rsid w:val="00443560"/>
    <w:rsid w:val="0044367F"/>
    <w:rsid w:val="00443705"/>
    <w:rsid w:val="00443B7C"/>
    <w:rsid w:val="00443D7D"/>
    <w:rsid w:val="00443EB1"/>
    <w:rsid w:val="00443FB6"/>
    <w:rsid w:val="00443FC2"/>
    <w:rsid w:val="0044407B"/>
    <w:rsid w:val="004440C3"/>
    <w:rsid w:val="004440D4"/>
    <w:rsid w:val="0044417D"/>
    <w:rsid w:val="004441FE"/>
    <w:rsid w:val="00444295"/>
    <w:rsid w:val="0044434D"/>
    <w:rsid w:val="004447B2"/>
    <w:rsid w:val="004449A8"/>
    <w:rsid w:val="00444AE3"/>
    <w:rsid w:val="00444C6A"/>
    <w:rsid w:val="00444DEF"/>
    <w:rsid w:val="00444EA1"/>
    <w:rsid w:val="00444EEE"/>
    <w:rsid w:val="00444EFD"/>
    <w:rsid w:val="00444F73"/>
    <w:rsid w:val="00445222"/>
    <w:rsid w:val="004452A2"/>
    <w:rsid w:val="004452AA"/>
    <w:rsid w:val="0044559B"/>
    <w:rsid w:val="0044567A"/>
    <w:rsid w:val="0044568A"/>
    <w:rsid w:val="004457A3"/>
    <w:rsid w:val="00445877"/>
    <w:rsid w:val="004458EA"/>
    <w:rsid w:val="0044591C"/>
    <w:rsid w:val="00445D9E"/>
    <w:rsid w:val="00445F03"/>
    <w:rsid w:val="00445F9C"/>
    <w:rsid w:val="0044605E"/>
    <w:rsid w:val="004460D2"/>
    <w:rsid w:val="00446133"/>
    <w:rsid w:val="0044617E"/>
    <w:rsid w:val="004462FC"/>
    <w:rsid w:val="004463C2"/>
    <w:rsid w:val="004465F5"/>
    <w:rsid w:val="00446768"/>
    <w:rsid w:val="0044690A"/>
    <w:rsid w:val="00446AEB"/>
    <w:rsid w:val="00446B09"/>
    <w:rsid w:val="00446B5C"/>
    <w:rsid w:val="00446C13"/>
    <w:rsid w:val="00446C93"/>
    <w:rsid w:val="00446D42"/>
    <w:rsid w:val="00446FC4"/>
    <w:rsid w:val="0044705E"/>
    <w:rsid w:val="00447187"/>
    <w:rsid w:val="004474A0"/>
    <w:rsid w:val="0044750A"/>
    <w:rsid w:val="00447627"/>
    <w:rsid w:val="0044768E"/>
    <w:rsid w:val="004476FA"/>
    <w:rsid w:val="00447713"/>
    <w:rsid w:val="0044773F"/>
    <w:rsid w:val="00447915"/>
    <w:rsid w:val="00447EE0"/>
    <w:rsid w:val="00447FE6"/>
    <w:rsid w:val="004500EA"/>
    <w:rsid w:val="00450148"/>
    <w:rsid w:val="00450272"/>
    <w:rsid w:val="004502A6"/>
    <w:rsid w:val="004503FE"/>
    <w:rsid w:val="0045074C"/>
    <w:rsid w:val="00450770"/>
    <w:rsid w:val="004507FF"/>
    <w:rsid w:val="00450922"/>
    <w:rsid w:val="00450B71"/>
    <w:rsid w:val="00450BF1"/>
    <w:rsid w:val="00450CB4"/>
    <w:rsid w:val="00450F2F"/>
    <w:rsid w:val="00451204"/>
    <w:rsid w:val="00451409"/>
    <w:rsid w:val="004516DB"/>
    <w:rsid w:val="0045170B"/>
    <w:rsid w:val="0045171E"/>
    <w:rsid w:val="00451922"/>
    <w:rsid w:val="00451929"/>
    <w:rsid w:val="00451C2D"/>
    <w:rsid w:val="0045203F"/>
    <w:rsid w:val="004520E4"/>
    <w:rsid w:val="00452784"/>
    <w:rsid w:val="004527C7"/>
    <w:rsid w:val="004529A3"/>
    <w:rsid w:val="00452A35"/>
    <w:rsid w:val="00452A7E"/>
    <w:rsid w:val="00452A81"/>
    <w:rsid w:val="00452B08"/>
    <w:rsid w:val="00452C43"/>
    <w:rsid w:val="00452CFA"/>
    <w:rsid w:val="0045302E"/>
    <w:rsid w:val="0045329E"/>
    <w:rsid w:val="00453330"/>
    <w:rsid w:val="004535F8"/>
    <w:rsid w:val="0045369C"/>
    <w:rsid w:val="00453725"/>
    <w:rsid w:val="00453743"/>
    <w:rsid w:val="00453745"/>
    <w:rsid w:val="00453836"/>
    <w:rsid w:val="0045390B"/>
    <w:rsid w:val="004539A3"/>
    <w:rsid w:val="004539E8"/>
    <w:rsid w:val="00453A81"/>
    <w:rsid w:val="00453CDC"/>
    <w:rsid w:val="00453D82"/>
    <w:rsid w:val="00453F5A"/>
    <w:rsid w:val="00454031"/>
    <w:rsid w:val="0045403E"/>
    <w:rsid w:val="004541B5"/>
    <w:rsid w:val="0045438F"/>
    <w:rsid w:val="0045449B"/>
    <w:rsid w:val="0045456B"/>
    <w:rsid w:val="004546B5"/>
    <w:rsid w:val="004547D7"/>
    <w:rsid w:val="0045492A"/>
    <w:rsid w:val="00454EBC"/>
    <w:rsid w:val="00454EE1"/>
    <w:rsid w:val="00454EE6"/>
    <w:rsid w:val="00454FB7"/>
    <w:rsid w:val="00454FF0"/>
    <w:rsid w:val="0045502D"/>
    <w:rsid w:val="004551A9"/>
    <w:rsid w:val="00455268"/>
    <w:rsid w:val="00455304"/>
    <w:rsid w:val="00455482"/>
    <w:rsid w:val="0045556F"/>
    <w:rsid w:val="00455616"/>
    <w:rsid w:val="00455625"/>
    <w:rsid w:val="00455629"/>
    <w:rsid w:val="00455A31"/>
    <w:rsid w:val="00455A95"/>
    <w:rsid w:val="00455AD2"/>
    <w:rsid w:val="00455B5A"/>
    <w:rsid w:val="00455E1E"/>
    <w:rsid w:val="0045607A"/>
    <w:rsid w:val="004560C6"/>
    <w:rsid w:val="0045625A"/>
    <w:rsid w:val="004563D1"/>
    <w:rsid w:val="00456471"/>
    <w:rsid w:val="004569AE"/>
    <w:rsid w:val="00456B67"/>
    <w:rsid w:val="00456D0F"/>
    <w:rsid w:val="00456E67"/>
    <w:rsid w:val="00456EFB"/>
    <w:rsid w:val="00456FB3"/>
    <w:rsid w:val="0045718D"/>
    <w:rsid w:val="00457247"/>
    <w:rsid w:val="004573E5"/>
    <w:rsid w:val="004574AB"/>
    <w:rsid w:val="004574D3"/>
    <w:rsid w:val="0045766A"/>
    <w:rsid w:val="00457918"/>
    <w:rsid w:val="0045798D"/>
    <w:rsid w:val="0045799F"/>
    <w:rsid w:val="00457A26"/>
    <w:rsid w:val="00460030"/>
    <w:rsid w:val="00460068"/>
    <w:rsid w:val="004600EC"/>
    <w:rsid w:val="0046088C"/>
    <w:rsid w:val="004608C4"/>
    <w:rsid w:val="00460B68"/>
    <w:rsid w:val="00460BD9"/>
    <w:rsid w:val="00460D20"/>
    <w:rsid w:val="00460EB2"/>
    <w:rsid w:val="004611E9"/>
    <w:rsid w:val="00461306"/>
    <w:rsid w:val="004613A4"/>
    <w:rsid w:val="004614AD"/>
    <w:rsid w:val="0046159C"/>
    <w:rsid w:val="004615F8"/>
    <w:rsid w:val="00461631"/>
    <w:rsid w:val="0046189F"/>
    <w:rsid w:val="0046198B"/>
    <w:rsid w:val="004619F4"/>
    <w:rsid w:val="00461A12"/>
    <w:rsid w:val="00461AD9"/>
    <w:rsid w:val="00461B50"/>
    <w:rsid w:val="00461CAF"/>
    <w:rsid w:val="00461DDF"/>
    <w:rsid w:val="00461E80"/>
    <w:rsid w:val="0046202F"/>
    <w:rsid w:val="004622D6"/>
    <w:rsid w:val="00462304"/>
    <w:rsid w:val="0046241F"/>
    <w:rsid w:val="00462445"/>
    <w:rsid w:val="004627F4"/>
    <w:rsid w:val="00462900"/>
    <w:rsid w:val="0046298F"/>
    <w:rsid w:val="00462B85"/>
    <w:rsid w:val="00462BC1"/>
    <w:rsid w:val="00462CD3"/>
    <w:rsid w:val="00462E35"/>
    <w:rsid w:val="00462E52"/>
    <w:rsid w:val="00462E9B"/>
    <w:rsid w:val="00462EC1"/>
    <w:rsid w:val="00462EEC"/>
    <w:rsid w:val="004630E2"/>
    <w:rsid w:val="00463114"/>
    <w:rsid w:val="004631B3"/>
    <w:rsid w:val="00463391"/>
    <w:rsid w:val="004633F5"/>
    <w:rsid w:val="00463483"/>
    <w:rsid w:val="00463561"/>
    <w:rsid w:val="0046369E"/>
    <w:rsid w:val="004636FA"/>
    <w:rsid w:val="00463AA6"/>
    <w:rsid w:val="00463B71"/>
    <w:rsid w:val="00463EF8"/>
    <w:rsid w:val="00463F90"/>
    <w:rsid w:val="00464218"/>
    <w:rsid w:val="00464369"/>
    <w:rsid w:val="0046482C"/>
    <w:rsid w:val="00464960"/>
    <w:rsid w:val="00464CDE"/>
    <w:rsid w:val="00465113"/>
    <w:rsid w:val="00465137"/>
    <w:rsid w:val="004651CA"/>
    <w:rsid w:val="00465427"/>
    <w:rsid w:val="00465433"/>
    <w:rsid w:val="004655AF"/>
    <w:rsid w:val="004655FB"/>
    <w:rsid w:val="00465602"/>
    <w:rsid w:val="0046585B"/>
    <w:rsid w:val="004658A4"/>
    <w:rsid w:val="00465B2E"/>
    <w:rsid w:val="00465DAE"/>
    <w:rsid w:val="00465DEB"/>
    <w:rsid w:val="00465DFF"/>
    <w:rsid w:val="00465EEF"/>
    <w:rsid w:val="00465FA6"/>
    <w:rsid w:val="00466140"/>
    <w:rsid w:val="0046615D"/>
    <w:rsid w:val="00466263"/>
    <w:rsid w:val="004662D3"/>
    <w:rsid w:val="004663F9"/>
    <w:rsid w:val="0046643C"/>
    <w:rsid w:val="00466443"/>
    <w:rsid w:val="004665CB"/>
    <w:rsid w:val="0046669D"/>
    <w:rsid w:val="004666C5"/>
    <w:rsid w:val="0046679E"/>
    <w:rsid w:val="004667AD"/>
    <w:rsid w:val="0046681F"/>
    <w:rsid w:val="00466C7C"/>
    <w:rsid w:val="00466CC5"/>
    <w:rsid w:val="00466EAA"/>
    <w:rsid w:val="00466EDF"/>
    <w:rsid w:val="00466F48"/>
    <w:rsid w:val="00466F52"/>
    <w:rsid w:val="00466FEE"/>
    <w:rsid w:val="00467049"/>
    <w:rsid w:val="0046707D"/>
    <w:rsid w:val="004670CF"/>
    <w:rsid w:val="00467191"/>
    <w:rsid w:val="004671B9"/>
    <w:rsid w:val="0046726F"/>
    <w:rsid w:val="004672F8"/>
    <w:rsid w:val="004673A3"/>
    <w:rsid w:val="00467520"/>
    <w:rsid w:val="00467535"/>
    <w:rsid w:val="004677F7"/>
    <w:rsid w:val="00467942"/>
    <w:rsid w:val="00467AA9"/>
    <w:rsid w:val="00467B84"/>
    <w:rsid w:val="00467C7A"/>
    <w:rsid w:val="00467DEF"/>
    <w:rsid w:val="00467E82"/>
    <w:rsid w:val="004702F3"/>
    <w:rsid w:val="00470635"/>
    <w:rsid w:val="004706B0"/>
    <w:rsid w:val="0047082A"/>
    <w:rsid w:val="0047097F"/>
    <w:rsid w:val="00470A03"/>
    <w:rsid w:val="00470BC5"/>
    <w:rsid w:val="00470C16"/>
    <w:rsid w:val="00470E1B"/>
    <w:rsid w:val="004712A1"/>
    <w:rsid w:val="004712C5"/>
    <w:rsid w:val="004714E8"/>
    <w:rsid w:val="0047157C"/>
    <w:rsid w:val="0047185D"/>
    <w:rsid w:val="004719B1"/>
    <w:rsid w:val="00471B60"/>
    <w:rsid w:val="00471B8D"/>
    <w:rsid w:val="00471C01"/>
    <w:rsid w:val="00471C89"/>
    <w:rsid w:val="00471CA8"/>
    <w:rsid w:val="00471D4F"/>
    <w:rsid w:val="00471D8E"/>
    <w:rsid w:val="00472092"/>
    <w:rsid w:val="0047223F"/>
    <w:rsid w:val="00472569"/>
    <w:rsid w:val="004725A8"/>
    <w:rsid w:val="004725BE"/>
    <w:rsid w:val="00472915"/>
    <w:rsid w:val="00472958"/>
    <w:rsid w:val="004729F5"/>
    <w:rsid w:val="00472A4D"/>
    <w:rsid w:val="00472E1E"/>
    <w:rsid w:val="004730BF"/>
    <w:rsid w:val="0047317E"/>
    <w:rsid w:val="00473199"/>
    <w:rsid w:val="00473349"/>
    <w:rsid w:val="00473379"/>
    <w:rsid w:val="0047382B"/>
    <w:rsid w:val="00473898"/>
    <w:rsid w:val="00473909"/>
    <w:rsid w:val="00473950"/>
    <w:rsid w:val="00473ACA"/>
    <w:rsid w:val="00473B21"/>
    <w:rsid w:val="00473B22"/>
    <w:rsid w:val="00473BF7"/>
    <w:rsid w:val="00473D05"/>
    <w:rsid w:val="00473E36"/>
    <w:rsid w:val="00474050"/>
    <w:rsid w:val="00474174"/>
    <w:rsid w:val="0047419B"/>
    <w:rsid w:val="004745ED"/>
    <w:rsid w:val="004745F2"/>
    <w:rsid w:val="00474862"/>
    <w:rsid w:val="004748D6"/>
    <w:rsid w:val="00474993"/>
    <w:rsid w:val="00474A7B"/>
    <w:rsid w:val="00474E0C"/>
    <w:rsid w:val="00475114"/>
    <w:rsid w:val="0047517C"/>
    <w:rsid w:val="004751AE"/>
    <w:rsid w:val="00475452"/>
    <w:rsid w:val="004754E5"/>
    <w:rsid w:val="0047565A"/>
    <w:rsid w:val="00475775"/>
    <w:rsid w:val="004757D8"/>
    <w:rsid w:val="0047586E"/>
    <w:rsid w:val="004758C1"/>
    <w:rsid w:val="00475933"/>
    <w:rsid w:val="00475AF7"/>
    <w:rsid w:val="00475B82"/>
    <w:rsid w:val="00475BCA"/>
    <w:rsid w:val="00475CA6"/>
    <w:rsid w:val="00475D74"/>
    <w:rsid w:val="00475DAA"/>
    <w:rsid w:val="00475DF8"/>
    <w:rsid w:val="00475EF3"/>
    <w:rsid w:val="00475F8A"/>
    <w:rsid w:val="004763B3"/>
    <w:rsid w:val="00476694"/>
    <w:rsid w:val="004768B5"/>
    <w:rsid w:val="00476918"/>
    <w:rsid w:val="00476A57"/>
    <w:rsid w:val="00476CED"/>
    <w:rsid w:val="00476EE3"/>
    <w:rsid w:val="00477051"/>
    <w:rsid w:val="00477052"/>
    <w:rsid w:val="00477166"/>
    <w:rsid w:val="004771B1"/>
    <w:rsid w:val="0047727F"/>
    <w:rsid w:val="004772DD"/>
    <w:rsid w:val="00477506"/>
    <w:rsid w:val="004776D4"/>
    <w:rsid w:val="004776EB"/>
    <w:rsid w:val="00477798"/>
    <w:rsid w:val="00477815"/>
    <w:rsid w:val="00477A0D"/>
    <w:rsid w:val="00477A4C"/>
    <w:rsid w:val="00477AFC"/>
    <w:rsid w:val="00480055"/>
    <w:rsid w:val="004802D5"/>
    <w:rsid w:val="0048037F"/>
    <w:rsid w:val="004803B1"/>
    <w:rsid w:val="004803C0"/>
    <w:rsid w:val="00480479"/>
    <w:rsid w:val="004804C3"/>
    <w:rsid w:val="00480600"/>
    <w:rsid w:val="0048079B"/>
    <w:rsid w:val="004807C6"/>
    <w:rsid w:val="00480813"/>
    <w:rsid w:val="00480C06"/>
    <w:rsid w:val="00480E5A"/>
    <w:rsid w:val="00480E8F"/>
    <w:rsid w:val="00480EF0"/>
    <w:rsid w:val="00480F5F"/>
    <w:rsid w:val="00480F96"/>
    <w:rsid w:val="004810D3"/>
    <w:rsid w:val="004816AD"/>
    <w:rsid w:val="004816C9"/>
    <w:rsid w:val="00481A00"/>
    <w:rsid w:val="00481BEF"/>
    <w:rsid w:val="00481CF7"/>
    <w:rsid w:val="00481D85"/>
    <w:rsid w:val="00481DFB"/>
    <w:rsid w:val="00481E0B"/>
    <w:rsid w:val="00482172"/>
    <w:rsid w:val="00482363"/>
    <w:rsid w:val="004823BD"/>
    <w:rsid w:val="004824CB"/>
    <w:rsid w:val="00482677"/>
    <w:rsid w:val="0048278A"/>
    <w:rsid w:val="00482895"/>
    <w:rsid w:val="0048293F"/>
    <w:rsid w:val="00482A12"/>
    <w:rsid w:val="00482A4C"/>
    <w:rsid w:val="00482C15"/>
    <w:rsid w:val="00482DEA"/>
    <w:rsid w:val="00482E25"/>
    <w:rsid w:val="00482E50"/>
    <w:rsid w:val="00482E57"/>
    <w:rsid w:val="00482F01"/>
    <w:rsid w:val="00482FB1"/>
    <w:rsid w:val="00483042"/>
    <w:rsid w:val="00483226"/>
    <w:rsid w:val="004833E5"/>
    <w:rsid w:val="00483656"/>
    <w:rsid w:val="00483826"/>
    <w:rsid w:val="00483956"/>
    <w:rsid w:val="004839A4"/>
    <w:rsid w:val="00483AE9"/>
    <w:rsid w:val="00483B2F"/>
    <w:rsid w:val="00483BC9"/>
    <w:rsid w:val="00483C1D"/>
    <w:rsid w:val="00483C43"/>
    <w:rsid w:val="00483D95"/>
    <w:rsid w:val="00483EC0"/>
    <w:rsid w:val="00483F1E"/>
    <w:rsid w:val="0048402A"/>
    <w:rsid w:val="004844B8"/>
    <w:rsid w:val="0048463E"/>
    <w:rsid w:val="00484654"/>
    <w:rsid w:val="004846E9"/>
    <w:rsid w:val="0048486C"/>
    <w:rsid w:val="00484912"/>
    <w:rsid w:val="00484953"/>
    <w:rsid w:val="00484BD0"/>
    <w:rsid w:val="00484EAD"/>
    <w:rsid w:val="00484EF3"/>
    <w:rsid w:val="00485097"/>
    <w:rsid w:val="004850F0"/>
    <w:rsid w:val="004852B6"/>
    <w:rsid w:val="00485341"/>
    <w:rsid w:val="00485378"/>
    <w:rsid w:val="004853C3"/>
    <w:rsid w:val="00485579"/>
    <w:rsid w:val="00485B6F"/>
    <w:rsid w:val="00485CA1"/>
    <w:rsid w:val="00485D12"/>
    <w:rsid w:val="00485D8A"/>
    <w:rsid w:val="00485E53"/>
    <w:rsid w:val="00485E64"/>
    <w:rsid w:val="00485F2E"/>
    <w:rsid w:val="00486006"/>
    <w:rsid w:val="004861AD"/>
    <w:rsid w:val="004861E8"/>
    <w:rsid w:val="0048648C"/>
    <w:rsid w:val="00486588"/>
    <w:rsid w:val="00486655"/>
    <w:rsid w:val="0048689E"/>
    <w:rsid w:val="004868E2"/>
    <w:rsid w:val="00486A3A"/>
    <w:rsid w:val="00486BD3"/>
    <w:rsid w:val="00486D5D"/>
    <w:rsid w:val="00486E4C"/>
    <w:rsid w:val="00486E9B"/>
    <w:rsid w:val="00486F2F"/>
    <w:rsid w:val="004870CD"/>
    <w:rsid w:val="0048715B"/>
    <w:rsid w:val="004871D1"/>
    <w:rsid w:val="00487230"/>
    <w:rsid w:val="004872A5"/>
    <w:rsid w:val="00487579"/>
    <w:rsid w:val="004875FD"/>
    <w:rsid w:val="00487826"/>
    <w:rsid w:val="00487993"/>
    <w:rsid w:val="004879A3"/>
    <w:rsid w:val="00487A67"/>
    <w:rsid w:val="00487A9D"/>
    <w:rsid w:val="00487C11"/>
    <w:rsid w:val="00487FB5"/>
    <w:rsid w:val="0049001B"/>
    <w:rsid w:val="0049009A"/>
    <w:rsid w:val="004900F7"/>
    <w:rsid w:val="00490149"/>
    <w:rsid w:val="00490202"/>
    <w:rsid w:val="004903BC"/>
    <w:rsid w:val="00490514"/>
    <w:rsid w:val="004905BA"/>
    <w:rsid w:val="0049062A"/>
    <w:rsid w:val="00490686"/>
    <w:rsid w:val="0049074A"/>
    <w:rsid w:val="004907A9"/>
    <w:rsid w:val="004909AC"/>
    <w:rsid w:val="004909B3"/>
    <w:rsid w:val="00490B84"/>
    <w:rsid w:val="00490BD2"/>
    <w:rsid w:val="00490D70"/>
    <w:rsid w:val="00490E67"/>
    <w:rsid w:val="00490E86"/>
    <w:rsid w:val="0049100B"/>
    <w:rsid w:val="00491056"/>
    <w:rsid w:val="00491542"/>
    <w:rsid w:val="004916AC"/>
    <w:rsid w:val="0049180B"/>
    <w:rsid w:val="00491894"/>
    <w:rsid w:val="00491BCF"/>
    <w:rsid w:val="00491C2F"/>
    <w:rsid w:val="00491E3D"/>
    <w:rsid w:val="004920AB"/>
    <w:rsid w:val="004923CE"/>
    <w:rsid w:val="00492454"/>
    <w:rsid w:val="004924A8"/>
    <w:rsid w:val="0049258F"/>
    <w:rsid w:val="004926E3"/>
    <w:rsid w:val="004927A3"/>
    <w:rsid w:val="004928A7"/>
    <w:rsid w:val="0049299A"/>
    <w:rsid w:val="00492AF0"/>
    <w:rsid w:val="00492CA8"/>
    <w:rsid w:val="00492D58"/>
    <w:rsid w:val="00492DAB"/>
    <w:rsid w:val="00492DD1"/>
    <w:rsid w:val="00492EB2"/>
    <w:rsid w:val="00492EDC"/>
    <w:rsid w:val="00492F74"/>
    <w:rsid w:val="0049302D"/>
    <w:rsid w:val="00493611"/>
    <w:rsid w:val="004936A4"/>
    <w:rsid w:val="00493A34"/>
    <w:rsid w:val="00493B02"/>
    <w:rsid w:val="00493B19"/>
    <w:rsid w:val="00493BA9"/>
    <w:rsid w:val="00493C2D"/>
    <w:rsid w:val="00493C47"/>
    <w:rsid w:val="00493CB8"/>
    <w:rsid w:val="00493DB0"/>
    <w:rsid w:val="00493DDA"/>
    <w:rsid w:val="00493EDC"/>
    <w:rsid w:val="00494080"/>
    <w:rsid w:val="00494276"/>
    <w:rsid w:val="00494301"/>
    <w:rsid w:val="004944AC"/>
    <w:rsid w:val="00494522"/>
    <w:rsid w:val="004948AC"/>
    <w:rsid w:val="00494A5B"/>
    <w:rsid w:val="00494B15"/>
    <w:rsid w:val="00494B28"/>
    <w:rsid w:val="00494DAA"/>
    <w:rsid w:val="00494F6E"/>
    <w:rsid w:val="00495545"/>
    <w:rsid w:val="0049589F"/>
    <w:rsid w:val="00495CF4"/>
    <w:rsid w:val="00495D09"/>
    <w:rsid w:val="00495F94"/>
    <w:rsid w:val="00495FB1"/>
    <w:rsid w:val="004960B0"/>
    <w:rsid w:val="00496305"/>
    <w:rsid w:val="00496379"/>
    <w:rsid w:val="00496397"/>
    <w:rsid w:val="00496520"/>
    <w:rsid w:val="004965AB"/>
    <w:rsid w:val="0049686B"/>
    <w:rsid w:val="0049698C"/>
    <w:rsid w:val="00496A79"/>
    <w:rsid w:val="00496A7A"/>
    <w:rsid w:val="00496A8A"/>
    <w:rsid w:val="00496B6B"/>
    <w:rsid w:val="00496BBB"/>
    <w:rsid w:val="00496C1C"/>
    <w:rsid w:val="00496EE3"/>
    <w:rsid w:val="004970DA"/>
    <w:rsid w:val="00497183"/>
    <w:rsid w:val="0049724A"/>
    <w:rsid w:val="00497261"/>
    <w:rsid w:val="004972EC"/>
    <w:rsid w:val="0049735C"/>
    <w:rsid w:val="004973F7"/>
    <w:rsid w:val="00497560"/>
    <w:rsid w:val="004976A4"/>
    <w:rsid w:val="0049783C"/>
    <w:rsid w:val="0049787B"/>
    <w:rsid w:val="00497919"/>
    <w:rsid w:val="00497A5C"/>
    <w:rsid w:val="00497B6F"/>
    <w:rsid w:val="00497E90"/>
    <w:rsid w:val="004A002C"/>
    <w:rsid w:val="004A0087"/>
    <w:rsid w:val="004A0454"/>
    <w:rsid w:val="004A0547"/>
    <w:rsid w:val="004A0562"/>
    <w:rsid w:val="004A0577"/>
    <w:rsid w:val="004A0583"/>
    <w:rsid w:val="004A05A8"/>
    <w:rsid w:val="004A082D"/>
    <w:rsid w:val="004A09EF"/>
    <w:rsid w:val="004A0ABF"/>
    <w:rsid w:val="004A0DB9"/>
    <w:rsid w:val="004A0E93"/>
    <w:rsid w:val="004A1181"/>
    <w:rsid w:val="004A11AA"/>
    <w:rsid w:val="004A1540"/>
    <w:rsid w:val="004A173E"/>
    <w:rsid w:val="004A17EA"/>
    <w:rsid w:val="004A1CD5"/>
    <w:rsid w:val="004A1D28"/>
    <w:rsid w:val="004A1D50"/>
    <w:rsid w:val="004A1DBF"/>
    <w:rsid w:val="004A1E9F"/>
    <w:rsid w:val="004A204E"/>
    <w:rsid w:val="004A2157"/>
    <w:rsid w:val="004A246C"/>
    <w:rsid w:val="004A2504"/>
    <w:rsid w:val="004A2815"/>
    <w:rsid w:val="004A2837"/>
    <w:rsid w:val="004A295D"/>
    <w:rsid w:val="004A2A75"/>
    <w:rsid w:val="004A2B92"/>
    <w:rsid w:val="004A2BC5"/>
    <w:rsid w:val="004A2E6D"/>
    <w:rsid w:val="004A2FAD"/>
    <w:rsid w:val="004A30E2"/>
    <w:rsid w:val="004A3132"/>
    <w:rsid w:val="004A3145"/>
    <w:rsid w:val="004A3254"/>
    <w:rsid w:val="004A32B9"/>
    <w:rsid w:val="004A3315"/>
    <w:rsid w:val="004A3353"/>
    <w:rsid w:val="004A33B5"/>
    <w:rsid w:val="004A3955"/>
    <w:rsid w:val="004A3A5E"/>
    <w:rsid w:val="004A3C51"/>
    <w:rsid w:val="004A3E8F"/>
    <w:rsid w:val="004A3F40"/>
    <w:rsid w:val="004A411E"/>
    <w:rsid w:val="004A4382"/>
    <w:rsid w:val="004A438D"/>
    <w:rsid w:val="004A4530"/>
    <w:rsid w:val="004A459E"/>
    <w:rsid w:val="004A4730"/>
    <w:rsid w:val="004A47D4"/>
    <w:rsid w:val="004A4810"/>
    <w:rsid w:val="004A4813"/>
    <w:rsid w:val="004A4874"/>
    <w:rsid w:val="004A491D"/>
    <w:rsid w:val="004A49BE"/>
    <w:rsid w:val="004A4B16"/>
    <w:rsid w:val="004A4B47"/>
    <w:rsid w:val="004A4B52"/>
    <w:rsid w:val="004A4BD6"/>
    <w:rsid w:val="004A4CB2"/>
    <w:rsid w:val="004A4E25"/>
    <w:rsid w:val="004A4EF8"/>
    <w:rsid w:val="004A5415"/>
    <w:rsid w:val="004A55F2"/>
    <w:rsid w:val="004A57DC"/>
    <w:rsid w:val="004A583B"/>
    <w:rsid w:val="004A590E"/>
    <w:rsid w:val="004A5D26"/>
    <w:rsid w:val="004A5D36"/>
    <w:rsid w:val="004A5D84"/>
    <w:rsid w:val="004A5E26"/>
    <w:rsid w:val="004A5EA1"/>
    <w:rsid w:val="004A5F5F"/>
    <w:rsid w:val="004A6520"/>
    <w:rsid w:val="004A6550"/>
    <w:rsid w:val="004A66B5"/>
    <w:rsid w:val="004A66DB"/>
    <w:rsid w:val="004A6708"/>
    <w:rsid w:val="004A68EB"/>
    <w:rsid w:val="004A6950"/>
    <w:rsid w:val="004A699E"/>
    <w:rsid w:val="004A6A5A"/>
    <w:rsid w:val="004A6EA7"/>
    <w:rsid w:val="004A6ED9"/>
    <w:rsid w:val="004A6EDA"/>
    <w:rsid w:val="004A6EED"/>
    <w:rsid w:val="004A7009"/>
    <w:rsid w:val="004A713E"/>
    <w:rsid w:val="004A71D5"/>
    <w:rsid w:val="004A72A0"/>
    <w:rsid w:val="004A7339"/>
    <w:rsid w:val="004A73D5"/>
    <w:rsid w:val="004A73DA"/>
    <w:rsid w:val="004A744A"/>
    <w:rsid w:val="004A751B"/>
    <w:rsid w:val="004A751E"/>
    <w:rsid w:val="004A7752"/>
    <w:rsid w:val="004A7A84"/>
    <w:rsid w:val="004A7D63"/>
    <w:rsid w:val="004A7DF3"/>
    <w:rsid w:val="004B035C"/>
    <w:rsid w:val="004B0393"/>
    <w:rsid w:val="004B047F"/>
    <w:rsid w:val="004B0553"/>
    <w:rsid w:val="004B06A8"/>
    <w:rsid w:val="004B07B6"/>
    <w:rsid w:val="004B094E"/>
    <w:rsid w:val="004B0AC2"/>
    <w:rsid w:val="004B0C33"/>
    <w:rsid w:val="004B0CEE"/>
    <w:rsid w:val="004B0DF0"/>
    <w:rsid w:val="004B0EAF"/>
    <w:rsid w:val="004B105B"/>
    <w:rsid w:val="004B10F8"/>
    <w:rsid w:val="004B10FD"/>
    <w:rsid w:val="004B1105"/>
    <w:rsid w:val="004B1299"/>
    <w:rsid w:val="004B1364"/>
    <w:rsid w:val="004B1472"/>
    <w:rsid w:val="004B14A3"/>
    <w:rsid w:val="004B1551"/>
    <w:rsid w:val="004B1555"/>
    <w:rsid w:val="004B178E"/>
    <w:rsid w:val="004B1AF4"/>
    <w:rsid w:val="004B1B74"/>
    <w:rsid w:val="004B1E75"/>
    <w:rsid w:val="004B1EEC"/>
    <w:rsid w:val="004B202F"/>
    <w:rsid w:val="004B2247"/>
    <w:rsid w:val="004B23B0"/>
    <w:rsid w:val="004B2517"/>
    <w:rsid w:val="004B2814"/>
    <w:rsid w:val="004B2820"/>
    <w:rsid w:val="004B28A0"/>
    <w:rsid w:val="004B2C76"/>
    <w:rsid w:val="004B2F9E"/>
    <w:rsid w:val="004B308E"/>
    <w:rsid w:val="004B3451"/>
    <w:rsid w:val="004B357F"/>
    <w:rsid w:val="004B369F"/>
    <w:rsid w:val="004B36DD"/>
    <w:rsid w:val="004B3986"/>
    <w:rsid w:val="004B39B2"/>
    <w:rsid w:val="004B3AFF"/>
    <w:rsid w:val="004B3B82"/>
    <w:rsid w:val="004B3C87"/>
    <w:rsid w:val="004B3E3C"/>
    <w:rsid w:val="004B3F00"/>
    <w:rsid w:val="004B3F3E"/>
    <w:rsid w:val="004B4032"/>
    <w:rsid w:val="004B455B"/>
    <w:rsid w:val="004B45E1"/>
    <w:rsid w:val="004B46B0"/>
    <w:rsid w:val="004B4764"/>
    <w:rsid w:val="004B4A5E"/>
    <w:rsid w:val="004B4CA7"/>
    <w:rsid w:val="004B4CB8"/>
    <w:rsid w:val="004B4D4D"/>
    <w:rsid w:val="004B4D7A"/>
    <w:rsid w:val="004B4D9E"/>
    <w:rsid w:val="004B4E4F"/>
    <w:rsid w:val="004B4FC3"/>
    <w:rsid w:val="004B5784"/>
    <w:rsid w:val="004B5876"/>
    <w:rsid w:val="004B5899"/>
    <w:rsid w:val="004B58A0"/>
    <w:rsid w:val="004B58B9"/>
    <w:rsid w:val="004B5A3F"/>
    <w:rsid w:val="004B5B7C"/>
    <w:rsid w:val="004B5D40"/>
    <w:rsid w:val="004B5E0F"/>
    <w:rsid w:val="004B6197"/>
    <w:rsid w:val="004B61E3"/>
    <w:rsid w:val="004B6267"/>
    <w:rsid w:val="004B62B4"/>
    <w:rsid w:val="004B64A9"/>
    <w:rsid w:val="004B67B9"/>
    <w:rsid w:val="004B680D"/>
    <w:rsid w:val="004B68C4"/>
    <w:rsid w:val="004B6AFF"/>
    <w:rsid w:val="004B6B4A"/>
    <w:rsid w:val="004B6B7C"/>
    <w:rsid w:val="004B6F18"/>
    <w:rsid w:val="004B6F81"/>
    <w:rsid w:val="004B6F8D"/>
    <w:rsid w:val="004B7087"/>
    <w:rsid w:val="004B7097"/>
    <w:rsid w:val="004B722C"/>
    <w:rsid w:val="004B7542"/>
    <w:rsid w:val="004B76F8"/>
    <w:rsid w:val="004B780D"/>
    <w:rsid w:val="004B78A6"/>
    <w:rsid w:val="004B7941"/>
    <w:rsid w:val="004B795A"/>
    <w:rsid w:val="004B7BC7"/>
    <w:rsid w:val="004B7C25"/>
    <w:rsid w:val="004B7C4A"/>
    <w:rsid w:val="004B7C56"/>
    <w:rsid w:val="004B7DDC"/>
    <w:rsid w:val="004B7FB6"/>
    <w:rsid w:val="004C0173"/>
    <w:rsid w:val="004C03DC"/>
    <w:rsid w:val="004C03F1"/>
    <w:rsid w:val="004C0465"/>
    <w:rsid w:val="004C0482"/>
    <w:rsid w:val="004C07AB"/>
    <w:rsid w:val="004C0A9D"/>
    <w:rsid w:val="004C0AA9"/>
    <w:rsid w:val="004C0EB8"/>
    <w:rsid w:val="004C1376"/>
    <w:rsid w:val="004C13F9"/>
    <w:rsid w:val="004C14D4"/>
    <w:rsid w:val="004C151E"/>
    <w:rsid w:val="004C1589"/>
    <w:rsid w:val="004C1E10"/>
    <w:rsid w:val="004C1E68"/>
    <w:rsid w:val="004C1EC6"/>
    <w:rsid w:val="004C1EEB"/>
    <w:rsid w:val="004C20B8"/>
    <w:rsid w:val="004C24DE"/>
    <w:rsid w:val="004C24F1"/>
    <w:rsid w:val="004C25A1"/>
    <w:rsid w:val="004C25F1"/>
    <w:rsid w:val="004C28D2"/>
    <w:rsid w:val="004C2A6E"/>
    <w:rsid w:val="004C2DBA"/>
    <w:rsid w:val="004C2F12"/>
    <w:rsid w:val="004C31D4"/>
    <w:rsid w:val="004C33F8"/>
    <w:rsid w:val="004C36AC"/>
    <w:rsid w:val="004C36AD"/>
    <w:rsid w:val="004C39C8"/>
    <w:rsid w:val="004C3A89"/>
    <w:rsid w:val="004C3B4F"/>
    <w:rsid w:val="004C3B68"/>
    <w:rsid w:val="004C3BA9"/>
    <w:rsid w:val="004C3C88"/>
    <w:rsid w:val="004C3F3D"/>
    <w:rsid w:val="004C408C"/>
    <w:rsid w:val="004C4395"/>
    <w:rsid w:val="004C446C"/>
    <w:rsid w:val="004C497C"/>
    <w:rsid w:val="004C4A28"/>
    <w:rsid w:val="004C4A38"/>
    <w:rsid w:val="004C4A61"/>
    <w:rsid w:val="004C4EAE"/>
    <w:rsid w:val="004C4F65"/>
    <w:rsid w:val="004C5151"/>
    <w:rsid w:val="004C51AF"/>
    <w:rsid w:val="004C51BE"/>
    <w:rsid w:val="004C57D8"/>
    <w:rsid w:val="004C57F8"/>
    <w:rsid w:val="004C59B5"/>
    <w:rsid w:val="004C5B32"/>
    <w:rsid w:val="004C5B4E"/>
    <w:rsid w:val="004C5C7A"/>
    <w:rsid w:val="004C5D23"/>
    <w:rsid w:val="004C5D4C"/>
    <w:rsid w:val="004C5ECD"/>
    <w:rsid w:val="004C61B4"/>
    <w:rsid w:val="004C61BC"/>
    <w:rsid w:val="004C61F6"/>
    <w:rsid w:val="004C6435"/>
    <w:rsid w:val="004C6515"/>
    <w:rsid w:val="004C6569"/>
    <w:rsid w:val="004C67CC"/>
    <w:rsid w:val="004C695B"/>
    <w:rsid w:val="004C6B1F"/>
    <w:rsid w:val="004C6CE9"/>
    <w:rsid w:val="004C6D54"/>
    <w:rsid w:val="004C722E"/>
    <w:rsid w:val="004C72AE"/>
    <w:rsid w:val="004C72C2"/>
    <w:rsid w:val="004C7400"/>
    <w:rsid w:val="004C75A1"/>
    <w:rsid w:val="004C75FC"/>
    <w:rsid w:val="004C76E7"/>
    <w:rsid w:val="004C7805"/>
    <w:rsid w:val="004C78D4"/>
    <w:rsid w:val="004C78F0"/>
    <w:rsid w:val="004C7AED"/>
    <w:rsid w:val="004C7BCD"/>
    <w:rsid w:val="004C7C2F"/>
    <w:rsid w:val="004C7C30"/>
    <w:rsid w:val="004C7CE8"/>
    <w:rsid w:val="004C7D86"/>
    <w:rsid w:val="004C7EB7"/>
    <w:rsid w:val="004C7FF7"/>
    <w:rsid w:val="004D008D"/>
    <w:rsid w:val="004D036A"/>
    <w:rsid w:val="004D0507"/>
    <w:rsid w:val="004D060D"/>
    <w:rsid w:val="004D0757"/>
    <w:rsid w:val="004D08C9"/>
    <w:rsid w:val="004D0A3C"/>
    <w:rsid w:val="004D0BDF"/>
    <w:rsid w:val="004D0C70"/>
    <w:rsid w:val="004D0F4C"/>
    <w:rsid w:val="004D0FF1"/>
    <w:rsid w:val="004D1386"/>
    <w:rsid w:val="004D1466"/>
    <w:rsid w:val="004D14A7"/>
    <w:rsid w:val="004D14A8"/>
    <w:rsid w:val="004D14AA"/>
    <w:rsid w:val="004D14C5"/>
    <w:rsid w:val="004D14CA"/>
    <w:rsid w:val="004D14F2"/>
    <w:rsid w:val="004D1609"/>
    <w:rsid w:val="004D1895"/>
    <w:rsid w:val="004D1994"/>
    <w:rsid w:val="004D1E22"/>
    <w:rsid w:val="004D1F05"/>
    <w:rsid w:val="004D1F2E"/>
    <w:rsid w:val="004D1FE1"/>
    <w:rsid w:val="004D2149"/>
    <w:rsid w:val="004D23AA"/>
    <w:rsid w:val="004D23D1"/>
    <w:rsid w:val="004D25E2"/>
    <w:rsid w:val="004D27CB"/>
    <w:rsid w:val="004D2911"/>
    <w:rsid w:val="004D2934"/>
    <w:rsid w:val="004D299F"/>
    <w:rsid w:val="004D29BF"/>
    <w:rsid w:val="004D2B66"/>
    <w:rsid w:val="004D2C06"/>
    <w:rsid w:val="004D2C5D"/>
    <w:rsid w:val="004D2C94"/>
    <w:rsid w:val="004D2CF5"/>
    <w:rsid w:val="004D2DDA"/>
    <w:rsid w:val="004D2E8C"/>
    <w:rsid w:val="004D31BD"/>
    <w:rsid w:val="004D31D9"/>
    <w:rsid w:val="004D3429"/>
    <w:rsid w:val="004D34D2"/>
    <w:rsid w:val="004D3568"/>
    <w:rsid w:val="004D396C"/>
    <w:rsid w:val="004D3C05"/>
    <w:rsid w:val="004D3D0E"/>
    <w:rsid w:val="004D3FE2"/>
    <w:rsid w:val="004D4065"/>
    <w:rsid w:val="004D40AF"/>
    <w:rsid w:val="004D424B"/>
    <w:rsid w:val="004D45DA"/>
    <w:rsid w:val="004D4910"/>
    <w:rsid w:val="004D4C8E"/>
    <w:rsid w:val="004D4D0B"/>
    <w:rsid w:val="004D4F6F"/>
    <w:rsid w:val="004D50CD"/>
    <w:rsid w:val="004D521D"/>
    <w:rsid w:val="004D52C4"/>
    <w:rsid w:val="004D5403"/>
    <w:rsid w:val="004D5480"/>
    <w:rsid w:val="004D558A"/>
    <w:rsid w:val="004D55A9"/>
    <w:rsid w:val="004D566B"/>
    <w:rsid w:val="004D56EA"/>
    <w:rsid w:val="004D5804"/>
    <w:rsid w:val="004D5806"/>
    <w:rsid w:val="004D5A38"/>
    <w:rsid w:val="004D5D84"/>
    <w:rsid w:val="004D5E07"/>
    <w:rsid w:val="004D6246"/>
    <w:rsid w:val="004D6260"/>
    <w:rsid w:val="004D62D0"/>
    <w:rsid w:val="004D643C"/>
    <w:rsid w:val="004D6606"/>
    <w:rsid w:val="004D66E3"/>
    <w:rsid w:val="004D671E"/>
    <w:rsid w:val="004D6959"/>
    <w:rsid w:val="004D6A7D"/>
    <w:rsid w:val="004D6EF0"/>
    <w:rsid w:val="004D6F67"/>
    <w:rsid w:val="004D733A"/>
    <w:rsid w:val="004D7461"/>
    <w:rsid w:val="004D7547"/>
    <w:rsid w:val="004D756D"/>
    <w:rsid w:val="004D77AA"/>
    <w:rsid w:val="004D77CD"/>
    <w:rsid w:val="004D7B1A"/>
    <w:rsid w:val="004D7BFF"/>
    <w:rsid w:val="004D7CF6"/>
    <w:rsid w:val="004D7D7D"/>
    <w:rsid w:val="004D7F73"/>
    <w:rsid w:val="004D7FF3"/>
    <w:rsid w:val="004E01BE"/>
    <w:rsid w:val="004E03E7"/>
    <w:rsid w:val="004E061F"/>
    <w:rsid w:val="004E0633"/>
    <w:rsid w:val="004E06A5"/>
    <w:rsid w:val="004E07C4"/>
    <w:rsid w:val="004E0A4C"/>
    <w:rsid w:val="004E0A98"/>
    <w:rsid w:val="004E0B1E"/>
    <w:rsid w:val="004E0B2B"/>
    <w:rsid w:val="004E0C6F"/>
    <w:rsid w:val="004E0E9F"/>
    <w:rsid w:val="004E104B"/>
    <w:rsid w:val="004E11EF"/>
    <w:rsid w:val="004E1343"/>
    <w:rsid w:val="004E16A7"/>
    <w:rsid w:val="004E182C"/>
    <w:rsid w:val="004E1C84"/>
    <w:rsid w:val="004E1D2C"/>
    <w:rsid w:val="004E1E40"/>
    <w:rsid w:val="004E1E60"/>
    <w:rsid w:val="004E1EB8"/>
    <w:rsid w:val="004E2041"/>
    <w:rsid w:val="004E22D2"/>
    <w:rsid w:val="004E23A5"/>
    <w:rsid w:val="004E2483"/>
    <w:rsid w:val="004E2791"/>
    <w:rsid w:val="004E28E5"/>
    <w:rsid w:val="004E2936"/>
    <w:rsid w:val="004E2A4E"/>
    <w:rsid w:val="004E2E98"/>
    <w:rsid w:val="004E2F8A"/>
    <w:rsid w:val="004E2F9C"/>
    <w:rsid w:val="004E30BB"/>
    <w:rsid w:val="004E33FD"/>
    <w:rsid w:val="004E36CD"/>
    <w:rsid w:val="004E3BE2"/>
    <w:rsid w:val="004E3C60"/>
    <w:rsid w:val="004E3DC9"/>
    <w:rsid w:val="004E3F09"/>
    <w:rsid w:val="004E4031"/>
    <w:rsid w:val="004E4077"/>
    <w:rsid w:val="004E40F1"/>
    <w:rsid w:val="004E4309"/>
    <w:rsid w:val="004E4477"/>
    <w:rsid w:val="004E45EF"/>
    <w:rsid w:val="004E464A"/>
    <w:rsid w:val="004E488F"/>
    <w:rsid w:val="004E49C8"/>
    <w:rsid w:val="004E4B52"/>
    <w:rsid w:val="004E4D16"/>
    <w:rsid w:val="004E4DAD"/>
    <w:rsid w:val="004E4E6D"/>
    <w:rsid w:val="004E524C"/>
    <w:rsid w:val="004E53AD"/>
    <w:rsid w:val="004E55DC"/>
    <w:rsid w:val="004E5856"/>
    <w:rsid w:val="004E5AB7"/>
    <w:rsid w:val="004E5B2C"/>
    <w:rsid w:val="004E5B65"/>
    <w:rsid w:val="004E5CD6"/>
    <w:rsid w:val="004E5D9E"/>
    <w:rsid w:val="004E5E75"/>
    <w:rsid w:val="004E605E"/>
    <w:rsid w:val="004E6094"/>
    <w:rsid w:val="004E6375"/>
    <w:rsid w:val="004E637F"/>
    <w:rsid w:val="004E6409"/>
    <w:rsid w:val="004E6666"/>
    <w:rsid w:val="004E66EE"/>
    <w:rsid w:val="004E6799"/>
    <w:rsid w:val="004E6B3F"/>
    <w:rsid w:val="004E6D4C"/>
    <w:rsid w:val="004E6DDA"/>
    <w:rsid w:val="004E6F1F"/>
    <w:rsid w:val="004E70E8"/>
    <w:rsid w:val="004E70F7"/>
    <w:rsid w:val="004E7168"/>
    <w:rsid w:val="004E71C2"/>
    <w:rsid w:val="004E7448"/>
    <w:rsid w:val="004E75AC"/>
    <w:rsid w:val="004E75B3"/>
    <w:rsid w:val="004E75DA"/>
    <w:rsid w:val="004E7626"/>
    <w:rsid w:val="004E766C"/>
    <w:rsid w:val="004E76C6"/>
    <w:rsid w:val="004E77E9"/>
    <w:rsid w:val="004E7872"/>
    <w:rsid w:val="004E7923"/>
    <w:rsid w:val="004E7A7D"/>
    <w:rsid w:val="004E7AF6"/>
    <w:rsid w:val="004E7B63"/>
    <w:rsid w:val="004E7B6A"/>
    <w:rsid w:val="004E7BC3"/>
    <w:rsid w:val="004E7CA0"/>
    <w:rsid w:val="004E7D3A"/>
    <w:rsid w:val="004E7D75"/>
    <w:rsid w:val="004E7E07"/>
    <w:rsid w:val="004F0083"/>
    <w:rsid w:val="004F00AF"/>
    <w:rsid w:val="004F01D1"/>
    <w:rsid w:val="004F03F0"/>
    <w:rsid w:val="004F049A"/>
    <w:rsid w:val="004F0543"/>
    <w:rsid w:val="004F075A"/>
    <w:rsid w:val="004F07B9"/>
    <w:rsid w:val="004F096E"/>
    <w:rsid w:val="004F1119"/>
    <w:rsid w:val="004F11D3"/>
    <w:rsid w:val="004F1294"/>
    <w:rsid w:val="004F13F9"/>
    <w:rsid w:val="004F1412"/>
    <w:rsid w:val="004F157C"/>
    <w:rsid w:val="004F15C8"/>
    <w:rsid w:val="004F16D8"/>
    <w:rsid w:val="004F183C"/>
    <w:rsid w:val="004F1958"/>
    <w:rsid w:val="004F1B97"/>
    <w:rsid w:val="004F1D30"/>
    <w:rsid w:val="004F1EE7"/>
    <w:rsid w:val="004F1F21"/>
    <w:rsid w:val="004F2151"/>
    <w:rsid w:val="004F2184"/>
    <w:rsid w:val="004F2224"/>
    <w:rsid w:val="004F2349"/>
    <w:rsid w:val="004F2356"/>
    <w:rsid w:val="004F2552"/>
    <w:rsid w:val="004F2779"/>
    <w:rsid w:val="004F277F"/>
    <w:rsid w:val="004F2793"/>
    <w:rsid w:val="004F284F"/>
    <w:rsid w:val="004F287A"/>
    <w:rsid w:val="004F2D09"/>
    <w:rsid w:val="004F2ED2"/>
    <w:rsid w:val="004F2EF5"/>
    <w:rsid w:val="004F2F2D"/>
    <w:rsid w:val="004F3326"/>
    <w:rsid w:val="004F33E7"/>
    <w:rsid w:val="004F33F2"/>
    <w:rsid w:val="004F36F4"/>
    <w:rsid w:val="004F37AB"/>
    <w:rsid w:val="004F3871"/>
    <w:rsid w:val="004F389F"/>
    <w:rsid w:val="004F38B4"/>
    <w:rsid w:val="004F393F"/>
    <w:rsid w:val="004F3A96"/>
    <w:rsid w:val="004F3ECE"/>
    <w:rsid w:val="004F4055"/>
    <w:rsid w:val="004F40E1"/>
    <w:rsid w:val="004F4101"/>
    <w:rsid w:val="004F4265"/>
    <w:rsid w:val="004F44BF"/>
    <w:rsid w:val="004F44D9"/>
    <w:rsid w:val="004F45AC"/>
    <w:rsid w:val="004F45BE"/>
    <w:rsid w:val="004F45C9"/>
    <w:rsid w:val="004F4869"/>
    <w:rsid w:val="004F4A73"/>
    <w:rsid w:val="004F4D5C"/>
    <w:rsid w:val="004F4DF8"/>
    <w:rsid w:val="004F5149"/>
    <w:rsid w:val="004F517D"/>
    <w:rsid w:val="004F527B"/>
    <w:rsid w:val="004F54A0"/>
    <w:rsid w:val="004F54A8"/>
    <w:rsid w:val="004F54E0"/>
    <w:rsid w:val="004F5592"/>
    <w:rsid w:val="004F5626"/>
    <w:rsid w:val="004F588E"/>
    <w:rsid w:val="004F59B9"/>
    <w:rsid w:val="004F59EB"/>
    <w:rsid w:val="004F5A0F"/>
    <w:rsid w:val="004F5B0A"/>
    <w:rsid w:val="004F5B77"/>
    <w:rsid w:val="004F5CFA"/>
    <w:rsid w:val="004F5D9A"/>
    <w:rsid w:val="004F605F"/>
    <w:rsid w:val="004F60A0"/>
    <w:rsid w:val="004F60A2"/>
    <w:rsid w:val="004F61C2"/>
    <w:rsid w:val="004F62B8"/>
    <w:rsid w:val="004F642C"/>
    <w:rsid w:val="004F65A2"/>
    <w:rsid w:val="004F681D"/>
    <w:rsid w:val="004F6A01"/>
    <w:rsid w:val="004F6EB4"/>
    <w:rsid w:val="004F70EA"/>
    <w:rsid w:val="004F730B"/>
    <w:rsid w:val="004F7353"/>
    <w:rsid w:val="004F750A"/>
    <w:rsid w:val="004F7541"/>
    <w:rsid w:val="004F7571"/>
    <w:rsid w:val="004F75B8"/>
    <w:rsid w:val="004F7615"/>
    <w:rsid w:val="004F78DB"/>
    <w:rsid w:val="004F7B03"/>
    <w:rsid w:val="004F7D27"/>
    <w:rsid w:val="004F7E5A"/>
    <w:rsid w:val="004F7E70"/>
    <w:rsid w:val="0050012E"/>
    <w:rsid w:val="0050016B"/>
    <w:rsid w:val="005001D4"/>
    <w:rsid w:val="00500A3A"/>
    <w:rsid w:val="00500CDF"/>
    <w:rsid w:val="00500CE0"/>
    <w:rsid w:val="00500E18"/>
    <w:rsid w:val="00501304"/>
    <w:rsid w:val="005013C5"/>
    <w:rsid w:val="00501603"/>
    <w:rsid w:val="0050189C"/>
    <w:rsid w:val="0050192F"/>
    <w:rsid w:val="00501983"/>
    <w:rsid w:val="005019C1"/>
    <w:rsid w:val="005019FD"/>
    <w:rsid w:val="00501B1C"/>
    <w:rsid w:val="00501CEB"/>
    <w:rsid w:val="00501E39"/>
    <w:rsid w:val="00501FC0"/>
    <w:rsid w:val="005021E8"/>
    <w:rsid w:val="005022AD"/>
    <w:rsid w:val="00502485"/>
    <w:rsid w:val="005025EE"/>
    <w:rsid w:val="005026BB"/>
    <w:rsid w:val="005026DF"/>
    <w:rsid w:val="0050276D"/>
    <w:rsid w:val="0050283F"/>
    <w:rsid w:val="00502911"/>
    <w:rsid w:val="0050297C"/>
    <w:rsid w:val="005029DD"/>
    <w:rsid w:val="00502B26"/>
    <w:rsid w:val="00502CC9"/>
    <w:rsid w:val="00502E64"/>
    <w:rsid w:val="005030F1"/>
    <w:rsid w:val="00503348"/>
    <w:rsid w:val="005033E3"/>
    <w:rsid w:val="00503472"/>
    <w:rsid w:val="005034D3"/>
    <w:rsid w:val="005035C4"/>
    <w:rsid w:val="005035DD"/>
    <w:rsid w:val="005036DB"/>
    <w:rsid w:val="005037B4"/>
    <w:rsid w:val="005038B4"/>
    <w:rsid w:val="00503A9E"/>
    <w:rsid w:val="00503C60"/>
    <w:rsid w:val="00503D01"/>
    <w:rsid w:val="00504424"/>
    <w:rsid w:val="0050442C"/>
    <w:rsid w:val="00504553"/>
    <w:rsid w:val="00504ADE"/>
    <w:rsid w:val="00504B39"/>
    <w:rsid w:val="00504B79"/>
    <w:rsid w:val="00504C07"/>
    <w:rsid w:val="00504D3C"/>
    <w:rsid w:val="00504EF5"/>
    <w:rsid w:val="0050501C"/>
    <w:rsid w:val="00505202"/>
    <w:rsid w:val="0050541D"/>
    <w:rsid w:val="00505645"/>
    <w:rsid w:val="0050569F"/>
    <w:rsid w:val="005056E7"/>
    <w:rsid w:val="00505B96"/>
    <w:rsid w:val="00505ECC"/>
    <w:rsid w:val="00505F28"/>
    <w:rsid w:val="00506106"/>
    <w:rsid w:val="00506165"/>
    <w:rsid w:val="0050618F"/>
    <w:rsid w:val="00506199"/>
    <w:rsid w:val="005062AC"/>
    <w:rsid w:val="00506326"/>
    <w:rsid w:val="00506AB8"/>
    <w:rsid w:val="00506C53"/>
    <w:rsid w:val="00506C63"/>
    <w:rsid w:val="00506FB7"/>
    <w:rsid w:val="00507030"/>
    <w:rsid w:val="005070ED"/>
    <w:rsid w:val="005071AF"/>
    <w:rsid w:val="0050734D"/>
    <w:rsid w:val="00507522"/>
    <w:rsid w:val="00507667"/>
    <w:rsid w:val="005078EB"/>
    <w:rsid w:val="00507B28"/>
    <w:rsid w:val="00507BF9"/>
    <w:rsid w:val="00507C45"/>
    <w:rsid w:val="00507E39"/>
    <w:rsid w:val="00507EFE"/>
    <w:rsid w:val="00507F6B"/>
    <w:rsid w:val="0051015F"/>
    <w:rsid w:val="00510258"/>
    <w:rsid w:val="005103B8"/>
    <w:rsid w:val="005103E9"/>
    <w:rsid w:val="0051043F"/>
    <w:rsid w:val="00510516"/>
    <w:rsid w:val="0051076D"/>
    <w:rsid w:val="00510869"/>
    <w:rsid w:val="00510C2E"/>
    <w:rsid w:val="00510CC3"/>
    <w:rsid w:val="00510E31"/>
    <w:rsid w:val="00511399"/>
    <w:rsid w:val="005113B3"/>
    <w:rsid w:val="00511592"/>
    <w:rsid w:val="0051162E"/>
    <w:rsid w:val="005116C5"/>
    <w:rsid w:val="00511826"/>
    <w:rsid w:val="005118CE"/>
    <w:rsid w:val="00511D3C"/>
    <w:rsid w:val="00511E3A"/>
    <w:rsid w:val="00511E90"/>
    <w:rsid w:val="005120AC"/>
    <w:rsid w:val="005120FC"/>
    <w:rsid w:val="005122D2"/>
    <w:rsid w:val="005123B4"/>
    <w:rsid w:val="0051257B"/>
    <w:rsid w:val="005126F3"/>
    <w:rsid w:val="00512810"/>
    <w:rsid w:val="0051281D"/>
    <w:rsid w:val="0051283B"/>
    <w:rsid w:val="0051284A"/>
    <w:rsid w:val="0051291A"/>
    <w:rsid w:val="00512970"/>
    <w:rsid w:val="00512B1B"/>
    <w:rsid w:val="00512C18"/>
    <w:rsid w:val="00512D5C"/>
    <w:rsid w:val="00512E4B"/>
    <w:rsid w:val="00513146"/>
    <w:rsid w:val="0051328D"/>
    <w:rsid w:val="00513566"/>
    <w:rsid w:val="00513689"/>
    <w:rsid w:val="005136EC"/>
    <w:rsid w:val="00513877"/>
    <w:rsid w:val="0051395B"/>
    <w:rsid w:val="00513B15"/>
    <w:rsid w:val="00513EDE"/>
    <w:rsid w:val="00513F58"/>
    <w:rsid w:val="0051417E"/>
    <w:rsid w:val="0051419E"/>
    <w:rsid w:val="00514245"/>
    <w:rsid w:val="0051425B"/>
    <w:rsid w:val="00514407"/>
    <w:rsid w:val="005144E5"/>
    <w:rsid w:val="00514575"/>
    <w:rsid w:val="00514605"/>
    <w:rsid w:val="005146C5"/>
    <w:rsid w:val="005147A6"/>
    <w:rsid w:val="0051494A"/>
    <w:rsid w:val="00514B67"/>
    <w:rsid w:val="00514EB9"/>
    <w:rsid w:val="00514EDF"/>
    <w:rsid w:val="005150DB"/>
    <w:rsid w:val="0051519D"/>
    <w:rsid w:val="0051531D"/>
    <w:rsid w:val="005153E1"/>
    <w:rsid w:val="005154E4"/>
    <w:rsid w:val="0051567D"/>
    <w:rsid w:val="005157EF"/>
    <w:rsid w:val="00515A86"/>
    <w:rsid w:val="00515EBF"/>
    <w:rsid w:val="00515F4F"/>
    <w:rsid w:val="00515F86"/>
    <w:rsid w:val="00515F92"/>
    <w:rsid w:val="005163E1"/>
    <w:rsid w:val="00516778"/>
    <w:rsid w:val="005168A3"/>
    <w:rsid w:val="0051694E"/>
    <w:rsid w:val="00516970"/>
    <w:rsid w:val="00516A8E"/>
    <w:rsid w:val="00516A90"/>
    <w:rsid w:val="00516AC3"/>
    <w:rsid w:val="00516B63"/>
    <w:rsid w:val="00516BAB"/>
    <w:rsid w:val="00516C1C"/>
    <w:rsid w:val="00516DF0"/>
    <w:rsid w:val="00516F31"/>
    <w:rsid w:val="0051710F"/>
    <w:rsid w:val="00517144"/>
    <w:rsid w:val="005171A8"/>
    <w:rsid w:val="00517290"/>
    <w:rsid w:val="0051795F"/>
    <w:rsid w:val="005179D7"/>
    <w:rsid w:val="00517A3E"/>
    <w:rsid w:val="00517A74"/>
    <w:rsid w:val="00517BE0"/>
    <w:rsid w:val="00517C21"/>
    <w:rsid w:val="00517D39"/>
    <w:rsid w:val="00517D3C"/>
    <w:rsid w:val="00517D5E"/>
    <w:rsid w:val="00517D77"/>
    <w:rsid w:val="00517D91"/>
    <w:rsid w:val="00517D95"/>
    <w:rsid w:val="00517E19"/>
    <w:rsid w:val="00517E76"/>
    <w:rsid w:val="005200FF"/>
    <w:rsid w:val="00520265"/>
    <w:rsid w:val="0052034E"/>
    <w:rsid w:val="00520378"/>
    <w:rsid w:val="005203D0"/>
    <w:rsid w:val="005205FB"/>
    <w:rsid w:val="00520714"/>
    <w:rsid w:val="005207F3"/>
    <w:rsid w:val="00520815"/>
    <w:rsid w:val="005208D4"/>
    <w:rsid w:val="00520A68"/>
    <w:rsid w:val="00520A90"/>
    <w:rsid w:val="00520B1A"/>
    <w:rsid w:val="00520B35"/>
    <w:rsid w:val="00520BDB"/>
    <w:rsid w:val="00520DAD"/>
    <w:rsid w:val="00520F76"/>
    <w:rsid w:val="00520F93"/>
    <w:rsid w:val="0052107C"/>
    <w:rsid w:val="00521156"/>
    <w:rsid w:val="0052130A"/>
    <w:rsid w:val="005215F8"/>
    <w:rsid w:val="005218A4"/>
    <w:rsid w:val="00521B85"/>
    <w:rsid w:val="00521C61"/>
    <w:rsid w:val="00521C6F"/>
    <w:rsid w:val="00521D68"/>
    <w:rsid w:val="00521DA9"/>
    <w:rsid w:val="00521DFB"/>
    <w:rsid w:val="00521E24"/>
    <w:rsid w:val="00521EE7"/>
    <w:rsid w:val="00521EF9"/>
    <w:rsid w:val="00522395"/>
    <w:rsid w:val="005223D9"/>
    <w:rsid w:val="00522539"/>
    <w:rsid w:val="0052254E"/>
    <w:rsid w:val="00522801"/>
    <w:rsid w:val="0052288F"/>
    <w:rsid w:val="005228A3"/>
    <w:rsid w:val="0052294B"/>
    <w:rsid w:val="00522988"/>
    <w:rsid w:val="00522A07"/>
    <w:rsid w:val="00522A65"/>
    <w:rsid w:val="00522D27"/>
    <w:rsid w:val="00522D44"/>
    <w:rsid w:val="00522E39"/>
    <w:rsid w:val="00522E65"/>
    <w:rsid w:val="00522E90"/>
    <w:rsid w:val="00522FD3"/>
    <w:rsid w:val="0052303D"/>
    <w:rsid w:val="00523060"/>
    <w:rsid w:val="005234A8"/>
    <w:rsid w:val="00523799"/>
    <w:rsid w:val="00523882"/>
    <w:rsid w:val="005238A1"/>
    <w:rsid w:val="0052391B"/>
    <w:rsid w:val="00523AB4"/>
    <w:rsid w:val="00523CE1"/>
    <w:rsid w:val="00523D06"/>
    <w:rsid w:val="00523D0C"/>
    <w:rsid w:val="00523FD2"/>
    <w:rsid w:val="0052437B"/>
    <w:rsid w:val="0052441C"/>
    <w:rsid w:val="0052442D"/>
    <w:rsid w:val="00524592"/>
    <w:rsid w:val="0052477A"/>
    <w:rsid w:val="0052488E"/>
    <w:rsid w:val="005248C7"/>
    <w:rsid w:val="00524D56"/>
    <w:rsid w:val="00524E94"/>
    <w:rsid w:val="00524F3F"/>
    <w:rsid w:val="00524FE6"/>
    <w:rsid w:val="005250B5"/>
    <w:rsid w:val="005251AB"/>
    <w:rsid w:val="005252DF"/>
    <w:rsid w:val="00525506"/>
    <w:rsid w:val="005257B2"/>
    <w:rsid w:val="005258DD"/>
    <w:rsid w:val="0052598A"/>
    <w:rsid w:val="00525AF6"/>
    <w:rsid w:val="00525E14"/>
    <w:rsid w:val="00526034"/>
    <w:rsid w:val="005260E0"/>
    <w:rsid w:val="005261B7"/>
    <w:rsid w:val="00526853"/>
    <w:rsid w:val="005269E7"/>
    <w:rsid w:val="00526AB4"/>
    <w:rsid w:val="00526D2C"/>
    <w:rsid w:val="00526F9B"/>
    <w:rsid w:val="00526FFB"/>
    <w:rsid w:val="00527041"/>
    <w:rsid w:val="00527146"/>
    <w:rsid w:val="00527327"/>
    <w:rsid w:val="0052739E"/>
    <w:rsid w:val="005275FF"/>
    <w:rsid w:val="0052766D"/>
    <w:rsid w:val="00527719"/>
    <w:rsid w:val="00527793"/>
    <w:rsid w:val="005279B0"/>
    <w:rsid w:val="00527A21"/>
    <w:rsid w:val="00527A8F"/>
    <w:rsid w:val="00527E7D"/>
    <w:rsid w:val="00527FB2"/>
    <w:rsid w:val="0053024A"/>
    <w:rsid w:val="005302E2"/>
    <w:rsid w:val="005304D7"/>
    <w:rsid w:val="00530BD0"/>
    <w:rsid w:val="00530C44"/>
    <w:rsid w:val="00530CDD"/>
    <w:rsid w:val="00530D69"/>
    <w:rsid w:val="00530DE1"/>
    <w:rsid w:val="00530F5E"/>
    <w:rsid w:val="00530F60"/>
    <w:rsid w:val="0053127F"/>
    <w:rsid w:val="00531322"/>
    <w:rsid w:val="00531560"/>
    <w:rsid w:val="005315BE"/>
    <w:rsid w:val="005316A7"/>
    <w:rsid w:val="005319AD"/>
    <w:rsid w:val="005319D2"/>
    <w:rsid w:val="00531B78"/>
    <w:rsid w:val="00531B9A"/>
    <w:rsid w:val="00531BAB"/>
    <w:rsid w:val="00531E41"/>
    <w:rsid w:val="00532031"/>
    <w:rsid w:val="005321DB"/>
    <w:rsid w:val="00532240"/>
    <w:rsid w:val="00532384"/>
    <w:rsid w:val="005327F8"/>
    <w:rsid w:val="00532879"/>
    <w:rsid w:val="005328D8"/>
    <w:rsid w:val="005328D9"/>
    <w:rsid w:val="00532A5B"/>
    <w:rsid w:val="00532A7D"/>
    <w:rsid w:val="00532DA7"/>
    <w:rsid w:val="00532E89"/>
    <w:rsid w:val="00533222"/>
    <w:rsid w:val="0053358A"/>
    <w:rsid w:val="005335C9"/>
    <w:rsid w:val="00533713"/>
    <w:rsid w:val="005338F0"/>
    <w:rsid w:val="00533900"/>
    <w:rsid w:val="00533BEC"/>
    <w:rsid w:val="00533E3B"/>
    <w:rsid w:val="00533EFB"/>
    <w:rsid w:val="00533F3E"/>
    <w:rsid w:val="00533FE8"/>
    <w:rsid w:val="0053426B"/>
    <w:rsid w:val="005343AC"/>
    <w:rsid w:val="00534630"/>
    <w:rsid w:val="005348F3"/>
    <w:rsid w:val="00534BEA"/>
    <w:rsid w:val="00534C44"/>
    <w:rsid w:val="00534C4A"/>
    <w:rsid w:val="00534C7A"/>
    <w:rsid w:val="00534DBD"/>
    <w:rsid w:val="00534E6C"/>
    <w:rsid w:val="00534EEB"/>
    <w:rsid w:val="00534F24"/>
    <w:rsid w:val="00534FBC"/>
    <w:rsid w:val="0053513D"/>
    <w:rsid w:val="0053513E"/>
    <w:rsid w:val="0053532A"/>
    <w:rsid w:val="00535578"/>
    <w:rsid w:val="00535589"/>
    <w:rsid w:val="005355C5"/>
    <w:rsid w:val="005355E8"/>
    <w:rsid w:val="00535608"/>
    <w:rsid w:val="005356B9"/>
    <w:rsid w:val="005357B5"/>
    <w:rsid w:val="00535936"/>
    <w:rsid w:val="00535961"/>
    <w:rsid w:val="005359B2"/>
    <w:rsid w:val="005359E7"/>
    <w:rsid w:val="00535A81"/>
    <w:rsid w:val="00535BC0"/>
    <w:rsid w:val="00535BF8"/>
    <w:rsid w:val="00535D4D"/>
    <w:rsid w:val="00535E7A"/>
    <w:rsid w:val="00535E95"/>
    <w:rsid w:val="00535F87"/>
    <w:rsid w:val="00535FD2"/>
    <w:rsid w:val="0053648C"/>
    <w:rsid w:val="00536616"/>
    <w:rsid w:val="00536A59"/>
    <w:rsid w:val="00536B13"/>
    <w:rsid w:val="00536B9E"/>
    <w:rsid w:val="00536C90"/>
    <w:rsid w:val="00536CFE"/>
    <w:rsid w:val="00536D13"/>
    <w:rsid w:val="00536D17"/>
    <w:rsid w:val="00536D6C"/>
    <w:rsid w:val="00537067"/>
    <w:rsid w:val="005370F3"/>
    <w:rsid w:val="0053715F"/>
    <w:rsid w:val="005371E4"/>
    <w:rsid w:val="0053723D"/>
    <w:rsid w:val="005372A1"/>
    <w:rsid w:val="0053737C"/>
    <w:rsid w:val="00537547"/>
    <w:rsid w:val="005378AF"/>
    <w:rsid w:val="005378BC"/>
    <w:rsid w:val="0053790A"/>
    <w:rsid w:val="00537A82"/>
    <w:rsid w:val="00537D9D"/>
    <w:rsid w:val="00537F0E"/>
    <w:rsid w:val="00537F89"/>
    <w:rsid w:val="00540466"/>
    <w:rsid w:val="00540522"/>
    <w:rsid w:val="00540743"/>
    <w:rsid w:val="00540760"/>
    <w:rsid w:val="005409EC"/>
    <w:rsid w:val="00540A38"/>
    <w:rsid w:val="0054116E"/>
    <w:rsid w:val="0054119D"/>
    <w:rsid w:val="00541316"/>
    <w:rsid w:val="005413AE"/>
    <w:rsid w:val="005413EE"/>
    <w:rsid w:val="00541559"/>
    <w:rsid w:val="00541A1B"/>
    <w:rsid w:val="00541AB3"/>
    <w:rsid w:val="00541B5F"/>
    <w:rsid w:val="00541F8D"/>
    <w:rsid w:val="005422D7"/>
    <w:rsid w:val="00542477"/>
    <w:rsid w:val="00542553"/>
    <w:rsid w:val="0054255F"/>
    <w:rsid w:val="00542620"/>
    <w:rsid w:val="00542769"/>
    <w:rsid w:val="0054280F"/>
    <w:rsid w:val="0054287B"/>
    <w:rsid w:val="0054293A"/>
    <w:rsid w:val="00542B2B"/>
    <w:rsid w:val="00542C60"/>
    <w:rsid w:val="00542CAD"/>
    <w:rsid w:val="00542E2D"/>
    <w:rsid w:val="00543011"/>
    <w:rsid w:val="0054308A"/>
    <w:rsid w:val="005431FD"/>
    <w:rsid w:val="005434C4"/>
    <w:rsid w:val="005435B6"/>
    <w:rsid w:val="005435CD"/>
    <w:rsid w:val="00543626"/>
    <w:rsid w:val="005438DC"/>
    <w:rsid w:val="00543AC4"/>
    <w:rsid w:val="00543BEB"/>
    <w:rsid w:val="00543DCA"/>
    <w:rsid w:val="0054407D"/>
    <w:rsid w:val="00544402"/>
    <w:rsid w:val="005444E5"/>
    <w:rsid w:val="00544627"/>
    <w:rsid w:val="00544687"/>
    <w:rsid w:val="00544696"/>
    <w:rsid w:val="00544974"/>
    <w:rsid w:val="005449BE"/>
    <w:rsid w:val="00544A86"/>
    <w:rsid w:val="00544D54"/>
    <w:rsid w:val="00544D87"/>
    <w:rsid w:val="00544E9F"/>
    <w:rsid w:val="00545089"/>
    <w:rsid w:val="00545094"/>
    <w:rsid w:val="0054512D"/>
    <w:rsid w:val="00545175"/>
    <w:rsid w:val="0054524E"/>
    <w:rsid w:val="0054550D"/>
    <w:rsid w:val="00545613"/>
    <w:rsid w:val="00545662"/>
    <w:rsid w:val="00545877"/>
    <w:rsid w:val="005458E1"/>
    <w:rsid w:val="00545AA1"/>
    <w:rsid w:val="00545E9A"/>
    <w:rsid w:val="00545F2C"/>
    <w:rsid w:val="00545F55"/>
    <w:rsid w:val="00546089"/>
    <w:rsid w:val="00546205"/>
    <w:rsid w:val="005463F5"/>
    <w:rsid w:val="0054648E"/>
    <w:rsid w:val="00546491"/>
    <w:rsid w:val="005464D2"/>
    <w:rsid w:val="00546711"/>
    <w:rsid w:val="0054679D"/>
    <w:rsid w:val="005468AC"/>
    <w:rsid w:val="00546C16"/>
    <w:rsid w:val="00546C9C"/>
    <w:rsid w:val="00546D0B"/>
    <w:rsid w:val="00546FC4"/>
    <w:rsid w:val="005471C5"/>
    <w:rsid w:val="005471FA"/>
    <w:rsid w:val="005476D2"/>
    <w:rsid w:val="00547795"/>
    <w:rsid w:val="005478A2"/>
    <w:rsid w:val="005478D0"/>
    <w:rsid w:val="00547B81"/>
    <w:rsid w:val="00547C0F"/>
    <w:rsid w:val="00547D0A"/>
    <w:rsid w:val="00550037"/>
    <w:rsid w:val="0055010C"/>
    <w:rsid w:val="00550365"/>
    <w:rsid w:val="005503B2"/>
    <w:rsid w:val="005504FF"/>
    <w:rsid w:val="00550500"/>
    <w:rsid w:val="005505EE"/>
    <w:rsid w:val="00550896"/>
    <w:rsid w:val="00550BE9"/>
    <w:rsid w:val="00550CF9"/>
    <w:rsid w:val="00551162"/>
    <w:rsid w:val="0055136B"/>
    <w:rsid w:val="0055158B"/>
    <w:rsid w:val="00551670"/>
    <w:rsid w:val="00551710"/>
    <w:rsid w:val="005517FF"/>
    <w:rsid w:val="005519A8"/>
    <w:rsid w:val="00551A9A"/>
    <w:rsid w:val="00552083"/>
    <w:rsid w:val="0055251C"/>
    <w:rsid w:val="00552525"/>
    <w:rsid w:val="005527D5"/>
    <w:rsid w:val="00552881"/>
    <w:rsid w:val="005529C6"/>
    <w:rsid w:val="00552AFC"/>
    <w:rsid w:val="00552DDA"/>
    <w:rsid w:val="00553087"/>
    <w:rsid w:val="00553091"/>
    <w:rsid w:val="005531EE"/>
    <w:rsid w:val="0055336B"/>
    <w:rsid w:val="00553712"/>
    <w:rsid w:val="00553763"/>
    <w:rsid w:val="005537AF"/>
    <w:rsid w:val="00553838"/>
    <w:rsid w:val="005539C6"/>
    <w:rsid w:val="00553C8E"/>
    <w:rsid w:val="00553D3C"/>
    <w:rsid w:val="00553D60"/>
    <w:rsid w:val="00553DF7"/>
    <w:rsid w:val="00553E3A"/>
    <w:rsid w:val="00553F9A"/>
    <w:rsid w:val="00554042"/>
    <w:rsid w:val="0055407E"/>
    <w:rsid w:val="005541A7"/>
    <w:rsid w:val="0055436F"/>
    <w:rsid w:val="00554645"/>
    <w:rsid w:val="00554671"/>
    <w:rsid w:val="00554680"/>
    <w:rsid w:val="005547CC"/>
    <w:rsid w:val="00554860"/>
    <w:rsid w:val="00554868"/>
    <w:rsid w:val="00554CC4"/>
    <w:rsid w:val="00554FAB"/>
    <w:rsid w:val="005552EB"/>
    <w:rsid w:val="005554BA"/>
    <w:rsid w:val="0055555F"/>
    <w:rsid w:val="005556F8"/>
    <w:rsid w:val="005556FA"/>
    <w:rsid w:val="00555845"/>
    <w:rsid w:val="005558B7"/>
    <w:rsid w:val="00555C79"/>
    <w:rsid w:val="00556019"/>
    <w:rsid w:val="0055609A"/>
    <w:rsid w:val="005560E4"/>
    <w:rsid w:val="00556347"/>
    <w:rsid w:val="0055641D"/>
    <w:rsid w:val="00556761"/>
    <w:rsid w:val="00556CBE"/>
    <w:rsid w:val="00556E82"/>
    <w:rsid w:val="00556F15"/>
    <w:rsid w:val="005572C6"/>
    <w:rsid w:val="0055734C"/>
    <w:rsid w:val="0055764F"/>
    <w:rsid w:val="0055769D"/>
    <w:rsid w:val="005577AE"/>
    <w:rsid w:val="005577BF"/>
    <w:rsid w:val="00557B77"/>
    <w:rsid w:val="00557C51"/>
    <w:rsid w:val="00557C63"/>
    <w:rsid w:val="00557F1A"/>
    <w:rsid w:val="00557F83"/>
    <w:rsid w:val="005600B0"/>
    <w:rsid w:val="005600BA"/>
    <w:rsid w:val="0056021C"/>
    <w:rsid w:val="005603E2"/>
    <w:rsid w:val="00560442"/>
    <w:rsid w:val="00560486"/>
    <w:rsid w:val="00560601"/>
    <w:rsid w:val="005607E6"/>
    <w:rsid w:val="00560863"/>
    <w:rsid w:val="00560865"/>
    <w:rsid w:val="00560AAA"/>
    <w:rsid w:val="00560AAC"/>
    <w:rsid w:val="00560AD6"/>
    <w:rsid w:val="00560B2F"/>
    <w:rsid w:val="00560C1D"/>
    <w:rsid w:val="00560D55"/>
    <w:rsid w:val="00560DB7"/>
    <w:rsid w:val="00560FB0"/>
    <w:rsid w:val="0056129E"/>
    <w:rsid w:val="00561315"/>
    <w:rsid w:val="005617F3"/>
    <w:rsid w:val="0056184E"/>
    <w:rsid w:val="0056186E"/>
    <w:rsid w:val="00561ADD"/>
    <w:rsid w:val="00561B5C"/>
    <w:rsid w:val="00561B76"/>
    <w:rsid w:val="00561BEE"/>
    <w:rsid w:val="00561DBF"/>
    <w:rsid w:val="00561DD1"/>
    <w:rsid w:val="00561FBC"/>
    <w:rsid w:val="00562008"/>
    <w:rsid w:val="0056209A"/>
    <w:rsid w:val="0056221D"/>
    <w:rsid w:val="005622C5"/>
    <w:rsid w:val="00562356"/>
    <w:rsid w:val="005623DC"/>
    <w:rsid w:val="00562563"/>
    <w:rsid w:val="0056261E"/>
    <w:rsid w:val="0056262F"/>
    <w:rsid w:val="005626BA"/>
    <w:rsid w:val="00562743"/>
    <w:rsid w:val="0056286B"/>
    <w:rsid w:val="005628CD"/>
    <w:rsid w:val="00562A61"/>
    <w:rsid w:val="00562C54"/>
    <w:rsid w:val="00562F06"/>
    <w:rsid w:val="005631C8"/>
    <w:rsid w:val="00563220"/>
    <w:rsid w:val="005632ED"/>
    <w:rsid w:val="00563520"/>
    <w:rsid w:val="0056353A"/>
    <w:rsid w:val="005635F1"/>
    <w:rsid w:val="0056372F"/>
    <w:rsid w:val="005637B2"/>
    <w:rsid w:val="005637DA"/>
    <w:rsid w:val="005638AF"/>
    <w:rsid w:val="00563B8F"/>
    <w:rsid w:val="00563BA5"/>
    <w:rsid w:val="00563BBC"/>
    <w:rsid w:val="00563BEE"/>
    <w:rsid w:val="00563F59"/>
    <w:rsid w:val="00563F75"/>
    <w:rsid w:val="00564471"/>
    <w:rsid w:val="005645CB"/>
    <w:rsid w:val="0056467E"/>
    <w:rsid w:val="00564B01"/>
    <w:rsid w:val="00564BC2"/>
    <w:rsid w:val="00564CB9"/>
    <w:rsid w:val="00564E69"/>
    <w:rsid w:val="00564F4F"/>
    <w:rsid w:val="00564FA5"/>
    <w:rsid w:val="005651F0"/>
    <w:rsid w:val="005652C1"/>
    <w:rsid w:val="005652EC"/>
    <w:rsid w:val="0056544C"/>
    <w:rsid w:val="00565521"/>
    <w:rsid w:val="005655EE"/>
    <w:rsid w:val="0056592C"/>
    <w:rsid w:val="0056594D"/>
    <w:rsid w:val="00565975"/>
    <w:rsid w:val="00565A68"/>
    <w:rsid w:val="00565B74"/>
    <w:rsid w:val="00565FD4"/>
    <w:rsid w:val="00566006"/>
    <w:rsid w:val="00566095"/>
    <w:rsid w:val="005660DC"/>
    <w:rsid w:val="0056616E"/>
    <w:rsid w:val="0056637A"/>
    <w:rsid w:val="00566446"/>
    <w:rsid w:val="005666E3"/>
    <w:rsid w:val="0056672C"/>
    <w:rsid w:val="005669DD"/>
    <w:rsid w:val="005669E4"/>
    <w:rsid w:val="005669F6"/>
    <w:rsid w:val="00566D76"/>
    <w:rsid w:val="0056707F"/>
    <w:rsid w:val="00567110"/>
    <w:rsid w:val="00567497"/>
    <w:rsid w:val="005674D4"/>
    <w:rsid w:val="005675A3"/>
    <w:rsid w:val="005675B3"/>
    <w:rsid w:val="005677B1"/>
    <w:rsid w:val="005677FD"/>
    <w:rsid w:val="005678B5"/>
    <w:rsid w:val="00567AA2"/>
    <w:rsid w:val="00567B94"/>
    <w:rsid w:val="00567C59"/>
    <w:rsid w:val="00567D1F"/>
    <w:rsid w:val="00567D23"/>
    <w:rsid w:val="0057010D"/>
    <w:rsid w:val="005702E6"/>
    <w:rsid w:val="005704F0"/>
    <w:rsid w:val="00570554"/>
    <w:rsid w:val="00570605"/>
    <w:rsid w:val="005706B6"/>
    <w:rsid w:val="005706F1"/>
    <w:rsid w:val="0057077A"/>
    <w:rsid w:val="0057088B"/>
    <w:rsid w:val="00570A62"/>
    <w:rsid w:val="00570B20"/>
    <w:rsid w:val="00570B82"/>
    <w:rsid w:val="00570C77"/>
    <w:rsid w:val="00570E53"/>
    <w:rsid w:val="00571032"/>
    <w:rsid w:val="005710EF"/>
    <w:rsid w:val="0057118F"/>
    <w:rsid w:val="00571207"/>
    <w:rsid w:val="0057127C"/>
    <w:rsid w:val="00571571"/>
    <w:rsid w:val="00571D5C"/>
    <w:rsid w:val="00571DB3"/>
    <w:rsid w:val="005725D7"/>
    <w:rsid w:val="00572606"/>
    <w:rsid w:val="0057278B"/>
    <w:rsid w:val="00572795"/>
    <w:rsid w:val="00572AE2"/>
    <w:rsid w:val="00572CF7"/>
    <w:rsid w:val="00572E43"/>
    <w:rsid w:val="00573103"/>
    <w:rsid w:val="0057312C"/>
    <w:rsid w:val="00573236"/>
    <w:rsid w:val="005734DE"/>
    <w:rsid w:val="005737C2"/>
    <w:rsid w:val="00573DFF"/>
    <w:rsid w:val="00573FE3"/>
    <w:rsid w:val="00574061"/>
    <w:rsid w:val="00574116"/>
    <w:rsid w:val="00574222"/>
    <w:rsid w:val="00574314"/>
    <w:rsid w:val="005746E3"/>
    <w:rsid w:val="005746E7"/>
    <w:rsid w:val="005746EA"/>
    <w:rsid w:val="005747BE"/>
    <w:rsid w:val="005747C9"/>
    <w:rsid w:val="005748F2"/>
    <w:rsid w:val="00574A4C"/>
    <w:rsid w:val="00574B38"/>
    <w:rsid w:val="00574C35"/>
    <w:rsid w:val="00574F9D"/>
    <w:rsid w:val="00575247"/>
    <w:rsid w:val="005752F1"/>
    <w:rsid w:val="005753F2"/>
    <w:rsid w:val="005754C0"/>
    <w:rsid w:val="00575676"/>
    <w:rsid w:val="005757DE"/>
    <w:rsid w:val="005758CF"/>
    <w:rsid w:val="00575EC8"/>
    <w:rsid w:val="005762D4"/>
    <w:rsid w:val="0057643D"/>
    <w:rsid w:val="0057668A"/>
    <w:rsid w:val="005767F0"/>
    <w:rsid w:val="00576857"/>
    <w:rsid w:val="005768DF"/>
    <w:rsid w:val="00576A01"/>
    <w:rsid w:val="00576A84"/>
    <w:rsid w:val="00576BB1"/>
    <w:rsid w:val="00576E72"/>
    <w:rsid w:val="00576E9E"/>
    <w:rsid w:val="0057721A"/>
    <w:rsid w:val="005774E1"/>
    <w:rsid w:val="00577502"/>
    <w:rsid w:val="00577B21"/>
    <w:rsid w:val="00577CE5"/>
    <w:rsid w:val="00577FE0"/>
    <w:rsid w:val="005803E3"/>
    <w:rsid w:val="00580416"/>
    <w:rsid w:val="00580597"/>
    <w:rsid w:val="005805BC"/>
    <w:rsid w:val="005805BF"/>
    <w:rsid w:val="005805C2"/>
    <w:rsid w:val="005806FB"/>
    <w:rsid w:val="0058070D"/>
    <w:rsid w:val="00580827"/>
    <w:rsid w:val="00580B30"/>
    <w:rsid w:val="00580CE3"/>
    <w:rsid w:val="00580D49"/>
    <w:rsid w:val="00580E54"/>
    <w:rsid w:val="00581098"/>
    <w:rsid w:val="005812D7"/>
    <w:rsid w:val="00581391"/>
    <w:rsid w:val="0058140D"/>
    <w:rsid w:val="00581485"/>
    <w:rsid w:val="00581550"/>
    <w:rsid w:val="00581584"/>
    <w:rsid w:val="00581718"/>
    <w:rsid w:val="0058187C"/>
    <w:rsid w:val="00581A01"/>
    <w:rsid w:val="00581B45"/>
    <w:rsid w:val="00581BA7"/>
    <w:rsid w:val="00581C93"/>
    <w:rsid w:val="00581E7F"/>
    <w:rsid w:val="00581EFF"/>
    <w:rsid w:val="00582065"/>
    <w:rsid w:val="005820EA"/>
    <w:rsid w:val="00582128"/>
    <w:rsid w:val="0058224A"/>
    <w:rsid w:val="00582345"/>
    <w:rsid w:val="00582E94"/>
    <w:rsid w:val="00583287"/>
    <w:rsid w:val="0058329D"/>
    <w:rsid w:val="00583319"/>
    <w:rsid w:val="005833B5"/>
    <w:rsid w:val="005835A2"/>
    <w:rsid w:val="0058360D"/>
    <w:rsid w:val="00583614"/>
    <w:rsid w:val="00583639"/>
    <w:rsid w:val="00583660"/>
    <w:rsid w:val="005836CA"/>
    <w:rsid w:val="00583742"/>
    <w:rsid w:val="00583747"/>
    <w:rsid w:val="0058379E"/>
    <w:rsid w:val="005838F4"/>
    <w:rsid w:val="00583BFE"/>
    <w:rsid w:val="00583DFC"/>
    <w:rsid w:val="00583F58"/>
    <w:rsid w:val="0058402F"/>
    <w:rsid w:val="00584164"/>
    <w:rsid w:val="005841C2"/>
    <w:rsid w:val="005849DE"/>
    <w:rsid w:val="00584C0E"/>
    <w:rsid w:val="00584C4A"/>
    <w:rsid w:val="00584C58"/>
    <w:rsid w:val="00584C6B"/>
    <w:rsid w:val="00584D60"/>
    <w:rsid w:val="00585043"/>
    <w:rsid w:val="00585608"/>
    <w:rsid w:val="005856C9"/>
    <w:rsid w:val="00585A89"/>
    <w:rsid w:val="00585C38"/>
    <w:rsid w:val="00586026"/>
    <w:rsid w:val="00586176"/>
    <w:rsid w:val="005862F8"/>
    <w:rsid w:val="00586336"/>
    <w:rsid w:val="00586611"/>
    <w:rsid w:val="0058694F"/>
    <w:rsid w:val="00586ACA"/>
    <w:rsid w:val="00586BB4"/>
    <w:rsid w:val="00586C86"/>
    <w:rsid w:val="00586CFB"/>
    <w:rsid w:val="00586E9D"/>
    <w:rsid w:val="0058709A"/>
    <w:rsid w:val="005870BC"/>
    <w:rsid w:val="00587188"/>
    <w:rsid w:val="005872EF"/>
    <w:rsid w:val="0058793E"/>
    <w:rsid w:val="0058794E"/>
    <w:rsid w:val="00587B51"/>
    <w:rsid w:val="00587C68"/>
    <w:rsid w:val="00587D18"/>
    <w:rsid w:val="00587E48"/>
    <w:rsid w:val="00590081"/>
    <w:rsid w:val="0059029A"/>
    <w:rsid w:val="00590316"/>
    <w:rsid w:val="0059045F"/>
    <w:rsid w:val="0059069E"/>
    <w:rsid w:val="00590748"/>
    <w:rsid w:val="00590B45"/>
    <w:rsid w:val="00590BC6"/>
    <w:rsid w:val="00590D8D"/>
    <w:rsid w:val="00590F28"/>
    <w:rsid w:val="00591337"/>
    <w:rsid w:val="00591443"/>
    <w:rsid w:val="005915B3"/>
    <w:rsid w:val="00591607"/>
    <w:rsid w:val="0059170A"/>
    <w:rsid w:val="00591851"/>
    <w:rsid w:val="00591982"/>
    <w:rsid w:val="00591B20"/>
    <w:rsid w:val="00591D31"/>
    <w:rsid w:val="00591F98"/>
    <w:rsid w:val="00592159"/>
    <w:rsid w:val="0059246A"/>
    <w:rsid w:val="005924DD"/>
    <w:rsid w:val="00592578"/>
    <w:rsid w:val="005925CB"/>
    <w:rsid w:val="0059262E"/>
    <w:rsid w:val="005927E1"/>
    <w:rsid w:val="0059297F"/>
    <w:rsid w:val="00592A61"/>
    <w:rsid w:val="00592AA6"/>
    <w:rsid w:val="00592C2B"/>
    <w:rsid w:val="00592C42"/>
    <w:rsid w:val="00592E84"/>
    <w:rsid w:val="00592EDF"/>
    <w:rsid w:val="00593070"/>
    <w:rsid w:val="00593089"/>
    <w:rsid w:val="00593162"/>
    <w:rsid w:val="00593209"/>
    <w:rsid w:val="00593466"/>
    <w:rsid w:val="005934BA"/>
    <w:rsid w:val="005934E7"/>
    <w:rsid w:val="005935B2"/>
    <w:rsid w:val="00593822"/>
    <w:rsid w:val="00593862"/>
    <w:rsid w:val="00593963"/>
    <w:rsid w:val="00593BBE"/>
    <w:rsid w:val="00593EA9"/>
    <w:rsid w:val="00593EBA"/>
    <w:rsid w:val="00593EDD"/>
    <w:rsid w:val="005940D2"/>
    <w:rsid w:val="00594103"/>
    <w:rsid w:val="005941F3"/>
    <w:rsid w:val="0059421F"/>
    <w:rsid w:val="005942DE"/>
    <w:rsid w:val="005942E4"/>
    <w:rsid w:val="005945A2"/>
    <w:rsid w:val="00594660"/>
    <w:rsid w:val="0059469A"/>
    <w:rsid w:val="005947FC"/>
    <w:rsid w:val="0059493D"/>
    <w:rsid w:val="00594965"/>
    <w:rsid w:val="00594A3C"/>
    <w:rsid w:val="00594A45"/>
    <w:rsid w:val="00594C39"/>
    <w:rsid w:val="00594D6F"/>
    <w:rsid w:val="00594EE1"/>
    <w:rsid w:val="00595043"/>
    <w:rsid w:val="005950F1"/>
    <w:rsid w:val="00595447"/>
    <w:rsid w:val="005955B2"/>
    <w:rsid w:val="00595847"/>
    <w:rsid w:val="00595941"/>
    <w:rsid w:val="00595ACC"/>
    <w:rsid w:val="00595B28"/>
    <w:rsid w:val="00595C51"/>
    <w:rsid w:val="00595E83"/>
    <w:rsid w:val="00595EBA"/>
    <w:rsid w:val="00595FCC"/>
    <w:rsid w:val="005960A2"/>
    <w:rsid w:val="0059616D"/>
    <w:rsid w:val="00596265"/>
    <w:rsid w:val="0059633B"/>
    <w:rsid w:val="00596428"/>
    <w:rsid w:val="00596576"/>
    <w:rsid w:val="0059663F"/>
    <w:rsid w:val="0059673B"/>
    <w:rsid w:val="00596C39"/>
    <w:rsid w:val="00596D54"/>
    <w:rsid w:val="00597200"/>
    <w:rsid w:val="0059728A"/>
    <w:rsid w:val="00597296"/>
    <w:rsid w:val="0059734E"/>
    <w:rsid w:val="00597366"/>
    <w:rsid w:val="00597378"/>
    <w:rsid w:val="00597479"/>
    <w:rsid w:val="005974B2"/>
    <w:rsid w:val="005978CA"/>
    <w:rsid w:val="00597A30"/>
    <w:rsid w:val="00597B6B"/>
    <w:rsid w:val="00597BAC"/>
    <w:rsid w:val="00597C22"/>
    <w:rsid w:val="00597C70"/>
    <w:rsid w:val="00597E4A"/>
    <w:rsid w:val="00597FAF"/>
    <w:rsid w:val="005A0034"/>
    <w:rsid w:val="005A01EC"/>
    <w:rsid w:val="005A028F"/>
    <w:rsid w:val="005A0300"/>
    <w:rsid w:val="005A0431"/>
    <w:rsid w:val="005A0619"/>
    <w:rsid w:val="005A0718"/>
    <w:rsid w:val="005A0730"/>
    <w:rsid w:val="005A076E"/>
    <w:rsid w:val="005A0858"/>
    <w:rsid w:val="005A096E"/>
    <w:rsid w:val="005A098F"/>
    <w:rsid w:val="005A0BBA"/>
    <w:rsid w:val="005A0C16"/>
    <w:rsid w:val="005A0E98"/>
    <w:rsid w:val="005A0EF0"/>
    <w:rsid w:val="005A0F72"/>
    <w:rsid w:val="005A1149"/>
    <w:rsid w:val="005A13C3"/>
    <w:rsid w:val="005A145A"/>
    <w:rsid w:val="005A14B8"/>
    <w:rsid w:val="005A15F4"/>
    <w:rsid w:val="005A174B"/>
    <w:rsid w:val="005A17D6"/>
    <w:rsid w:val="005A188B"/>
    <w:rsid w:val="005A19C1"/>
    <w:rsid w:val="005A1B6A"/>
    <w:rsid w:val="005A1D0C"/>
    <w:rsid w:val="005A1DD5"/>
    <w:rsid w:val="005A2645"/>
    <w:rsid w:val="005A2693"/>
    <w:rsid w:val="005A281D"/>
    <w:rsid w:val="005A2862"/>
    <w:rsid w:val="005A2B19"/>
    <w:rsid w:val="005A2C2C"/>
    <w:rsid w:val="005A2CC1"/>
    <w:rsid w:val="005A305F"/>
    <w:rsid w:val="005A30A8"/>
    <w:rsid w:val="005A30CB"/>
    <w:rsid w:val="005A3186"/>
    <w:rsid w:val="005A31C8"/>
    <w:rsid w:val="005A32E8"/>
    <w:rsid w:val="005A3333"/>
    <w:rsid w:val="005A33F1"/>
    <w:rsid w:val="005A3442"/>
    <w:rsid w:val="005A3471"/>
    <w:rsid w:val="005A34F1"/>
    <w:rsid w:val="005A3504"/>
    <w:rsid w:val="005A35B2"/>
    <w:rsid w:val="005A35E2"/>
    <w:rsid w:val="005A364B"/>
    <w:rsid w:val="005A378E"/>
    <w:rsid w:val="005A37D9"/>
    <w:rsid w:val="005A3B1A"/>
    <w:rsid w:val="005A3BD8"/>
    <w:rsid w:val="005A3D3E"/>
    <w:rsid w:val="005A3E6E"/>
    <w:rsid w:val="005A3E76"/>
    <w:rsid w:val="005A3FF7"/>
    <w:rsid w:val="005A430F"/>
    <w:rsid w:val="005A440F"/>
    <w:rsid w:val="005A446A"/>
    <w:rsid w:val="005A4522"/>
    <w:rsid w:val="005A488F"/>
    <w:rsid w:val="005A4931"/>
    <w:rsid w:val="005A4A20"/>
    <w:rsid w:val="005A4AFD"/>
    <w:rsid w:val="005A4C60"/>
    <w:rsid w:val="005A4D69"/>
    <w:rsid w:val="005A4E78"/>
    <w:rsid w:val="005A4EB2"/>
    <w:rsid w:val="005A4EBB"/>
    <w:rsid w:val="005A4FCF"/>
    <w:rsid w:val="005A5090"/>
    <w:rsid w:val="005A5224"/>
    <w:rsid w:val="005A52EA"/>
    <w:rsid w:val="005A531B"/>
    <w:rsid w:val="005A531E"/>
    <w:rsid w:val="005A55AD"/>
    <w:rsid w:val="005A57CA"/>
    <w:rsid w:val="005A5822"/>
    <w:rsid w:val="005A590E"/>
    <w:rsid w:val="005A5A80"/>
    <w:rsid w:val="005A5CA8"/>
    <w:rsid w:val="005A5CE2"/>
    <w:rsid w:val="005A5F2E"/>
    <w:rsid w:val="005A6440"/>
    <w:rsid w:val="005A653D"/>
    <w:rsid w:val="005A65EF"/>
    <w:rsid w:val="005A672B"/>
    <w:rsid w:val="005A6943"/>
    <w:rsid w:val="005A6A0C"/>
    <w:rsid w:val="005A6A15"/>
    <w:rsid w:val="005A6AA8"/>
    <w:rsid w:val="005A6B08"/>
    <w:rsid w:val="005A6BA0"/>
    <w:rsid w:val="005A6E21"/>
    <w:rsid w:val="005A6EF6"/>
    <w:rsid w:val="005A6FF8"/>
    <w:rsid w:val="005A7169"/>
    <w:rsid w:val="005A71DC"/>
    <w:rsid w:val="005A73CA"/>
    <w:rsid w:val="005A74B4"/>
    <w:rsid w:val="005A74C3"/>
    <w:rsid w:val="005A7534"/>
    <w:rsid w:val="005A76A9"/>
    <w:rsid w:val="005A786D"/>
    <w:rsid w:val="005A7889"/>
    <w:rsid w:val="005A78A7"/>
    <w:rsid w:val="005A78ED"/>
    <w:rsid w:val="005A7987"/>
    <w:rsid w:val="005A7A32"/>
    <w:rsid w:val="005A7A4D"/>
    <w:rsid w:val="005A7AC7"/>
    <w:rsid w:val="005A7B22"/>
    <w:rsid w:val="005A7C19"/>
    <w:rsid w:val="005A7C61"/>
    <w:rsid w:val="005A7D28"/>
    <w:rsid w:val="005A7DF5"/>
    <w:rsid w:val="005A7E1C"/>
    <w:rsid w:val="005A7F00"/>
    <w:rsid w:val="005B01AA"/>
    <w:rsid w:val="005B023F"/>
    <w:rsid w:val="005B024A"/>
    <w:rsid w:val="005B03C6"/>
    <w:rsid w:val="005B0490"/>
    <w:rsid w:val="005B0541"/>
    <w:rsid w:val="005B0785"/>
    <w:rsid w:val="005B0BF1"/>
    <w:rsid w:val="005B0D0F"/>
    <w:rsid w:val="005B0D46"/>
    <w:rsid w:val="005B0E0A"/>
    <w:rsid w:val="005B0E7B"/>
    <w:rsid w:val="005B117C"/>
    <w:rsid w:val="005B13DF"/>
    <w:rsid w:val="005B146B"/>
    <w:rsid w:val="005B155B"/>
    <w:rsid w:val="005B1615"/>
    <w:rsid w:val="005B17B9"/>
    <w:rsid w:val="005B19DA"/>
    <w:rsid w:val="005B19F7"/>
    <w:rsid w:val="005B1AAE"/>
    <w:rsid w:val="005B1B23"/>
    <w:rsid w:val="005B1B39"/>
    <w:rsid w:val="005B1B58"/>
    <w:rsid w:val="005B1BBF"/>
    <w:rsid w:val="005B1CB0"/>
    <w:rsid w:val="005B1DED"/>
    <w:rsid w:val="005B2038"/>
    <w:rsid w:val="005B21DF"/>
    <w:rsid w:val="005B2262"/>
    <w:rsid w:val="005B269B"/>
    <w:rsid w:val="005B2710"/>
    <w:rsid w:val="005B275B"/>
    <w:rsid w:val="005B29C7"/>
    <w:rsid w:val="005B2A3C"/>
    <w:rsid w:val="005B2B35"/>
    <w:rsid w:val="005B2EDA"/>
    <w:rsid w:val="005B3028"/>
    <w:rsid w:val="005B3221"/>
    <w:rsid w:val="005B323D"/>
    <w:rsid w:val="005B3286"/>
    <w:rsid w:val="005B3297"/>
    <w:rsid w:val="005B3328"/>
    <w:rsid w:val="005B35D1"/>
    <w:rsid w:val="005B3739"/>
    <w:rsid w:val="005B3990"/>
    <w:rsid w:val="005B39A3"/>
    <w:rsid w:val="005B3B4E"/>
    <w:rsid w:val="005B3FCF"/>
    <w:rsid w:val="005B4481"/>
    <w:rsid w:val="005B4645"/>
    <w:rsid w:val="005B4765"/>
    <w:rsid w:val="005B4769"/>
    <w:rsid w:val="005B495D"/>
    <w:rsid w:val="005B49CE"/>
    <w:rsid w:val="005B4EE0"/>
    <w:rsid w:val="005B50BA"/>
    <w:rsid w:val="005B521C"/>
    <w:rsid w:val="005B5271"/>
    <w:rsid w:val="005B5385"/>
    <w:rsid w:val="005B5779"/>
    <w:rsid w:val="005B5873"/>
    <w:rsid w:val="005B58A3"/>
    <w:rsid w:val="005B58AF"/>
    <w:rsid w:val="005B5E71"/>
    <w:rsid w:val="005B5F9D"/>
    <w:rsid w:val="005B62FC"/>
    <w:rsid w:val="005B6452"/>
    <w:rsid w:val="005B6457"/>
    <w:rsid w:val="005B651E"/>
    <w:rsid w:val="005B658C"/>
    <w:rsid w:val="005B65D6"/>
    <w:rsid w:val="005B668E"/>
    <w:rsid w:val="005B66E9"/>
    <w:rsid w:val="005B681D"/>
    <w:rsid w:val="005B6838"/>
    <w:rsid w:val="005B68C5"/>
    <w:rsid w:val="005B69EC"/>
    <w:rsid w:val="005B6E1B"/>
    <w:rsid w:val="005B6FD6"/>
    <w:rsid w:val="005B7242"/>
    <w:rsid w:val="005B73E7"/>
    <w:rsid w:val="005B7646"/>
    <w:rsid w:val="005B783D"/>
    <w:rsid w:val="005B7974"/>
    <w:rsid w:val="005B7A6B"/>
    <w:rsid w:val="005B7AA2"/>
    <w:rsid w:val="005B7B5F"/>
    <w:rsid w:val="005C0021"/>
    <w:rsid w:val="005C0259"/>
    <w:rsid w:val="005C0371"/>
    <w:rsid w:val="005C03E2"/>
    <w:rsid w:val="005C0584"/>
    <w:rsid w:val="005C06F6"/>
    <w:rsid w:val="005C081B"/>
    <w:rsid w:val="005C088A"/>
    <w:rsid w:val="005C08CD"/>
    <w:rsid w:val="005C098B"/>
    <w:rsid w:val="005C09C9"/>
    <w:rsid w:val="005C0FC5"/>
    <w:rsid w:val="005C1160"/>
    <w:rsid w:val="005C1185"/>
    <w:rsid w:val="005C12EB"/>
    <w:rsid w:val="005C1684"/>
    <w:rsid w:val="005C17D2"/>
    <w:rsid w:val="005C184A"/>
    <w:rsid w:val="005C1850"/>
    <w:rsid w:val="005C1863"/>
    <w:rsid w:val="005C188A"/>
    <w:rsid w:val="005C1891"/>
    <w:rsid w:val="005C194E"/>
    <w:rsid w:val="005C19EA"/>
    <w:rsid w:val="005C1A11"/>
    <w:rsid w:val="005C1AF5"/>
    <w:rsid w:val="005C1BAC"/>
    <w:rsid w:val="005C1D30"/>
    <w:rsid w:val="005C1FF6"/>
    <w:rsid w:val="005C202C"/>
    <w:rsid w:val="005C215A"/>
    <w:rsid w:val="005C2330"/>
    <w:rsid w:val="005C242A"/>
    <w:rsid w:val="005C2853"/>
    <w:rsid w:val="005C291A"/>
    <w:rsid w:val="005C2E0E"/>
    <w:rsid w:val="005C2E8E"/>
    <w:rsid w:val="005C2F4E"/>
    <w:rsid w:val="005C310C"/>
    <w:rsid w:val="005C315B"/>
    <w:rsid w:val="005C3170"/>
    <w:rsid w:val="005C3256"/>
    <w:rsid w:val="005C32F2"/>
    <w:rsid w:val="005C35E2"/>
    <w:rsid w:val="005C381B"/>
    <w:rsid w:val="005C3A07"/>
    <w:rsid w:val="005C3A30"/>
    <w:rsid w:val="005C3BF1"/>
    <w:rsid w:val="005C3D76"/>
    <w:rsid w:val="005C3FEE"/>
    <w:rsid w:val="005C4408"/>
    <w:rsid w:val="005C44B2"/>
    <w:rsid w:val="005C48F4"/>
    <w:rsid w:val="005C4A6A"/>
    <w:rsid w:val="005C4B8B"/>
    <w:rsid w:val="005C4DBC"/>
    <w:rsid w:val="005C4E05"/>
    <w:rsid w:val="005C4E7F"/>
    <w:rsid w:val="005C4FEE"/>
    <w:rsid w:val="005C5174"/>
    <w:rsid w:val="005C518B"/>
    <w:rsid w:val="005C52F5"/>
    <w:rsid w:val="005C5332"/>
    <w:rsid w:val="005C5371"/>
    <w:rsid w:val="005C5509"/>
    <w:rsid w:val="005C556E"/>
    <w:rsid w:val="005C560E"/>
    <w:rsid w:val="005C58B9"/>
    <w:rsid w:val="005C59EE"/>
    <w:rsid w:val="005C5ACC"/>
    <w:rsid w:val="005C5BDF"/>
    <w:rsid w:val="005C5DAB"/>
    <w:rsid w:val="005C5E39"/>
    <w:rsid w:val="005C5E43"/>
    <w:rsid w:val="005C642C"/>
    <w:rsid w:val="005C65CA"/>
    <w:rsid w:val="005C6657"/>
    <w:rsid w:val="005C66DC"/>
    <w:rsid w:val="005C68B1"/>
    <w:rsid w:val="005C690B"/>
    <w:rsid w:val="005C6BF2"/>
    <w:rsid w:val="005C6E5E"/>
    <w:rsid w:val="005C6F6D"/>
    <w:rsid w:val="005C7076"/>
    <w:rsid w:val="005C70B6"/>
    <w:rsid w:val="005C7189"/>
    <w:rsid w:val="005C7267"/>
    <w:rsid w:val="005C7477"/>
    <w:rsid w:val="005C7AD3"/>
    <w:rsid w:val="005C7C55"/>
    <w:rsid w:val="005C7D1F"/>
    <w:rsid w:val="005C7E09"/>
    <w:rsid w:val="005D00DE"/>
    <w:rsid w:val="005D01B2"/>
    <w:rsid w:val="005D052C"/>
    <w:rsid w:val="005D062A"/>
    <w:rsid w:val="005D08DF"/>
    <w:rsid w:val="005D08F5"/>
    <w:rsid w:val="005D0B56"/>
    <w:rsid w:val="005D0C0C"/>
    <w:rsid w:val="005D0C77"/>
    <w:rsid w:val="005D0F67"/>
    <w:rsid w:val="005D1208"/>
    <w:rsid w:val="005D141F"/>
    <w:rsid w:val="005D180A"/>
    <w:rsid w:val="005D18A2"/>
    <w:rsid w:val="005D1A58"/>
    <w:rsid w:val="005D1B28"/>
    <w:rsid w:val="005D1BE4"/>
    <w:rsid w:val="005D1DF7"/>
    <w:rsid w:val="005D1E31"/>
    <w:rsid w:val="005D204E"/>
    <w:rsid w:val="005D20B9"/>
    <w:rsid w:val="005D2125"/>
    <w:rsid w:val="005D274C"/>
    <w:rsid w:val="005D2970"/>
    <w:rsid w:val="005D2BA1"/>
    <w:rsid w:val="005D2C91"/>
    <w:rsid w:val="005D2D8E"/>
    <w:rsid w:val="005D2DBF"/>
    <w:rsid w:val="005D2DDB"/>
    <w:rsid w:val="005D3328"/>
    <w:rsid w:val="005D33F0"/>
    <w:rsid w:val="005D34FA"/>
    <w:rsid w:val="005D3526"/>
    <w:rsid w:val="005D3709"/>
    <w:rsid w:val="005D371A"/>
    <w:rsid w:val="005D3798"/>
    <w:rsid w:val="005D380F"/>
    <w:rsid w:val="005D3862"/>
    <w:rsid w:val="005D392A"/>
    <w:rsid w:val="005D39ED"/>
    <w:rsid w:val="005D3A62"/>
    <w:rsid w:val="005D3A88"/>
    <w:rsid w:val="005D3A8E"/>
    <w:rsid w:val="005D3AF8"/>
    <w:rsid w:val="005D3B27"/>
    <w:rsid w:val="005D3B4D"/>
    <w:rsid w:val="005D3DD5"/>
    <w:rsid w:val="005D40A3"/>
    <w:rsid w:val="005D42CD"/>
    <w:rsid w:val="005D42DB"/>
    <w:rsid w:val="005D452A"/>
    <w:rsid w:val="005D452E"/>
    <w:rsid w:val="005D4575"/>
    <w:rsid w:val="005D45DB"/>
    <w:rsid w:val="005D467B"/>
    <w:rsid w:val="005D47AF"/>
    <w:rsid w:val="005D48C3"/>
    <w:rsid w:val="005D49BA"/>
    <w:rsid w:val="005D4A5F"/>
    <w:rsid w:val="005D4B66"/>
    <w:rsid w:val="005D4C79"/>
    <w:rsid w:val="005D4EF2"/>
    <w:rsid w:val="005D4F6D"/>
    <w:rsid w:val="005D504E"/>
    <w:rsid w:val="005D5078"/>
    <w:rsid w:val="005D53BC"/>
    <w:rsid w:val="005D554F"/>
    <w:rsid w:val="005D56F9"/>
    <w:rsid w:val="005D580E"/>
    <w:rsid w:val="005D587C"/>
    <w:rsid w:val="005D59CF"/>
    <w:rsid w:val="005D5A52"/>
    <w:rsid w:val="005D5E05"/>
    <w:rsid w:val="005D5E20"/>
    <w:rsid w:val="005D5EE0"/>
    <w:rsid w:val="005D5F2C"/>
    <w:rsid w:val="005D5F87"/>
    <w:rsid w:val="005D61AB"/>
    <w:rsid w:val="005D61B2"/>
    <w:rsid w:val="005D62E3"/>
    <w:rsid w:val="005D643C"/>
    <w:rsid w:val="005D6498"/>
    <w:rsid w:val="005D6531"/>
    <w:rsid w:val="005D65B2"/>
    <w:rsid w:val="005D65F3"/>
    <w:rsid w:val="005D66DE"/>
    <w:rsid w:val="005D68E9"/>
    <w:rsid w:val="005D69F3"/>
    <w:rsid w:val="005D6AAF"/>
    <w:rsid w:val="005D6ABC"/>
    <w:rsid w:val="005D6DAA"/>
    <w:rsid w:val="005D6EF0"/>
    <w:rsid w:val="005D6EF4"/>
    <w:rsid w:val="005D70CB"/>
    <w:rsid w:val="005D721A"/>
    <w:rsid w:val="005D737A"/>
    <w:rsid w:val="005D7411"/>
    <w:rsid w:val="005D75E7"/>
    <w:rsid w:val="005D7901"/>
    <w:rsid w:val="005D7A4B"/>
    <w:rsid w:val="005D7AD9"/>
    <w:rsid w:val="005D7C67"/>
    <w:rsid w:val="005D7FA5"/>
    <w:rsid w:val="005E001D"/>
    <w:rsid w:val="005E00F4"/>
    <w:rsid w:val="005E0268"/>
    <w:rsid w:val="005E0415"/>
    <w:rsid w:val="005E0515"/>
    <w:rsid w:val="005E0807"/>
    <w:rsid w:val="005E0A39"/>
    <w:rsid w:val="005E0BEE"/>
    <w:rsid w:val="005E0DF7"/>
    <w:rsid w:val="005E0EE0"/>
    <w:rsid w:val="005E0EEA"/>
    <w:rsid w:val="005E10F4"/>
    <w:rsid w:val="005E11C6"/>
    <w:rsid w:val="005E125D"/>
    <w:rsid w:val="005E1268"/>
    <w:rsid w:val="005E12CE"/>
    <w:rsid w:val="005E1649"/>
    <w:rsid w:val="005E1774"/>
    <w:rsid w:val="005E194A"/>
    <w:rsid w:val="005E1A63"/>
    <w:rsid w:val="005E2036"/>
    <w:rsid w:val="005E212B"/>
    <w:rsid w:val="005E21DB"/>
    <w:rsid w:val="005E224C"/>
    <w:rsid w:val="005E2445"/>
    <w:rsid w:val="005E2588"/>
    <w:rsid w:val="005E259D"/>
    <w:rsid w:val="005E2633"/>
    <w:rsid w:val="005E26C9"/>
    <w:rsid w:val="005E26F9"/>
    <w:rsid w:val="005E299A"/>
    <w:rsid w:val="005E2C2C"/>
    <w:rsid w:val="005E2C31"/>
    <w:rsid w:val="005E2CD5"/>
    <w:rsid w:val="005E336D"/>
    <w:rsid w:val="005E3378"/>
    <w:rsid w:val="005E342F"/>
    <w:rsid w:val="005E351F"/>
    <w:rsid w:val="005E3573"/>
    <w:rsid w:val="005E3576"/>
    <w:rsid w:val="005E36CA"/>
    <w:rsid w:val="005E391B"/>
    <w:rsid w:val="005E3976"/>
    <w:rsid w:val="005E3A06"/>
    <w:rsid w:val="005E3AD7"/>
    <w:rsid w:val="005E3AEF"/>
    <w:rsid w:val="005E3C62"/>
    <w:rsid w:val="005E3CE4"/>
    <w:rsid w:val="005E3E75"/>
    <w:rsid w:val="005E3F12"/>
    <w:rsid w:val="005E419B"/>
    <w:rsid w:val="005E4594"/>
    <w:rsid w:val="005E48E3"/>
    <w:rsid w:val="005E4ACF"/>
    <w:rsid w:val="005E4B1D"/>
    <w:rsid w:val="005E4E28"/>
    <w:rsid w:val="005E4E6E"/>
    <w:rsid w:val="005E4E86"/>
    <w:rsid w:val="005E4F44"/>
    <w:rsid w:val="005E50AA"/>
    <w:rsid w:val="005E50F6"/>
    <w:rsid w:val="005E5108"/>
    <w:rsid w:val="005E510C"/>
    <w:rsid w:val="005E5254"/>
    <w:rsid w:val="005E53FF"/>
    <w:rsid w:val="005E565E"/>
    <w:rsid w:val="005E570D"/>
    <w:rsid w:val="005E589D"/>
    <w:rsid w:val="005E5AEA"/>
    <w:rsid w:val="005E5B0F"/>
    <w:rsid w:val="005E5BE5"/>
    <w:rsid w:val="005E5CD3"/>
    <w:rsid w:val="005E5DC5"/>
    <w:rsid w:val="005E6146"/>
    <w:rsid w:val="005E654B"/>
    <w:rsid w:val="005E6644"/>
    <w:rsid w:val="005E66C7"/>
    <w:rsid w:val="005E67C5"/>
    <w:rsid w:val="005E68F6"/>
    <w:rsid w:val="005E69D1"/>
    <w:rsid w:val="005E6B1C"/>
    <w:rsid w:val="005E6BB5"/>
    <w:rsid w:val="005E6C08"/>
    <w:rsid w:val="005E6E58"/>
    <w:rsid w:val="005E6FC7"/>
    <w:rsid w:val="005E73A9"/>
    <w:rsid w:val="005E756A"/>
    <w:rsid w:val="005E757E"/>
    <w:rsid w:val="005E762E"/>
    <w:rsid w:val="005E7735"/>
    <w:rsid w:val="005E775E"/>
    <w:rsid w:val="005E79D5"/>
    <w:rsid w:val="005E7C09"/>
    <w:rsid w:val="005E7D86"/>
    <w:rsid w:val="005E7F29"/>
    <w:rsid w:val="005F01C1"/>
    <w:rsid w:val="005F0411"/>
    <w:rsid w:val="005F04CD"/>
    <w:rsid w:val="005F0844"/>
    <w:rsid w:val="005F095F"/>
    <w:rsid w:val="005F09D4"/>
    <w:rsid w:val="005F0D20"/>
    <w:rsid w:val="005F0DFA"/>
    <w:rsid w:val="005F0E56"/>
    <w:rsid w:val="005F0EC5"/>
    <w:rsid w:val="005F1028"/>
    <w:rsid w:val="005F1156"/>
    <w:rsid w:val="005F12C8"/>
    <w:rsid w:val="005F12E0"/>
    <w:rsid w:val="005F133E"/>
    <w:rsid w:val="005F1479"/>
    <w:rsid w:val="005F1648"/>
    <w:rsid w:val="005F17AE"/>
    <w:rsid w:val="005F17B1"/>
    <w:rsid w:val="005F17BF"/>
    <w:rsid w:val="005F19D8"/>
    <w:rsid w:val="005F1A2A"/>
    <w:rsid w:val="005F1A6C"/>
    <w:rsid w:val="005F1A9D"/>
    <w:rsid w:val="005F1AB1"/>
    <w:rsid w:val="005F1C15"/>
    <w:rsid w:val="005F1CAC"/>
    <w:rsid w:val="005F1FDF"/>
    <w:rsid w:val="005F21E0"/>
    <w:rsid w:val="005F229B"/>
    <w:rsid w:val="005F231F"/>
    <w:rsid w:val="005F255C"/>
    <w:rsid w:val="005F2594"/>
    <w:rsid w:val="005F25B9"/>
    <w:rsid w:val="005F2A01"/>
    <w:rsid w:val="005F2E61"/>
    <w:rsid w:val="005F30B4"/>
    <w:rsid w:val="005F3176"/>
    <w:rsid w:val="005F3252"/>
    <w:rsid w:val="005F32C1"/>
    <w:rsid w:val="005F33B3"/>
    <w:rsid w:val="005F374B"/>
    <w:rsid w:val="005F39CA"/>
    <w:rsid w:val="005F3A6F"/>
    <w:rsid w:val="005F3BB3"/>
    <w:rsid w:val="005F402F"/>
    <w:rsid w:val="005F4158"/>
    <w:rsid w:val="005F4589"/>
    <w:rsid w:val="005F473F"/>
    <w:rsid w:val="005F4D17"/>
    <w:rsid w:val="005F4D2B"/>
    <w:rsid w:val="005F4DD7"/>
    <w:rsid w:val="005F4EC1"/>
    <w:rsid w:val="005F4F29"/>
    <w:rsid w:val="005F4FED"/>
    <w:rsid w:val="005F5152"/>
    <w:rsid w:val="005F51A7"/>
    <w:rsid w:val="005F51AD"/>
    <w:rsid w:val="005F5429"/>
    <w:rsid w:val="005F54D7"/>
    <w:rsid w:val="005F56CD"/>
    <w:rsid w:val="005F5BF9"/>
    <w:rsid w:val="005F5C4E"/>
    <w:rsid w:val="005F6130"/>
    <w:rsid w:val="005F6378"/>
    <w:rsid w:val="005F6381"/>
    <w:rsid w:val="005F63AC"/>
    <w:rsid w:val="005F68A5"/>
    <w:rsid w:val="005F696D"/>
    <w:rsid w:val="005F6A52"/>
    <w:rsid w:val="005F6B5E"/>
    <w:rsid w:val="005F6CC7"/>
    <w:rsid w:val="005F6CF6"/>
    <w:rsid w:val="005F6CFB"/>
    <w:rsid w:val="005F6D74"/>
    <w:rsid w:val="005F6E0D"/>
    <w:rsid w:val="005F6E6E"/>
    <w:rsid w:val="005F6EA4"/>
    <w:rsid w:val="005F6EE5"/>
    <w:rsid w:val="005F7232"/>
    <w:rsid w:val="005F75CD"/>
    <w:rsid w:val="005F7688"/>
    <w:rsid w:val="005F7A1E"/>
    <w:rsid w:val="005F7AB3"/>
    <w:rsid w:val="005F7B38"/>
    <w:rsid w:val="005F7C6F"/>
    <w:rsid w:val="005F7E2E"/>
    <w:rsid w:val="005F7EC4"/>
    <w:rsid w:val="0060013F"/>
    <w:rsid w:val="0060030D"/>
    <w:rsid w:val="0060033F"/>
    <w:rsid w:val="00600399"/>
    <w:rsid w:val="006003ED"/>
    <w:rsid w:val="00600674"/>
    <w:rsid w:val="00600745"/>
    <w:rsid w:val="0060078C"/>
    <w:rsid w:val="00600A59"/>
    <w:rsid w:val="00600BFD"/>
    <w:rsid w:val="00600CB1"/>
    <w:rsid w:val="00600D94"/>
    <w:rsid w:val="00600DAA"/>
    <w:rsid w:val="00600E85"/>
    <w:rsid w:val="006011F3"/>
    <w:rsid w:val="00601391"/>
    <w:rsid w:val="0060141A"/>
    <w:rsid w:val="006016D8"/>
    <w:rsid w:val="0060189F"/>
    <w:rsid w:val="00601A0C"/>
    <w:rsid w:val="00601A73"/>
    <w:rsid w:val="00601BAB"/>
    <w:rsid w:val="00601D45"/>
    <w:rsid w:val="00601F3B"/>
    <w:rsid w:val="00601FDF"/>
    <w:rsid w:val="006020F7"/>
    <w:rsid w:val="006021DA"/>
    <w:rsid w:val="0060224C"/>
    <w:rsid w:val="006024FC"/>
    <w:rsid w:val="00602550"/>
    <w:rsid w:val="006026E5"/>
    <w:rsid w:val="00602708"/>
    <w:rsid w:val="00602723"/>
    <w:rsid w:val="006029A0"/>
    <w:rsid w:val="00602B2A"/>
    <w:rsid w:val="00602B74"/>
    <w:rsid w:val="00602CC8"/>
    <w:rsid w:val="00602D11"/>
    <w:rsid w:val="00602E51"/>
    <w:rsid w:val="00602EF8"/>
    <w:rsid w:val="006031C6"/>
    <w:rsid w:val="00603341"/>
    <w:rsid w:val="0060338D"/>
    <w:rsid w:val="006033A4"/>
    <w:rsid w:val="00603429"/>
    <w:rsid w:val="006034B7"/>
    <w:rsid w:val="006035FA"/>
    <w:rsid w:val="00603683"/>
    <w:rsid w:val="006038F7"/>
    <w:rsid w:val="00603A92"/>
    <w:rsid w:val="00603AD8"/>
    <w:rsid w:val="00603ADC"/>
    <w:rsid w:val="00603C7E"/>
    <w:rsid w:val="00603CD4"/>
    <w:rsid w:val="00604001"/>
    <w:rsid w:val="00604273"/>
    <w:rsid w:val="006043BD"/>
    <w:rsid w:val="006045DD"/>
    <w:rsid w:val="0060462F"/>
    <w:rsid w:val="00604825"/>
    <w:rsid w:val="00604B1B"/>
    <w:rsid w:val="00604BEE"/>
    <w:rsid w:val="00604C95"/>
    <w:rsid w:val="00604DDE"/>
    <w:rsid w:val="00604DFC"/>
    <w:rsid w:val="00604E8A"/>
    <w:rsid w:val="00604FCF"/>
    <w:rsid w:val="006050DB"/>
    <w:rsid w:val="006051B2"/>
    <w:rsid w:val="006051BE"/>
    <w:rsid w:val="0060527A"/>
    <w:rsid w:val="006056F8"/>
    <w:rsid w:val="00605A35"/>
    <w:rsid w:val="00605ACC"/>
    <w:rsid w:val="00605C4E"/>
    <w:rsid w:val="00605CC0"/>
    <w:rsid w:val="00605EF6"/>
    <w:rsid w:val="00605F49"/>
    <w:rsid w:val="0060615C"/>
    <w:rsid w:val="006061C2"/>
    <w:rsid w:val="006062FF"/>
    <w:rsid w:val="006063A4"/>
    <w:rsid w:val="00606749"/>
    <w:rsid w:val="0060679B"/>
    <w:rsid w:val="00606A67"/>
    <w:rsid w:val="00606B7A"/>
    <w:rsid w:val="00606C0A"/>
    <w:rsid w:val="00606E45"/>
    <w:rsid w:val="00606E6D"/>
    <w:rsid w:val="00606EBC"/>
    <w:rsid w:val="0060706C"/>
    <w:rsid w:val="0060710C"/>
    <w:rsid w:val="00607127"/>
    <w:rsid w:val="006078E3"/>
    <w:rsid w:val="00607A15"/>
    <w:rsid w:val="00607ADA"/>
    <w:rsid w:val="00607B6E"/>
    <w:rsid w:val="00607BDD"/>
    <w:rsid w:val="00607C14"/>
    <w:rsid w:val="00607CC0"/>
    <w:rsid w:val="00607DCF"/>
    <w:rsid w:val="006102B1"/>
    <w:rsid w:val="006106A7"/>
    <w:rsid w:val="00610BDB"/>
    <w:rsid w:val="00610C10"/>
    <w:rsid w:val="00610D81"/>
    <w:rsid w:val="00610EB0"/>
    <w:rsid w:val="00610FA2"/>
    <w:rsid w:val="00611002"/>
    <w:rsid w:val="006110B3"/>
    <w:rsid w:val="006111DE"/>
    <w:rsid w:val="00611215"/>
    <w:rsid w:val="0061132E"/>
    <w:rsid w:val="006116C3"/>
    <w:rsid w:val="0061193C"/>
    <w:rsid w:val="00611958"/>
    <w:rsid w:val="00611ABE"/>
    <w:rsid w:val="00611D5B"/>
    <w:rsid w:val="00611ECE"/>
    <w:rsid w:val="00611ED4"/>
    <w:rsid w:val="00611FF2"/>
    <w:rsid w:val="0061211D"/>
    <w:rsid w:val="006122ED"/>
    <w:rsid w:val="00612509"/>
    <w:rsid w:val="006125E1"/>
    <w:rsid w:val="0061265A"/>
    <w:rsid w:val="006127E9"/>
    <w:rsid w:val="00612881"/>
    <w:rsid w:val="00612A2B"/>
    <w:rsid w:val="00612A62"/>
    <w:rsid w:val="00612BC0"/>
    <w:rsid w:val="00612D8E"/>
    <w:rsid w:val="00612DC3"/>
    <w:rsid w:val="00612E51"/>
    <w:rsid w:val="00612FB9"/>
    <w:rsid w:val="006130A4"/>
    <w:rsid w:val="006130C2"/>
    <w:rsid w:val="006130E6"/>
    <w:rsid w:val="006130E9"/>
    <w:rsid w:val="006131A7"/>
    <w:rsid w:val="0061343D"/>
    <w:rsid w:val="006134D9"/>
    <w:rsid w:val="006136B2"/>
    <w:rsid w:val="0061386B"/>
    <w:rsid w:val="006139BB"/>
    <w:rsid w:val="00613C12"/>
    <w:rsid w:val="00613D3C"/>
    <w:rsid w:val="00613D83"/>
    <w:rsid w:val="00613DD1"/>
    <w:rsid w:val="00613DDD"/>
    <w:rsid w:val="0061424D"/>
    <w:rsid w:val="006142E9"/>
    <w:rsid w:val="006143C7"/>
    <w:rsid w:val="00614442"/>
    <w:rsid w:val="00614478"/>
    <w:rsid w:val="006145E3"/>
    <w:rsid w:val="006146D4"/>
    <w:rsid w:val="0061478A"/>
    <w:rsid w:val="006147A7"/>
    <w:rsid w:val="006147BD"/>
    <w:rsid w:val="00614AC4"/>
    <w:rsid w:val="00614AD5"/>
    <w:rsid w:val="00614CB0"/>
    <w:rsid w:val="00614D7D"/>
    <w:rsid w:val="00614F2B"/>
    <w:rsid w:val="00615250"/>
    <w:rsid w:val="0061559E"/>
    <w:rsid w:val="00615753"/>
    <w:rsid w:val="006157BF"/>
    <w:rsid w:val="006157C4"/>
    <w:rsid w:val="00615A5C"/>
    <w:rsid w:val="00615B8F"/>
    <w:rsid w:val="00615C77"/>
    <w:rsid w:val="00615D08"/>
    <w:rsid w:val="00615D0C"/>
    <w:rsid w:val="00615F52"/>
    <w:rsid w:val="00616074"/>
    <w:rsid w:val="006161AD"/>
    <w:rsid w:val="0061627D"/>
    <w:rsid w:val="006162AC"/>
    <w:rsid w:val="00616567"/>
    <w:rsid w:val="00616749"/>
    <w:rsid w:val="00616A3F"/>
    <w:rsid w:val="00616AC7"/>
    <w:rsid w:val="00616D38"/>
    <w:rsid w:val="00616DC9"/>
    <w:rsid w:val="00616ECA"/>
    <w:rsid w:val="0061702C"/>
    <w:rsid w:val="0061704B"/>
    <w:rsid w:val="00617121"/>
    <w:rsid w:val="006173C1"/>
    <w:rsid w:val="006173F6"/>
    <w:rsid w:val="006174D6"/>
    <w:rsid w:val="00617545"/>
    <w:rsid w:val="006176CE"/>
    <w:rsid w:val="006177CD"/>
    <w:rsid w:val="006178CB"/>
    <w:rsid w:val="006178CC"/>
    <w:rsid w:val="00617A09"/>
    <w:rsid w:val="00617D7A"/>
    <w:rsid w:val="00617EDC"/>
    <w:rsid w:val="00617F04"/>
    <w:rsid w:val="00617FA9"/>
    <w:rsid w:val="00620015"/>
    <w:rsid w:val="00620D22"/>
    <w:rsid w:val="00620D32"/>
    <w:rsid w:val="00620D6E"/>
    <w:rsid w:val="00620DBF"/>
    <w:rsid w:val="006210D9"/>
    <w:rsid w:val="006210E2"/>
    <w:rsid w:val="00621123"/>
    <w:rsid w:val="00621183"/>
    <w:rsid w:val="006211F9"/>
    <w:rsid w:val="00621228"/>
    <w:rsid w:val="00621396"/>
    <w:rsid w:val="00621407"/>
    <w:rsid w:val="006214CC"/>
    <w:rsid w:val="006215F0"/>
    <w:rsid w:val="00621684"/>
    <w:rsid w:val="00621738"/>
    <w:rsid w:val="0062188F"/>
    <w:rsid w:val="006218FB"/>
    <w:rsid w:val="00621953"/>
    <w:rsid w:val="0062195F"/>
    <w:rsid w:val="00621B20"/>
    <w:rsid w:val="00621B86"/>
    <w:rsid w:val="00621C05"/>
    <w:rsid w:val="00621C1D"/>
    <w:rsid w:val="00621E9F"/>
    <w:rsid w:val="0062207A"/>
    <w:rsid w:val="00622140"/>
    <w:rsid w:val="00622181"/>
    <w:rsid w:val="0062252A"/>
    <w:rsid w:val="0062268A"/>
    <w:rsid w:val="006228F9"/>
    <w:rsid w:val="00622A42"/>
    <w:rsid w:val="00622B07"/>
    <w:rsid w:val="00622C06"/>
    <w:rsid w:val="00622C3E"/>
    <w:rsid w:val="00623062"/>
    <w:rsid w:val="00623379"/>
    <w:rsid w:val="006233AD"/>
    <w:rsid w:val="00623434"/>
    <w:rsid w:val="006239D8"/>
    <w:rsid w:val="00623A2D"/>
    <w:rsid w:val="00623A82"/>
    <w:rsid w:val="00623CE2"/>
    <w:rsid w:val="00623CEB"/>
    <w:rsid w:val="00623E26"/>
    <w:rsid w:val="00623F7A"/>
    <w:rsid w:val="00623F8F"/>
    <w:rsid w:val="00624079"/>
    <w:rsid w:val="0062434D"/>
    <w:rsid w:val="0062440C"/>
    <w:rsid w:val="006245B9"/>
    <w:rsid w:val="00624663"/>
    <w:rsid w:val="006246B1"/>
    <w:rsid w:val="0062495D"/>
    <w:rsid w:val="006249C0"/>
    <w:rsid w:val="00624ADE"/>
    <w:rsid w:val="00624DF7"/>
    <w:rsid w:val="00624E7F"/>
    <w:rsid w:val="00624ED0"/>
    <w:rsid w:val="00624F6F"/>
    <w:rsid w:val="006250BA"/>
    <w:rsid w:val="006251AB"/>
    <w:rsid w:val="00625265"/>
    <w:rsid w:val="00625332"/>
    <w:rsid w:val="006253AC"/>
    <w:rsid w:val="006253F5"/>
    <w:rsid w:val="006255AB"/>
    <w:rsid w:val="00625642"/>
    <w:rsid w:val="006256E9"/>
    <w:rsid w:val="00625918"/>
    <w:rsid w:val="00625BEF"/>
    <w:rsid w:val="00625C0A"/>
    <w:rsid w:val="00625CB8"/>
    <w:rsid w:val="00625F4F"/>
    <w:rsid w:val="006260EC"/>
    <w:rsid w:val="00626588"/>
    <w:rsid w:val="00626616"/>
    <w:rsid w:val="006266A3"/>
    <w:rsid w:val="006269F1"/>
    <w:rsid w:val="00626A84"/>
    <w:rsid w:val="00626B1B"/>
    <w:rsid w:val="00626B88"/>
    <w:rsid w:val="00626DA8"/>
    <w:rsid w:val="00626E42"/>
    <w:rsid w:val="006272A4"/>
    <w:rsid w:val="006273F9"/>
    <w:rsid w:val="00627443"/>
    <w:rsid w:val="006274AE"/>
    <w:rsid w:val="006274C0"/>
    <w:rsid w:val="006276A5"/>
    <w:rsid w:val="00627865"/>
    <w:rsid w:val="00627B35"/>
    <w:rsid w:val="00627CC9"/>
    <w:rsid w:val="00630266"/>
    <w:rsid w:val="006304B6"/>
    <w:rsid w:val="006304BA"/>
    <w:rsid w:val="00630755"/>
    <w:rsid w:val="006307A2"/>
    <w:rsid w:val="006308CA"/>
    <w:rsid w:val="00630B10"/>
    <w:rsid w:val="00630BA8"/>
    <w:rsid w:val="00630C9E"/>
    <w:rsid w:val="00630CB6"/>
    <w:rsid w:val="00630D4E"/>
    <w:rsid w:val="00630D55"/>
    <w:rsid w:val="00630F69"/>
    <w:rsid w:val="00631115"/>
    <w:rsid w:val="00631222"/>
    <w:rsid w:val="006312FE"/>
    <w:rsid w:val="0063177F"/>
    <w:rsid w:val="00631883"/>
    <w:rsid w:val="006319A9"/>
    <w:rsid w:val="006319C4"/>
    <w:rsid w:val="00631A92"/>
    <w:rsid w:val="00631A9A"/>
    <w:rsid w:val="00631AC7"/>
    <w:rsid w:val="00631BBC"/>
    <w:rsid w:val="00631E1A"/>
    <w:rsid w:val="00631F2C"/>
    <w:rsid w:val="00631FAC"/>
    <w:rsid w:val="0063204F"/>
    <w:rsid w:val="00632067"/>
    <w:rsid w:val="00632161"/>
    <w:rsid w:val="006321BD"/>
    <w:rsid w:val="006323C0"/>
    <w:rsid w:val="0063259C"/>
    <w:rsid w:val="006325A2"/>
    <w:rsid w:val="00632721"/>
    <w:rsid w:val="006327E0"/>
    <w:rsid w:val="00632928"/>
    <w:rsid w:val="00632A64"/>
    <w:rsid w:val="00632EBB"/>
    <w:rsid w:val="0063365E"/>
    <w:rsid w:val="00633977"/>
    <w:rsid w:val="00633ADC"/>
    <w:rsid w:val="00633B9D"/>
    <w:rsid w:val="00633C40"/>
    <w:rsid w:val="00633CD8"/>
    <w:rsid w:val="00633D11"/>
    <w:rsid w:val="00634088"/>
    <w:rsid w:val="00634529"/>
    <w:rsid w:val="00634758"/>
    <w:rsid w:val="006347A0"/>
    <w:rsid w:val="00634C64"/>
    <w:rsid w:val="00634D46"/>
    <w:rsid w:val="00635027"/>
    <w:rsid w:val="00635182"/>
    <w:rsid w:val="006351B4"/>
    <w:rsid w:val="00635300"/>
    <w:rsid w:val="006353FC"/>
    <w:rsid w:val="006355A7"/>
    <w:rsid w:val="0063561D"/>
    <w:rsid w:val="0063582A"/>
    <w:rsid w:val="006359AA"/>
    <w:rsid w:val="00635ABC"/>
    <w:rsid w:val="00635AE3"/>
    <w:rsid w:val="00635BBC"/>
    <w:rsid w:val="00635C56"/>
    <w:rsid w:val="00635E58"/>
    <w:rsid w:val="00635F60"/>
    <w:rsid w:val="006361D5"/>
    <w:rsid w:val="00636371"/>
    <w:rsid w:val="00636466"/>
    <w:rsid w:val="006365D8"/>
    <w:rsid w:val="006366B5"/>
    <w:rsid w:val="00636935"/>
    <w:rsid w:val="006369E8"/>
    <w:rsid w:val="006369FD"/>
    <w:rsid w:val="00636A89"/>
    <w:rsid w:val="00636C2F"/>
    <w:rsid w:val="00636E96"/>
    <w:rsid w:val="00637058"/>
    <w:rsid w:val="006371D8"/>
    <w:rsid w:val="00637258"/>
    <w:rsid w:val="0063739C"/>
    <w:rsid w:val="00637490"/>
    <w:rsid w:val="00637897"/>
    <w:rsid w:val="006378F7"/>
    <w:rsid w:val="0063795A"/>
    <w:rsid w:val="00637BBB"/>
    <w:rsid w:val="00637E09"/>
    <w:rsid w:val="00637E57"/>
    <w:rsid w:val="00637E8E"/>
    <w:rsid w:val="00637E96"/>
    <w:rsid w:val="00640024"/>
    <w:rsid w:val="006404A6"/>
    <w:rsid w:val="00640592"/>
    <w:rsid w:val="00640607"/>
    <w:rsid w:val="006406A3"/>
    <w:rsid w:val="00640764"/>
    <w:rsid w:val="00640888"/>
    <w:rsid w:val="006408B7"/>
    <w:rsid w:val="006409A1"/>
    <w:rsid w:val="00640A59"/>
    <w:rsid w:val="00640A86"/>
    <w:rsid w:val="006410D5"/>
    <w:rsid w:val="00641119"/>
    <w:rsid w:val="00641153"/>
    <w:rsid w:val="00641203"/>
    <w:rsid w:val="006419BE"/>
    <w:rsid w:val="006419CD"/>
    <w:rsid w:val="00641B08"/>
    <w:rsid w:val="00641B7D"/>
    <w:rsid w:val="00641B84"/>
    <w:rsid w:val="00641BC6"/>
    <w:rsid w:val="00641EF6"/>
    <w:rsid w:val="0064208E"/>
    <w:rsid w:val="00642205"/>
    <w:rsid w:val="00642225"/>
    <w:rsid w:val="00642260"/>
    <w:rsid w:val="0064246A"/>
    <w:rsid w:val="0064248B"/>
    <w:rsid w:val="006425A2"/>
    <w:rsid w:val="006425A3"/>
    <w:rsid w:val="006426F6"/>
    <w:rsid w:val="0064271B"/>
    <w:rsid w:val="00642CA2"/>
    <w:rsid w:val="00642DA5"/>
    <w:rsid w:val="00642F2F"/>
    <w:rsid w:val="006430EE"/>
    <w:rsid w:val="00643216"/>
    <w:rsid w:val="0064325B"/>
    <w:rsid w:val="006435DB"/>
    <w:rsid w:val="0064364C"/>
    <w:rsid w:val="00643687"/>
    <w:rsid w:val="0064377B"/>
    <w:rsid w:val="00643863"/>
    <w:rsid w:val="0064397F"/>
    <w:rsid w:val="00643BC6"/>
    <w:rsid w:val="00643CE4"/>
    <w:rsid w:val="00643ECF"/>
    <w:rsid w:val="00643ED2"/>
    <w:rsid w:val="0064420D"/>
    <w:rsid w:val="0064429A"/>
    <w:rsid w:val="006442F9"/>
    <w:rsid w:val="006443EA"/>
    <w:rsid w:val="006443FD"/>
    <w:rsid w:val="00644763"/>
    <w:rsid w:val="0064476F"/>
    <w:rsid w:val="00644A52"/>
    <w:rsid w:val="00644AAB"/>
    <w:rsid w:val="00644DD0"/>
    <w:rsid w:val="00644DE6"/>
    <w:rsid w:val="00644DFF"/>
    <w:rsid w:val="00644E25"/>
    <w:rsid w:val="00644F37"/>
    <w:rsid w:val="00645072"/>
    <w:rsid w:val="0064528D"/>
    <w:rsid w:val="006453C4"/>
    <w:rsid w:val="00645498"/>
    <w:rsid w:val="006454B3"/>
    <w:rsid w:val="006457A8"/>
    <w:rsid w:val="006457AF"/>
    <w:rsid w:val="00645863"/>
    <w:rsid w:val="0064587D"/>
    <w:rsid w:val="00645AFA"/>
    <w:rsid w:val="00645B8E"/>
    <w:rsid w:val="00645C3F"/>
    <w:rsid w:val="00645E16"/>
    <w:rsid w:val="00645EF4"/>
    <w:rsid w:val="00645F13"/>
    <w:rsid w:val="00645F1D"/>
    <w:rsid w:val="00645FFF"/>
    <w:rsid w:val="00646024"/>
    <w:rsid w:val="00646117"/>
    <w:rsid w:val="006462EF"/>
    <w:rsid w:val="00646387"/>
    <w:rsid w:val="00646393"/>
    <w:rsid w:val="006463A1"/>
    <w:rsid w:val="006463A6"/>
    <w:rsid w:val="00646419"/>
    <w:rsid w:val="006464CB"/>
    <w:rsid w:val="006466C7"/>
    <w:rsid w:val="00646795"/>
    <w:rsid w:val="006468C8"/>
    <w:rsid w:val="00646969"/>
    <w:rsid w:val="00646A6D"/>
    <w:rsid w:val="00646BA7"/>
    <w:rsid w:val="00646BB1"/>
    <w:rsid w:val="00646BF8"/>
    <w:rsid w:val="00646F59"/>
    <w:rsid w:val="00647262"/>
    <w:rsid w:val="0064732F"/>
    <w:rsid w:val="00647376"/>
    <w:rsid w:val="0064765A"/>
    <w:rsid w:val="006476A6"/>
    <w:rsid w:val="00647725"/>
    <w:rsid w:val="006477FE"/>
    <w:rsid w:val="00647842"/>
    <w:rsid w:val="00647854"/>
    <w:rsid w:val="00647BB7"/>
    <w:rsid w:val="00647BBC"/>
    <w:rsid w:val="00647C9B"/>
    <w:rsid w:val="00647CB9"/>
    <w:rsid w:val="00647D1B"/>
    <w:rsid w:val="00647D84"/>
    <w:rsid w:val="00650016"/>
    <w:rsid w:val="00650585"/>
    <w:rsid w:val="0065061F"/>
    <w:rsid w:val="006508B4"/>
    <w:rsid w:val="00650919"/>
    <w:rsid w:val="00650EE4"/>
    <w:rsid w:val="0065107D"/>
    <w:rsid w:val="006510C5"/>
    <w:rsid w:val="00651105"/>
    <w:rsid w:val="006511F8"/>
    <w:rsid w:val="00651265"/>
    <w:rsid w:val="006512D9"/>
    <w:rsid w:val="00651387"/>
    <w:rsid w:val="006514A0"/>
    <w:rsid w:val="006514FE"/>
    <w:rsid w:val="0065157E"/>
    <w:rsid w:val="0065160F"/>
    <w:rsid w:val="0065163A"/>
    <w:rsid w:val="00651850"/>
    <w:rsid w:val="0065185E"/>
    <w:rsid w:val="0065187C"/>
    <w:rsid w:val="00651998"/>
    <w:rsid w:val="00651D71"/>
    <w:rsid w:val="00651E13"/>
    <w:rsid w:val="00651EAF"/>
    <w:rsid w:val="00652192"/>
    <w:rsid w:val="006521BC"/>
    <w:rsid w:val="006521D6"/>
    <w:rsid w:val="00652BB9"/>
    <w:rsid w:val="00652C0C"/>
    <w:rsid w:val="00652EDA"/>
    <w:rsid w:val="00652FA3"/>
    <w:rsid w:val="00652FDD"/>
    <w:rsid w:val="0065323A"/>
    <w:rsid w:val="00653330"/>
    <w:rsid w:val="006533D0"/>
    <w:rsid w:val="006534EB"/>
    <w:rsid w:val="0065355E"/>
    <w:rsid w:val="00653894"/>
    <w:rsid w:val="0065397F"/>
    <w:rsid w:val="00653C9A"/>
    <w:rsid w:val="00653DA9"/>
    <w:rsid w:val="00653DE8"/>
    <w:rsid w:val="00653E3F"/>
    <w:rsid w:val="00653E67"/>
    <w:rsid w:val="00653F9C"/>
    <w:rsid w:val="0065406B"/>
    <w:rsid w:val="00654175"/>
    <w:rsid w:val="0065424D"/>
    <w:rsid w:val="0065434E"/>
    <w:rsid w:val="0065448D"/>
    <w:rsid w:val="0065476E"/>
    <w:rsid w:val="00654885"/>
    <w:rsid w:val="006549F4"/>
    <w:rsid w:val="00654CB3"/>
    <w:rsid w:val="00655102"/>
    <w:rsid w:val="006551F7"/>
    <w:rsid w:val="0065526B"/>
    <w:rsid w:val="0065574F"/>
    <w:rsid w:val="00655799"/>
    <w:rsid w:val="006557F7"/>
    <w:rsid w:val="00655972"/>
    <w:rsid w:val="00655AA2"/>
    <w:rsid w:val="00655B56"/>
    <w:rsid w:val="00655BD6"/>
    <w:rsid w:val="00655D5C"/>
    <w:rsid w:val="00655F52"/>
    <w:rsid w:val="0065602E"/>
    <w:rsid w:val="0065609D"/>
    <w:rsid w:val="006560B7"/>
    <w:rsid w:val="006560C6"/>
    <w:rsid w:val="006560D6"/>
    <w:rsid w:val="006562D2"/>
    <w:rsid w:val="0065640B"/>
    <w:rsid w:val="006567D6"/>
    <w:rsid w:val="00656945"/>
    <w:rsid w:val="00656A0D"/>
    <w:rsid w:val="00656BFF"/>
    <w:rsid w:val="00656DC2"/>
    <w:rsid w:val="00656ED9"/>
    <w:rsid w:val="00656F15"/>
    <w:rsid w:val="00656F90"/>
    <w:rsid w:val="00656F92"/>
    <w:rsid w:val="00656FA8"/>
    <w:rsid w:val="0065715C"/>
    <w:rsid w:val="006574C4"/>
    <w:rsid w:val="006578CD"/>
    <w:rsid w:val="00657912"/>
    <w:rsid w:val="00657B6F"/>
    <w:rsid w:val="00657D6A"/>
    <w:rsid w:val="006600A6"/>
    <w:rsid w:val="00660188"/>
    <w:rsid w:val="006601A1"/>
    <w:rsid w:val="006601E4"/>
    <w:rsid w:val="00660314"/>
    <w:rsid w:val="006603C9"/>
    <w:rsid w:val="0066070D"/>
    <w:rsid w:val="00660877"/>
    <w:rsid w:val="00660A7B"/>
    <w:rsid w:val="00660AAC"/>
    <w:rsid w:val="00660BE9"/>
    <w:rsid w:val="00660BF9"/>
    <w:rsid w:val="00661774"/>
    <w:rsid w:val="0066184C"/>
    <w:rsid w:val="00661970"/>
    <w:rsid w:val="00661BC3"/>
    <w:rsid w:val="00661CE9"/>
    <w:rsid w:val="00661D22"/>
    <w:rsid w:val="00661D59"/>
    <w:rsid w:val="00661E45"/>
    <w:rsid w:val="00662228"/>
    <w:rsid w:val="006622DA"/>
    <w:rsid w:val="00662386"/>
    <w:rsid w:val="006624BC"/>
    <w:rsid w:val="0066256C"/>
    <w:rsid w:val="006625F8"/>
    <w:rsid w:val="006626C1"/>
    <w:rsid w:val="00662763"/>
    <w:rsid w:val="00662797"/>
    <w:rsid w:val="0066288A"/>
    <w:rsid w:val="00662A54"/>
    <w:rsid w:val="00662B14"/>
    <w:rsid w:val="00662BAE"/>
    <w:rsid w:val="00662BDD"/>
    <w:rsid w:val="00662C7B"/>
    <w:rsid w:val="00662CD9"/>
    <w:rsid w:val="00662D48"/>
    <w:rsid w:val="00662DD4"/>
    <w:rsid w:val="00662DD7"/>
    <w:rsid w:val="0066304E"/>
    <w:rsid w:val="0066324D"/>
    <w:rsid w:val="0066368B"/>
    <w:rsid w:val="006636FD"/>
    <w:rsid w:val="006637DC"/>
    <w:rsid w:val="00663C15"/>
    <w:rsid w:val="00663CA9"/>
    <w:rsid w:val="00663FA5"/>
    <w:rsid w:val="0066404E"/>
    <w:rsid w:val="00664108"/>
    <w:rsid w:val="00664201"/>
    <w:rsid w:val="006643AF"/>
    <w:rsid w:val="0066453B"/>
    <w:rsid w:val="00664623"/>
    <w:rsid w:val="0066472B"/>
    <w:rsid w:val="00664812"/>
    <w:rsid w:val="006649CF"/>
    <w:rsid w:val="00664A83"/>
    <w:rsid w:val="00664BB4"/>
    <w:rsid w:val="00664C97"/>
    <w:rsid w:val="00664EE6"/>
    <w:rsid w:val="00664EF4"/>
    <w:rsid w:val="00664F74"/>
    <w:rsid w:val="00664F8A"/>
    <w:rsid w:val="00665283"/>
    <w:rsid w:val="0066535E"/>
    <w:rsid w:val="006653BD"/>
    <w:rsid w:val="00665403"/>
    <w:rsid w:val="00665565"/>
    <w:rsid w:val="006655C5"/>
    <w:rsid w:val="0066563A"/>
    <w:rsid w:val="006656CA"/>
    <w:rsid w:val="006656D9"/>
    <w:rsid w:val="006659BA"/>
    <w:rsid w:val="00665A25"/>
    <w:rsid w:val="00665C5B"/>
    <w:rsid w:val="00665CDD"/>
    <w:rsid w:val="00665E8F"/>
    <w:rsid w:val="00665F54"/>
    <w:rsid w:val="00665FFC"/>
    <w:rsid w:val="0066610A"/>
    <w:rsid w:val="0066611C"/>
    <w:rsid w:val="006662FB"/>
    <w:rsid w:val="0066636A"/>
    <w:rsid w:val="006663DF"/>
    <w:rsid w:val="00666511"/>
    <w:rsid w:val="00666657"/>
    <w:rsid w:val="006668B5"/>
    <w:rsid w:val="00666ACB"/>
    <w:rsid w:val="00666AD8"/>
    <w:rsid w:val="00666CA8"/>
    <w:rsid w:val="00666D41"/>
    <w:rsid w:val="00666DBA"/>
    <w:rsid w:val="00666E85"/>
    <w:rsid w:val="00666F9E"/>
    <w:rsid w:val="00667410"/>
    <w:rsid w:val="006676C2"/>
    <w:rsid w:val="00667922"/>
    <w:rsid w:val="00667B21"/>
    <w:rsid w:val="00667CBB"/>
    <w:rsid w:val="00667CDC"/>
    <w:rsid w:val="00667FA4"/>
    <w:rsid w:val="00670254"/>
    <w:rsid w:val="006702E3"/>
    <w:rsid w:val="00670628"/>
    <w:rsid w:val="00670780"/>
    <w:rsid w:val="00670AF4"/>
    <w:rsid w:val="00670BA6"/>
    <w:rsid w:val="00670CB6"/>
    <w:rsid w:val="00670F24"/>
    <w:rsid w:val="00670F8D"/>
    <w:rsid w:val="00671172"/>
    <w:rsid w:val="006711A6"/>
    <w:rsid w:val="006714CA"/>
    <w:rsid w:val="0067162D"/>
    <w:rsid w:val="006717B8"/>
    <w:rsid w:val="00671900"/>
    <w:rsid w:val="00671911"/>
    <w:rsid w:val="00671919"/>
    <w:rsid w:val="00671A2D"/>
    <w:rsid w:val="00671A88"/>
    <w:rsid w:val="00672388"/>
    <w:rsid w:val="006724EB"/>
    <w:rsid w:val="006725BE"/>
    <w:rsid w:val="0067268D"/>
    <w:rsid w:val="00672CB2"/>
    <w:rsid w:val="00672D3F"/>
    <w:rsid w:val="00672FEE"/>
    <w:rsid w:val="006730F5"/>
    <w:rsid w:val="00673219"/>
    <w:rsid w:val="006732FC"/>
    <w:rsid w:val="0067331D"/>
    <w:rsid w:val="006733D0"/>
    <w:rsid w:val="00673412"/>
    <w:rsid w:val="006735E6"/>
    <w:rsid w:val="006735FC"/>
    <w:rsid w:val="00673661"/>
    <w:rsid w:val="006736BF"/>
    <w:rsid w:val="00673779"/>
    <w:rsid w:val="00673958"/>
    <w:rsid w:val="00673B4D"/>
    <w:rsid w:val="00673D49"/>
    <w:rsid w:val="00673FFE"/>
    <w:rsid w:val="006740B3"/>
    <w:rsid w:val="0067420C"/>
    <w:rsid w:val="00674266"/>
    <w:rsid w:val="006742E0"/>
    <w:rsid w:val="006745FC"/>
    <w:rsid w:val="0067466B"/>
    <w:rsid w:val="006746D7"/>
    <w:rsid w:val="00674757"/>
    <w:rsid w:val="00674AA6"/>
    <w:rsid w:val="00674B4A"/>
    <w:rsid w:val="00674B59"/>
    <w:rsid w:val="00674BDF"/>
    <w:rsid w:val="00674C8C"/>
    <w:rsid w:val="00674CD1"/>
    <w:rsid w:val="00674D9E"/>
    <w:rsid w:val="00675238"/>
    <w:rsid w:val="00675240"/>
    <w:rsid w:val="006752FC"/>
    <w:rsid w:val="006756B2"/>
    <w:rsid w:val="00675906"/>
    <w:rsid w:val="0067593B"/>
    <w:rsid w:val="006759CF"/>
    <w:rsid w:val="00675AE4"/>
    <w:rsid w:val="00675B65"/>
    <w:rsid w:val="00675D6E"/>
    <w:rsid w:val="00675E35"/>
    <w:rsid w:val="00675FAF"/>
    <w:rsid w:val="0067605F"/>
    <w:rsid w:val="006760EC"/>
    <w:rsid w:val="00676188"/>
    <w:rsid w:val="00676250"/>
    <w:rsid w:val="00676434"/>
    <w:rsid w:val="00676605"/>
    <w:rsid w:val="00676640"/>
    <w:rsid w:val="006766F0"/>
    <w:rsid w:val="00676704"/>
    <w:rsid w:val="00676749"/>
    <w:rsid w:val="0067681D"/>
    <w:rsid w:val="006768C9"/>
    <w:rsid w:val="00676923"/>
    <w:rsid w:val="00676B48"/>
    <w:rsid w:val="00676BC9"/>
    <w:rsid w:val="00676C6B"/>
    <w:rsid w:val="00676CC7"/>
    <w:rsid w:val="00676CD0"/>
    <w:rsid w:val="00676CE0"/>
    <w:rsid w:val="00676D1A"/>
    <w:rsid w:val="00676DA0"/>
    <w:rsid w:val="00677604"/>
    <w:rsid w:val="006776C9"/>
    <w:rsid w:val="00677774"/>
    <w:rsid w:val="006779BC"/>
    <w:rsid w:val="00677A88"/>
    <w:rsid w:val="00677CF6"/>
    <w:rsid w:val="006800D9"/>
    <w:rsid w:val="006805B2"/>
    <w:rsid w:val="0068069A"/>
    <w:rsid w:val="006806C2"/>
    <w:rsid w:val="00680828"/>
    <w:rsid w:val="006808E7"/>
    <w:rsid w:val="00680FF2"/>
    <w:rsid w:val="00681256"/>
    <w:rsid w:val="00681295"/>
    <w:rsid w:val="006812B6"/>
    <w:rsid w:val="006812BE"/>
    <w:rsid w:val="006812EA"/>
    <w:rsid w:val="006814ED"/>
    <w:rsid w:val="00681519"/>
    <w:rsid w:val="00681744"/>
    <w:rsid w:val="00681938"/>
    <w:rsid w:val="00681A71"/>
    <w:rsid w:val="00681A97"/>
    <w:rsid w:val="00681AB6"/>
    <w:rsid w:val="00681B0E"/>
    <w:rsid w:val="00681C91"/>
    <w:rsid w:val="00681DC2"/>
    <w:rsid w:val="00681E77"/>
    <w:rsid w:val="006820A9"/>
    <w:rsid w:val="006821E3"/>
    <w:rsid w:val="0068244A"/>
    <w:rsid w:val="006825C7"/>
    <w:rsid w:val="00682646"/>
    <w:rsid w:val="0068265C"/>
    <w:rsid w:val="00682814"/>
    <w:rsid w:val="00682A49"/>
    <w:rsid w:val="00682CBE"/>
    <w:rsid w:val="00682E2D"/>
    <w:rsid w:val="00682E88"/>
    <w:rsid w:val="00682F68"/>
    <w:rsid w:val="0068319B"/>
    <w:rsid w:val="0068337D"/>
    <w:rsid w:val="00683406"/>
    <w:rsid w:val="00683585"/>
    <w:rsid w:val="00683722"/>
    <w:rsid w:val="00683752"/>
    <w:rsid w:val="006837BF"/>
    <w:rsid w:val="006839E7"/>
    <w:rsid w:val="00683BA1"/>
    <w:rsid w:val="00683C2B"/>
    <w:rsid w:val="00683CAF"/>
    <w:rsid w:val="00683FC4"/>
    <w:rsid w:val="00684387"/>
    <w:rsid w:val="0068442C"/>
    <w:rsid w:val="00684431"/>
    <w:rsid w:val="00684449"/>
    <w:rsid w:val="006844F3"/>
    <w:rsid w:val="00684805"/>
    <w:rsid w:val="0068498F"/>
    <w:rsid w:val="006849A9"/>
    <w:rsid w:val="006849C6"/>
    <w:rsid w:val="00684B75"/>
    <w:rsid w:val="00684B86"/>
    <w:rsid w:val="00684D88"/>
    <w:rsid w:val="00684DA5"/>
    <w:rsid w:val="00684FF6"/>
    <w:rsid w:val="006850FD"/>
    <w:rsid w:val="00685137"/>
    <w:rsid w:val="00685150"/>
    <w:rsid w:val="006851DD"/>
    <w:rsid w:val="00685397"/>
    <w:rsid w:val="0068572E"/>
    <w:rsid w:val="006857D7"/>
    <w:rsid w:val="006857FD"/>
    <w:rsid w:val="0068583F"/>
    <w:rsid w:val="00685A4D"/>
    <w:rsid w:val="00685A63"/>
    <w:rsid w:val="00685B78"/>
    <w:rsid w:val="00685BF5"/>
    <w:rsid w:val="00685C88"/>
    <w:rsid w:val="00685C89"/>
    <w:rsid w:val="00685D0D"/>
    <w:rsid w:val="00685F65"/>
    <w:rsid w:val="00686058"/>
    <w:rsid w:val="0068609D"/>
    <w:rsid w:val="00686319"/>
    <w:rsid w:val="006866F1"/>
    <w:rsid w:val="006866F5"/>
    <w:rsid w:val="00686A48"/>
    <w:rsid w:val="00686A63"/>
    <w:rsid w:val="00686B57"/>
    <w:rsid w:val="00686E0E"/>
    <w:rsid w:val="00686E3B"/>
    <w:rsid w:val="006873BA"/>
    <w:rsid w:val="00687486"/>
    <w:rsid w:val="006874E8"/>
    <w:rsid w:val="006878F6"/>
    <w:rsid w:val="0068792C"/>
    <w:rsid w:val="0068796C"/>
    <w:rsid w:val="00687DFB"/>
    <w:rsid w:val="00687F9A"/>
    <w:rsid w:val="0069008A"/>
    <w:rsid w:val="00690108"/>
    <w:rsid w:val="006902C0"/>
    <w:rsid w:val="0069031F"/>
    <w:rsid w:val="0069041E"/>
    <w:rsid w:val="006905C3"/>
    <w:rsid w:val="006905E8"/>
    <w:rsid w:val="0069060B"/>
    <w:rsid w:val="00690972"/>
    <w:rsid w:val="00690D7F"/>
    <w:rsid w:val="00690DAF"/>
    <w:rsid w:val="00690E55"/>
    <w:rsid w:val="00690E8A"/>
    <w:rsid w:val="00690F58"/>
    <w:rsid w:val="00690FDC"/>
    <w:rsid w:val="006911B4"/>
    <w:rsid w:val="00691282"/>
    <w:rsid w:val="0069145B"/>
    <w:rsid w:val="00691521"/>
    <w:rsid w:val="00691542"/>
    <w:rsid w:val="006915F4"/>
    <w:rsid w:val="0069177E"/>
    <w:rsid w:val="00691968"/>
    <w:rsid w:val="006919DA"/>
    <w:rsid w:val="00691A28"/>
    <w:rsid w:val="00691D34"/>
    <w:rsid w:val="00691D47"/>
    <w:rsid w:val="00692057"/>
    <w:rsid w:val="0069222A"/>
    <w:rsid w:val="0069235F"/>
    <w:rsid w:val="0069246F"/>
    <w:rsid w:val="0069263B"/>
    <w:rsid w:val="00692657"/>
    <w:rsid w:val="00692A15"/>
    <w:rsid w:val="00692A9F"/>
    <w:rsid w:val="00692B5E"/>
    <w:rsid w:val="00692CCC"/>
    <w:rsid w:val="00692DCF"/>
    <w:rsid w:val="00692F2E"/>
    <w:rsid w:val="00692FFF"/>
    <w:rsid w:val="0069304D"/>
    <w:rsid w:val="00693189"/>
    <w:rsid w:val="00693246"/>
    <w:rsid w:val="0069349B"/>
    <w:rsid w:val="0069359C"/>
    <w:rsid w:val="006935BB"/>
    <w:rsid w:val="006935CF"/>
    <w:rsid w:val="00693628"/>
    <w:rsid w:val="006936DF"/>
    <w:rsid w:val="006937A5"/>
    <w:rsid w:val="006939A0"/>
    <w:rsid w:val="00693A93"/>
    <w:rsid w:val="00693D8A"/>
    <w:rsid w:val="00693F4C"/>
    <w:rsid w:val="00694023"/>
    <w:rsid w:val="00694350"/>
    <w:rsid w:val="006943AA"/>
    <w:rsid w:val="00694463"/>
    <w:rsid w:val="006945CC"/>
    <w:rsid w:val="00694874"/>
    <w:rsid w:val="006948FB"/>
    <w:rsid w:val="00694B05"/>
    <w:rsid w:val="00694C85"/>
    <w:rsid w:val="00694CAA"/>
    <w:rsid w:val="00694DE9"/>
    <w:rsid w:val="00694EBC"/>
    <w:rsid w:val="00694F35"/>
    <w:rsid w:val="00694FD8"/>
    <w:rsid w:val="006950AA"/>
    <w:rsid w:val="00695607"/>
    <w:rsid w:val="006957D0"/>
    <w:rsid w:val="00695844"/>
    <w:rsid w:val="00695924"/>
    <w:rsid w:val="00695B54"/>
    <w:rsid w:val="00695C76"/>
    <w:rsid w:val="00695CD6"/>
    <w:rsid w:val="00695D7E"/>
    <w:rsid w:val="00695E0A"/>
    <w:rsid w:val="00695EA3"/>
    <w:rsid w:val="00695FFE"/>
    <w:rsid w:val="00696069"/>
    <w:rsid w:val="00696228"/>
    <w:rsid w:val="00696265"/>
    <w:rsid w:val="006965E8"/>
    <w:rsid w:val="0069677E"/>
    <w:rsid w:val="006967D8"/>
    <w:rsid w:val="00696CC2"/>
    <w:rsid w:val="00696EB9"/>
    <w:rsid w:val="00696EE7"/>
    <w:rsid w:val="00696FA0"/>
    <w:rsid w:val="006972A0"/>
    <w:rsid w:val="00697411"/>
    <w:rsid w:val="006975DC"/>
    <w:rsid w:val="00697816"/>
    <w:rsid w:val="00697891"/>
    <w:rsid w:val="0069791D"/>
    <w:rsid w:val="00697AFE"/>
    <w:rsid w:val="00697BA9"/>
    <w:rsid w:val="00697C89"/>
    <w:rsid w:val="00697CC2"/>
    <w:rsid w:val="00697D79"/>
    <w:rsid w:val="00697E7B"/>
    <w:rsid w:val="00697F0B"/>
    <w:rsid w:val="006A0355"/>
    <w:rsid w:val="006A06E2"/>
    <w:rsid w:val="006A0730"/>
    <w:rsid w:val="006A084B"/>
    <w:rsid w:val="006A09A9"/>
    <w:rsid w:val="006A0A4A"/>
    <w:rsid w:val="006A0AD2"/>
    <w:rsid w:val="006A0B03"/>
    <w:rsid w:val="006A0B9E"/>
    <w:rsid w:val="006A0C1A"/>
    <w:rsid w:val="006A0F4D"/>
    <w:rsid w:val="006A1734"/>
    <w:rsid w:val="006A1809"/>
    <w:rsid w:val="006A183A"/>
    <w:rsid w:val="006A191C"/>
    <w:rsid w:val="006A19DC"/>
    <w:rsid w:val="006A1A7D"/>
    <w:rsid w:val="006A1B83"/>
    <w:rsid w:val="006A1BB7"/>
    <w:rsid w:val="006A1EC6"/>
    <w:rsid w:val="006A1F84"/>
    <w:rsid w:val="006A21D8"/>
    <w:rsid w:val="006A2320"/>
    <w:rsid w:val="006A254C"/>
    <w:rsid w:val="006A2632"/>
    <w:rsid w:val="006A263C"/>
    <w:rsid w:val="006A26F8"/>
    <w:rsid w:val="006A2817"/>
    <w:rsid w:val="006A2980"/>
    <w:rsid w:val="006A29E5"/>
    <w:rsid w:val="006A2A1C"/>
    <w:rsid w:val="006A2A7F"/>
    <w:rsid w:val="006A2C84"/>
    <w:rsid w:val="006A2CE6"/>
    <w:rsid w:val="006A2EA4"/>
    <w:rsid w:val="006A2FC9"/>
    <w:rsid w:val="006A307F"/>
    <w:rsid w:val="006A314B"/>
    <w:rsid w:val="006A341A"/>
    <w:rsid w:val="006A352F"/>
    <w:rsid w:val="006A3616"/>
    <w:rsid w:val="006A368E"/>
    <w:rsid w:val="006A3988"/>
    <w:rsid w:val="006A42A1"/>
    <w:rsid w:val="006A42BA"/>
    <w:rsid w:val="006A45AE"/>
    <w:rsid w:val="006A4675"/>
    <w:rsid w:val="006A4829"/>
    <w:rsid w:val="006A4888"/>
    <w:rsid w:val="006A4ABF"/>
    <w:rsid w:val="006A4B65"/>
    <w:rsid w:val="006A4BB2"/>
    <w:rsid w:val="006A4BCF"/>
    <w:rsid w:val="006A4DE6"/>
    <w:rsid w:val="006A4FF2"/>
    <w:rsid w:val="006A503E"/>
    <w:rsid w:val="006A5368"/>
    <w:rsid w:val="006A56E3"/>
    <w:rsid w:val="006A581F"/>
    <w:rsid w:val="006A595A"/>
    <w:rsid w:val="006A5B29"/>
    <w:rsid w:val="006A5B2C"/>
    <w:rsid w:val="006A5D80"/>
    <w:rsid w:val="006A5F1C"/>
    <w:rsid w:val="006A5FB5"/>
    <w:rsid w:val="006A5FEC"/>
    <w:rsid w:val="006A6299"/>
    <w:rsid w:val="006A6399"/>
    <w:rsid w:val="006A63C1"/>
    <w:rsid w:val="006A642E"/>
    <w:rsid w:val="006A653A"/>
    <w:rsid w:val="006A6599"/>
    <w:rsid w:val="006A671A"/>
    <w:rsid w:val="006A6938"/>
    <w:rsid w:val="006A6A47"/>
    <w:rsid w:val="006A6C29"/>
    <w:rsid w:val="006A6EAD"/>
    <w:rsid w:val="006A70A5"/>
    <w:rsid w:val="006A74F6"/>
    <w:rsid w:val="006A7611"/>
    <w:rsid w:val="006A7870"/>
    <w:rsid w:val="006A7909"/>
    <w:rsid w:val="006A7972"/>
    <w:rsid w:val="006A7B60"/>
    <w:rsid w:val="006A7C42"/>
    <w:rsid w:val="006A7C5B"/>
    <w:rsid w:val="006A7D72"/>
    <w:rsid w:val="006A7E15"/>
    <w:rsid w:val="006A7E6B"/>
    <w:rsid w:val="006A7E8B"/>
    <w:rsid w:val="006A7F91"/>
    <w:rsid w:val="006B024B"/>
    <w:rsid w:val="006B0514"/>
    <w:rsid w:val="006B057B"/>
    <w:rsid w:val="006B0645"/>
    <w:rsid w:val="006B0679"/>
    <w:rsid w:val="006B073B"/>
    <w:rsid w:val="006B07B8"/>
    <w:rsid w:val="006B0867"/>
    <w:rsid w:val="006B088C"/>
    <w:rsid w:val="006B08C8"/>
    <w:rsid w:val="006B0A8D"/>
    <w:rsid w:val="006B0B3B"/>
    <w:rsid w:val="006B0C0D"/>
    <w:rsid w:val="006B0C1B"/>
    <w:rsid w:val="006B0CF4"/>
    <w:rsid w:val="006B0EB3"/>
    <w:rsid w:val="006B0F11"/>
    <w:rsid w:val="006B0F18"/>
    <w:rsid w:val="006B10EE"/>
    <w:rsid w:val="006B114E"/>
    <w:rsid w:val="006B1286"/>
    <w:rsid w:val="006B12CF"/>
    <w:rsid w:val="006B13C1"/>
    <w:rsid w:val="006B1415"/>
    <w:rsid w:val="006B14B2"/>
    <w:rsid w:val="006B1552"/>
    <w:rsid w:val="006B15CF"/>
    <w:rsid w:val="006B15E4"/>
    <w:rsid w:val="006B167F"/>
    <w:rsid w:val="006B16FF"/>
    <w:rsid w:val="006B1798"/>
    <w:rsid w:val="006B1826"/>
    <w:rsid w:val="006B1A5C"/>
    <w:rsid w:val="006B1C3C"/>
    <w:rsid w:val="006B1C93"/>
    <w:rsid w:val="006B1D88"/>
    <w:rsid w:val="006B1DFC"/>
    <w:rsid w:val="006B1EA1"/>
    <w:rsid w:val="006B1ED8"/>
    <w:rsid w:val="006B1F74"/>
    <w:rsid w:val="006B2059"/>
    <w:rsid w:val="006B208A"/>
    <w:rsid w:val="006B20D9"/>
    <w:rsid w:val="006B21F1"/>
    <w:rsid w:val="006B2446"/>
    <w:rsid w:val="006B24FD"/>
    <w:rsid w:val="006B2550"/>
    <w:rsid w:val="006B2610"/>
    <w:rsid w:val="006B264D"/>
    <w:rsid w:val="006B2731"/>
    <w:rsid w:val="006B27D1"/>
    <w:rsid w:val="006B28C1"/>
    <w:rsid w:val="006B2C2F"/>
    <w:rsid w:val="006B2E59"/>
    <w:rsid w:val="006B2EC8"/>
    <w:rsid w:val="006B2EE7"/>
    <w:rsid w:val="006B2FB6"/>
    <w:rsid w:val="006B2FE7"/>
    <w:rsid w:val="006B303F"/>
    <w:rsid w:val="006B31A2"/>
    <w:rsid w:val="006B3266"/>
    <w:rsid w:val="006B3579"/>
    <w:rsid w:val="006B361A"/>
    <w:rsid w:val="006B3B7F"/>
    <w:rsid w:val="006B3BEC"/>
    <w:rsid w:val="006B3C0F"/>
    <w:rsid w:val="006B3DD0"/>
    <w:rsid w:val="006B3DD8"/>
    <w:rsid w:val="006B3ECF"/>
    <w:rsid w:val="006B401E"/>
    <w:rsid w:val="006B4065"/>
    <w:rsid w:val="006B41CD"/>
    <w:rsid w:val="006B424F"/>
    <w:rsid w:val="006B4499"/>
    <w:rsid w:val="006B44A3"/>
    <w:rsid w:val="006B468B"/>
    <w:rsid w:val="006B46F9"/>
    <w:rsid w:val="006B4889"/>
    <w:rsid w:val="006B4A16"/>
    <w:rsid w:val="006B4A53"/>
    <w:rsid w:val="006B4A72"/>
    <w:rsid w:val="006B4AE4"/>
    <w:rsid w:val="006B4C0A"/>
    <w:rsid w:val="006B4CDA"/>
    <w:rsid w:val="006B4F59"/>
    <w:rsid w:val="006B5066"/>
    <w:rsid w:val="006B5092"/>
    <w:rsid w:val="006B54A5"/>
    <w:rsid w:val="006B55C6"/>
    <w:rsid w:val="006B563E"/>
    <w:rsid w:val="006B5659"/>
    <w:rsid w:val="006B56A3"/>
    <w:rsid w:val="006B5885"/>
    <w:rsid w:val="006B588B"/>
    <w:rsid w:val="006B58C9"/>
    <w:rsid w:val="006B5B41"/>
    <w:rsid w:val="006B5B60"/>
    <w:rsid w:val="006B5C74"/>
    <w:rsid w:val="006B5D9A"/>
    <w:rsid w:val="006B5DEC"/>
    <w:rsid w:val="006B5E04"/>
    <w:rsid w:val="006B5FCF"/>
    <w:rsid w:val="006B6265"/>
    <w:rsid w:val="006B62BE"/>
    <w:rsid w:val="006B639D"/>
    <w:rsid w:val="006B669D"/>
    <w:rsid w:val="006B67BA"/>
    <w:rsid w:val="006B684B"/>
    <w:rsid w:val="006B6953"/>
    <w:rsid w:val="006B6982"/>
    <w:rsid w:val="006B6B39"/>
    <w:rsid w:val="006B6B4F"/>
    <w:rsid w:val="006B6D35"/>
    <w:rsid w:val="006B6DD4"/>
    <w:rsid w:val="006B6E7D"/>
    <w:rsid w:val="006B70FC"/>
    <w:rsid w:val="006B736C"/>
    <w:rsid w:val="006B74A5"/>
    <w:rsid w:val="006B74CF"/>
    <w:rsid w:val="006B761B"/>
    <w:rsid w:val="006B7759"/>
    <w:rsid w:val="006B77E4"/>
    <w:rsid w:val="006B791B"/>
    <w:rsid w:val="006B7934"/>
    <w:rsid w:val="006B7A1F"/>
    <w:rsid w:val="006B7FD1"/>
    <w:rsid w:val="006C0019"/>
    <w:rsid w:val="006C0050"/>
    <w:rsid w:val="006C00C6"/>
    <w:rsid w:val="006C015F"/>
    <w:rsid w:val="006C02F0"/>
    <w:rsid w:val="006C0327"/>
    <w:rsid w:val="006C03BC"/>
    <w:rsid w:val="006C04C2"/>
    <w:rsid w:val="006C0674"/>
    <w:rsid w:val="006C0715"/>
    <w:rsid w:val="006C077D"/>
    <w:rsid w:val="006C07C0"/>
    <w:rsid w:val="006C0850"/>
    <w:rsid w:val="006C0A6B"/>
    <w:rsid w:val="006C0AA3"/>
    <w:rsid w:val="006C0B73"/>
    <w:rsid w:val="006C0BA0"/>
    <w:rsid w:val="006C0EA9"/>
    <w:rsid w:val="006C0F84"/>
    <w:rsid w:val="006C0FCC"/>
    <w:rsid w:val="006C0FCE"/>
    <w:rsid w:val="006C129C"/>
    <w:rsid w:val="006C1448"/>
    <w:rsid w:val="006C14F7"/>
    <w:rsid w:val="006C1CB5"/>
    <w:rsid w:val="006C1DB6"/>
    <w:rsid w:val="006C1EB8"/>
    <w:rsid w:val="006C20EE"/>
    <w:rsid w:val="006C215D"/>
    <w:rsid w:val="006C21A8"/>
    <w:rsid w:val="006C21D7"/>
    <w:rsid w:val="006C2324"/>
    <w:rsid w:val="006C2484"/>
    <w:rsid w:val="006C250D"/>
    <w:rsid w:val="006C2616"/>
    <w:rsid w:val="006C273D"/>
    <w:rsid w:val="006C27D5"/>
    <w:rsid w:val="006C2A97"/>
    <w:rsid w:val="006C2BDE"/>
    <w:rsid w:val="006C2D53"/>
    <w:rsid w:val="006C2DA5"/>
    <w:rsid w:val="006C2E02"/>
    <w:rsid w:val="006C2E59"/>
    <w:rsid w:val="006C30D2"/>
    <w:rsid w:val="006C3647"/>
    <w:rsid w:val="006C364E"/>
    <w:rsid w:val="006C36B0"/>
    <w:rsid w:val="006C37B0"/>
    <w:rsid w:val="006C3B64"/>
    <w:rsid w:val="006C3EEF"/>
    <w:rsid w:val="006C3F19"/>
    <w:rsid w:val="006C3F8B"/>
    <w:rsid w:val="006C3FD3"/>
    <w:rsid w:val="006C40A7"/>
    <w:rsid w:val="006C4134"/>
    <w:rsid w:val="006C42D3"/>
    <w:rsid w:val="006C43DC"/>
    <w:rsid w:val="006C44C5"/>
    <w:rsid w:val="006C4790"/>
    <w:rsid w:val="006C4828"/>
    <w:rsid w:val="006C49CC"/>
    <w:rsid w:val="006C4A76"/>
    <w:rsid w:val="006C4AFC"/>
    <w:rsid w:val="006C4B01"/>
    <w:rsid w:val="006C4C36"/>
    <w:rsid w:val="006C4C79"/>
    <w:rsid w:val="006C4D2B"/>
    <w:rsid w:val="006C4FC0"/>
    <w:rsid w:val="006C507A"/>
    <w:rsid w:val="006C50DF"/>
    <w:rsid w:val="006C5224"/>
    <w:rsid w:val="006C54D0"/>
    <w:rsid w:val="006C562D"/>
    <w:rsid w:val="006C5842"/>
    <w:rsid w:val="006C5968"/>
    <w:rsid w:val="006C5978"/>
    <w:rsid w:val="006C5A4A"/>
    <w:rsid w:val="006C5B85"/>
    <w:rsid w:val="006C5BD9"/>
    <w:rsid w:val="006C5FFA"/>
    <w:rsid w:val="006C601D"/>
    <w:rsid w:val="006C603B"/>
    <w:rsid w:val="006C6040"/>
    <w:rsid w:val="006C628B"/>
    <w:rsid w:val="006C62B8"/>
    <w:rsid w:val="006C6468"/>
    <w:rsid w:val="006C64E9"/>
    <w:rsid w:val="006C6821"/>
    <w:rsid w:val="006C68E9"/>
    <w:rsid w:val="006C6B6C"/>
    <w:rsid w:val="006C6CC3"/>
    <w:rsid w:val="006C6D52"/>
    <w:rsid w:val="006C6E4F"/>
    <w:rsid w:val="006C6F57"/>
    <w:rsid w:val="006C700F"/>
    <w:rsid w:val="006C7087"/>
    <w:rsid w:val="006C719D"/>
    <w:rsid w:val="006C7656"/>
    <w:rsid w:val="006C770C"/>
    <w:rsid w:val="006C787B"/>
    <w:rsid w:val="006C78D1"/>
    <w:rsid w:val="006C79E3"/>
    <w:rsid w:val="006D00A5"/>
    <w:rsid w:val="006D0679"/>
    <w:rsid w:val="006D0812"/>
    <w:rsid w:val="006D0B43"/>
    <w:rsid w:val="006D0BF4"/>
    <w:rsid w:val="006D0C4D"/>
    <w:rsid w:val="006D0DB3"/>
    <w:rsid w:val="006D0EC5"/>
    <w:rsid w:val="006D0FAF"/>
    <w:rsid w:val="006D0FDB"/>
    <w:rsid w:val="006D120C"/>
    <w:rsid w:val="006D137D"/>
    <w:rsid w:val="006D1381"/>
    <w:rsid w:val="006D1681"/>
    <w:rsid w:val="006D1925"/>
    <w:rsid w:val="006D197F"/>
    <w:rsid w:val="006D1B30"/>
    <w:rsid w:val="006D1BFA"/>
    <w:rsid w:val="006D1C46"/>
    <w:rsid w:val="006D1DB6"/>
    <w:rsid w:val="006D1E71"/>
    <w:rsid w:val="006D21D9"/>
    <w:rsid w:val="006D21F6"/>
    <w:rsid w:val="006D2269"/>
    <w:rsid w:val="006D22A1"/>
    <w:rsid w:val="006D22F7"/>
    <w:rsid w:val="006D23F0"/>
    <w:rsid w:val="006D258D"/>
    <w:rsid w:val="006D274C"/>
    <w:rsid w:val="006D285A"/>
    <w:rsid w:val="006D29F2"/>
    <w:rsid w:val="006D2BEF"/>
    <w:rsid w:val="006D2D7B"/>
    <w:rsid w:val="006D2E07"/>
    <w:rsid w:val="006D2F10"/>
    <w:rsid w:val="006D300E"/>
    <w:rsid w:val="006D321B"/>
    <w:rsid w:val="006D3249"/>
    <w:rsid w:val="006D32E8"/>
    <w:rsid w:val="006D3417"/>
    <w:rsid w:val="006D381F"/>
    <w:rsid w:val="006D3845"/>
    <w:rsid w:val="006D3964"/>
    <w:rsid w:val="006D39E3"/>
    <w:rsid w:val="006D3DBA"/>
    <w:rsid w:val="006D3E3B"/>
    <w:rsid w:val="006D4426"/>
    <w:rsid w:val="006D44E1"/>
    <w:rsid w:val="006D45EF"/>
    <w:rsid w:val="006D4753"/>
    <w:rsid w:val="006D47B2"/>
    <w:rsid w:val="006D48F0"/>
    <w:rsid w:val="006D49EF"/>
    <w:rsid w:val="006D4A2A"/>
    <w:rsid w:val="006D4AF8"/>
    <w:rsid w:val="006D4D64"/>
    <w:rsid w:val="006D4ECF"/>
    <w:rsid w:val="006D4FC9"/>
    <w:rsid w:val="006D517D"/>
    <w:rsid w:val="006D523E"/>
    <w:rsid w:val="006D5582"/>
    <w:rsid w:val="006D569C"/>
    <w:rsid w:val="006D58EF"/>
    <w:rsid w:val="006D5935"/>
    <w:rsid w:val="006D59C8"/>
    <w:rsid w:val="006D59DF"/>
    <w:rsid w:val="006D59EF"/>
    <w:rsid w:val="006D5BEC"/>
    <w:rsid w:val="006D5DFE"/>
    <w:rsid w:val="006D5E45"/>
    <w:rsid w:val="006D610B"/>
    <w:rsid w:val="006D618D"/>
    <w:rsid w:val="006D6224"/>
    <w:rsid w:val="006D6285"/>
    <w:rsid w:val="006D63BA"/>
    <w:rsid w:val="006D6406"/>
    <w:rsid w:val="006D6506"/>
    <w:rsid w:val="006D6565"/>
    <w:rsid w:val="006D65E6"/>
    <w:rsid w:val="006D6679"/>
    <w:rsid w:val="006D68AC"/>
    <w:rsid w:val="006D693D"/>
    <w:rsid w:val="006D69AE"/>
    <w:rsid w:val="006D6A47"/>
    <w:rsid w:val="006D6DA4"/>
    <w:rsid w:val="006D6DAC"/>
    <w:rsid w:val="006D6DE8"/>
    <w:rsid w:val="006D6FFF"/>
    <w:rsid w:val="006D70DF"/>
    <w:rsid w:val="006D72A2"/>
    <w:rsid w:val="006D74A0"/>
    <w:rsid w:val="006D77E3"/>
    <w:rsid w:val="006D7846"/>
    <w:rsid w:val="006D798C"/>
    <w:rsid w:val="006D7A29"/>
    <w:rsid w:val="006D7A83"/>
    <w:rsid w:val="006D7EB5"/>
    <w:rsid w:val="006D7F4A"/>
    <w:rsid w:val="006E0026"/>
    <w:rsid w:val="006E01A1"/>
    <w:rsid w:val="006E0288"/>
    <w:rsid w:val="006E029D"/>
    <w:rsid w:val="006E031E"/>
    <w:rsid w:val="006E05E4"/>
    <w:rsid w:val="006E0671"/>
    <w:rsid w:val="006E08EF"/>
    <w:rsid w:val="006E09CB"/>
    <w:rsid w:val="006E0C8F"/>
    <w:rsid w:val="006E0EA9"/>
    <w:rsid w:val="006E0FBA"/>
    <w:rsid w:val="006E1122"/>
    <w:rsid w:val="006E12C2"/>
    <w:rsid w:val="006E13F2"/>
    <w:rsid w:val="006E14DB"/>
    <w:rsid w:val="006E1608"/>
    <w:rsid w:val="006E16EC"/>
    <w:rsid w:val="006E1817"/>
    <w:rsid w:val="006E1CA4"/>
    <w:rsid w:val="006E1E13"/>
    <w:rsid w:val="006E2251"/>
    <w:rsid w:val="006E2300"/>
    <w:rsid w:val="006E251A"/>
    <w:rsid w:val="006E252B"/>
    <w:rsid w:val="006E2817"/>
    <w:rsid w:val="006E288C"/>
    <w:rsid w:val="006E2A95"/>
    <w:rsid w:val="006E2E65"/>
    <w:rsid w:val="006E3026"/>
    <w:rsid w:val="006E3060"/>
    <w:rsid w:val="006E31B9"/>
    <w:rsid w:val="006E3258"/>
    <w:rsid w:val="006E32A7"/>
    <w:rsid w:val="006E32F2"/>
    <w:rsid w:val="006E33F1"/>
    <w:rsid w:val="006E3437"/>
    <w:rsid w:val="006E34A6"/>
    <w:rsid w:val="006E3855"/>
    <w:rsid w:val="006E399E"/>
    <w:rsid w:val="006E399F"/>
    <w:rsid w:val="006E3B20"/>
    <w:rsid w:val="006E3C94"/>
    <w:rsid w:val="006E3F60"/>
    <w:rsid w:val="006E3F68"/>
    <w:rsid w:val="006E409A"/>
    <w:rsid w:val="006E4191"/>
    <w:rsid w:val="006E419E"/>
    <w:rsid w:val="006E4316"/>
    <w:rsid w:val="006E4326"/>
    <w:rsid w:val="006E4465"/>
    <w:rsid w:val="006E4494"/>
    <w:rsid w:val="006E454D"/>
    <w:rsid w:val="006E4719"/>
    <w:rsid w:val="006E4957"/>
    <w:rsid w:val="006E4C30"/>
    <w:rsid w:val="006E4D3A"/>
    <w:rsid w:val="006E5001"/>
    <w:rsid w:val="006E50EF"/>
    <w:rsid w:val="006E51E8"/>
    <w:rsid w:val="006E523E"/>
    <w:rsid w:val="006E532A"/>
    <w:rsid w:val="006E5365"/>
    <w:rsid w:val="006E53F0"/>
    <w:rsid w:val="006E55CF"/>
    <w:rsid w:val="006E5888"/>
    <w:rsid w:val="006E5909"/>
    <w:rsid w:val="006E5B32"/>
    <w:rsid w:val="006E5CDD"/>
    <w:rsid w:val="006E5F1B"/>
    <w:rsid w:val="006E6075"/>
    <w:rsid w:val="006E6174"/>
    <w:rsid w:val="006E6196"/>
    <w:rsid w:val="006E61D2"/>
    <w:rsid w:val="006E62B4"/>
    <w:rsid w:val="006E6537"/>
    <w:rsid w:val="006E667C"/>
    <w:rsid w:val="006E6744"/>
    <w:rsid w:val="006E6A88"/>
    <w:rsid w:val="006E6DB0"/>
    <w:rsid w:val="006E6F95"/>
    <w:rsid w:val="006E7238"/>
    <w:rsid w:val="006E76DB"/>
    <w:rsid w:val="006E7767"/>
    <w:rsid w:val="006E77AF"/>
    <w:rsid w:val="006E77C9"/>
    <w:rsid w:val="006E78C9"/>
    <w:rsid w:val="006E7A5F"/>
    <w:rsid w:val="006E7AE2"/>
    <w:rsid w:val="006E7B42"/>
    <w:rsid w:val="006E7FC1"/>
    <w:rsid w:val="006F03CA"/>
    <w:rsid w:val="006F04A5"/>
    <w:rsid w:val="006F0723"/>
    <w:rsid w:val="006F0840"/>
    <w:rsid w:val="006F08CD"/>
    <w:rsid w:val="006F0995"/>
    <w:rsid w:val="006F0AF8"/>
    <w:rsid w:val="006F0DE2"/>
    <w:rsid w:val="006F0F24"/>
    <w:rsid w:val="006F0FA2"/>
    <w:rsid w:val="006F10C2"/>
    <w:rsid w:val="006F1264"/>
    <w:rsid w:val="006F1542"/>
    <w:rsid w:val="006F1616"/>
    <w:rsid w:val="006F1908"/>
    <w:rsid w:val="006F1931"/>
    <w:rsid w:val="006F1BCF"/>
    <w:rsid w:val="006F1D27"/>
    <w:rsid w:val="006F1D86"/>
    <w:rsid w:val="006F1E35"/>
    <w:rsid w:val="006F1EC1"/>
    <w:rsid w:val="006F1F62"/>
    <w:rsid w:val="006F2062"/>
    <w:rsid w:val="006F20D2"/>
    <w:rsid w:val="006F2163"/>
    <w:rsid w:val="006F2325"/>
    <w:rsid w:val="006F26CC"/>
    <w:rsid w:val="006F27AB"/>
    <w:rsid w:val="006F289F"/>
    <w:rsid w:val="006F2A0E"/>
    <w:rsid w:val="006F2A78"/>
    <w:rsid w:val="006F2D69"/>
    <w:rsid w:val="006F36D7"/>
    <w:rsid w:val="006F37F2"/>
    <w:rsid w:val="006F3947"/>
    <w:rsid w:val="006F39FD"/>
    <w:rsid w:val="006F3A5E"/>
    <w:rsid w:val="006F3C52"/>
    <w:rsid w:val="006F3E69"/>
    <w:rsid w:val="006F3F03"/>
    <w:rsid w:val="006F3FE7"/>
    <w:rsid w:val="006F402D"/>
    <w:rsid w:val="006F42FC"/>
    <w:rsid w:val="006F4379"/>
    <w:rsid w:val="006F4505"/>
    <w:rsid w:val="006F4686"/>
    <w:rsid w:val="006F4688"/>
    <w:rsid w:val="006F4700"/>
    <w:rsid w:val="006F4A8A"/>
    <w:rsid w:val="006F4AED"/>
    <w:rsid w:val="006F4BE8"/>
    <w:rsid w:val="006F4D3C"/>
    <w:rsid w:val="006F4D44"/>
    <w:rsid w:val="006F4F2D"/>
    <w:rsid w:val="006F4F64"/>
    <w:rsid w:val="006F5009"/>
    <w:rsid w:val="006F5031"/>
    <w:rsid w:val="006F5684"/>
    <w:rsid w:val="006F56D6"/>
    <w:rsid w:val="006F576E"/>
    <w:rsid w:val="006F590E"/>
    <w:rsid w:val="006F593E"/>
    <w:rsid w:val="006F59B1"/>
    <w:rsid w:val="006F59C4"/>
    <w:rsid w:val="006F59FE"/>
    <w:rsid w:val="006F5A3D"/>
    <w:rsid w:val="006F5AC2"/>
    <w:rsid w:val="006F5CE0"/>
    <w:rsid w:val="006F5D0A"/>
    <w:rsid w:val="006F5ECD"/>
    <w:rsid w:val="006F60DC"/>
    <w:rsid w:val="006F61E9"/>
    <w:rsid w:val="006F61FF"/>
    <w:rsid w:val="006F65BD"/>
    <w:rsid w:val="006F694A"/>
    <w:rsid w:val="006F6A52"/>
    <w:rsid w:val="006F6B64"/>
    <w:rsid w:val="006F6D1F"/>
    <w:rsid w:val="006F6E6D"/>
    <w:rsid w:val="006F7155"/>
    <w:rsid w:val="006F746D"/>
    <w:rsid w:val="006F7729"/>
    <w:rsid w:val="006F785F"/>
    <w:rsid w:val="006F7928"/>
    <w:rsid w:val="006F796C"/>
    <w:rsid w:val="006F79E2"/>
    <w:rsid w:val="006F7A26"/>
    <w:rsid w:val="006F7BCB"/>
    <w:rsid w:val="006F7D1D"/>
    <w:rsid w:val="006F7D74"/>
    <w:rsid w:val="006F7F0A"/>
    <w:rsid w:val="007000D3"/>
    <w:rsid w:val="007000FA"/>
    <w:rsid w:val="00700344"/>
    <w:rsid w:val="00700559"/>
    <w:rsid w:val="007005D6"/>
    <w:rsid w:val="00700C6F"/>
    <w:rsid w:val="00700D52"/>
    <w:rsid w:val="00700F1A"/>
    <w:rsid w:val="00701115"/>
    <w:rsid w:val="0070117B"/>
    <w:rsid w:val="007012AB"/>
    <w:rsid w:val="007012E5"/>
    <w:rsid w:val="007013F2"/>
    <w:rsid w:val="0070144F"/>
    <w:rsid w:val="00701505"/>
    <w:rsid w:val="007016C8"/>
    <w:rsid w:val="0070177C"/>
    <w:rsid w:val="00701C4A"/>
    <w:rsid w:val="00701D2E"/>
    <w:rsid w:val="00701D3E"/>
    <w:rsid w:val="00701E12"/>
    <w:rsid w:val="007020DE"/>
    <w:rsid w:val="007022EC"/>
    <w:rsid w:val="007024FB"/>
    <w:rsid w:val="007025AC"/>
    <w:rsid w:val="007025D5"/>
    <w:rsid w:val="007026B2"/>
    <w:rsid w:val="0070283A"/>
    <w:rsid w:val="00702CA6"/>
    <w:rsid w:val="00702CBE"/>
    <w:rsid w:val="00702F69"/>
    <w:rsid w:val="00703133"/>
    <w:rsid w:val="007032B7"/>
    <w:rsid w:val="0070331C"/>
    <w:rsid w:val="007033EA"/>
    <w:rsid w:val="0070340A"/>
    <w:rsid w:val="00703584"/>
    <w:rsid w:val="00703AE0"/>
    <w:rsid w:val="00703B26"/>
    <w:rsid w:val="00703CB9"/>
    <w:rsid w:val="00703D20"/>
    <w:rsid w:val="00703D2E"/>
    <w:rsid w:val="00704064"/>
    <w:rsid w:val="00704217"/>
    <w:rsid w:val="0070422F"/>
    <w:rsid w:val="00704305"/>
    <w:rsid w:val="007043F0"/>
    <w:rsid w:val="0070442C"/>
    <w:rsid w:val="007045A5"/>
    <w:rsid w:val="00704607"/>
    <w:rsid w:val="00704881"/>
    <w:rsid w:val="00704951"/>
    <w:rsid w:val="0070499B"/>
    <w:rsid w:val="00704A17"/>
    <w:rsid w:val="00704A68"/>
    <w:rsid w:val="00704C27"/>
    <w:rsid w:val="00704DFD"/>
    <w:rsid w:val="00704E09"/>
    <w:rsid w:val="00704E49"/>
    <w:rsid w:val="00704E70"/>
    <w:rsid w:val="00704F5B"/>
    <w:rsid w:val="00705097"/>
    <w:rsid w:val="007050A0"/>
    <w:rsid w:val="0070552F"/>
    <w:rsid w:val="007056AF"/>
    <w:rsid w:val="007057DF"/>
    <w:rsid w:val="00705AE8"/>
    <w:rsid w:val="00705E9F"/>
    <w:rsid w:val="007061AF"/>
    <w:rsid w:val="007064E5"/>
    <w:rsid w:val="0070676C"/>
    <w:rsid w:val="00706773"/>
    <w:rsid w:val="0070691F"/>
    <w:rsid w:val="00706D65"/>
    <w:rsid w:val="00706E42"/>
    <w:rsid w:val="00706ED6"/>
    <w:rsid w:val="00706FBA"/>
    <w:rsid w:val="00707218"/>
    <w:rsid w:val="00707225"/>
    <w:rsid w:val="0070737D"/>
    <w:rsid w:val="00707549"/>
    <w:rsid w:val="00707603"/>
    <w:rsid w:val="0070773B"/>
    <w:rsid w:val="0070784F"/>
    <w:rsid w:val="00707FB3"/>
    <w:rsid w:val="00707FFB"/>
    <w:rsid w:val="007102C7"/>
    <w:rsid w:val="007103F7"/>
    <w:rsid w:val="00710450"/>
    <w:rsid w:val="00710498"/>
    <w:rsid w:val="007107E1"/>
    <w:rsid w:val="007107ED"/>
    <w:rsid w:val="0071086C"/>
    <w:rsid w:val="007108CF"/>
    <w:rsid w:val="00710938"/>
    <w:rsid w:val="00710962"/>
    <w:rsid w:val="00710A1A"/>
    <w:rsid w:val="00710BD6"/>
    <w:rsid w:val="00710C32"/>
    <w:rsid w:val="00710D8C"/>
    <w:rsid w:val="00710E26"/>
    <w:rsid w:val="00710E6E"/>
    <w:rsid w:val="00710E8A"/>
    <w:rsid w:val="00710EA2"/>
    <w:rsid w:val="00711076"/>
    <w:rsid w:val="007111D4"/>
    <w:rsid w:val="0071121B"/>
    <w:rsid w:val="007112B9"/>
    <w:rsid w:val="007112E6"/>
    <w:rsid w:val="00711492"/>
    <w:rsid w:val="007115D5"/>
    <w:rsid w:val="00711626"/>
    <w:rsid w:val="00711C29"/>
    <w:rsid w:val="00711CBB"/>
    <w:rsid w:val="00711CD8"/>
    <w:rsid w:val="00711E0A"/>
    <w:rsid w:val="00711F33"/>
    <w:rsid w:val="00711F5E"/>
    <w:rsid w:val="00712033"/>
    <w:rsid w:val="00712180"/>
    <w:rsid w:val="007121B1"/>
    <w:rsid w:val="007121ED"/>
    <w:rsid w:val="00712572"/>
    <w:rsid w:val="00712608"/>
    <w:rsid w:val="00712676"/>
    <w:rsid w:val="00712760"/>
    <w:rsid w:val="0071290F"/>
    <w:rsid w:val="00712B72"/>
    <w:rsid w:val="00712C33"/>
    <w:rsid w:val="00712DC9"/>
    <w:rsid w:val="00712E1C"/>
    <w:rsid w:val="00712F57"/>
    <w:rsid w:val="0071301F"/>
    <w:rsid w:val="0071304E"/>
    <w:rsid w:val="0071321F"/>
    <w:rsid w:val="0071335D"/>
    <w:rsid w:val="007133CF"/>
    <w:rsid w:val="007135B8"/>
    <w:rsid w:val="00713723"/>
    <w:rsid w:val="00713A45"/>
    <w:rsid w:val="00713A84"/>
    <w:rsid w:val="00713D5F"/>
    <w:rsid w:val="00713DB8"/>
    <w:rsid w:val="00713DC4"/>
    <w:rsid w:val="00713E64"/>
    <w:rsid w:val="00713EE7"/>
    <w:rsid w:val="00713FF8"/>
    <w:rsid w:val="0071421E"/>
    <w:rsid w:val="007142D9"/>
    <w:rsid w:val="00714321"/>
    <w:rsid w:val="007143F7"/>
    <w:rsid w:val="007144A6"/>
    <w:rsid w:val="007144D9"/>
    <w:rsid w:val="0071459B"/>
    <w:rsid w:val="00714647"/>
    <w:rsid w:val="00714717"/>
    <w:rsid w:val="00714868"/>
    <w:rsid w:val="0071499B"/>
    <w:rsid w:val="00714A16"/>
    <w:rsid w:val="00714AC1"/>
    <w:rsid w:val="00714BE3"/>
    <w:rsid w:val="00714D3B"/>
    <w:rsid w:val="00714D3E"/>
    <w:rsid w:val="00715235"/>
    <w:rsid w:val="007152A2"/>
    <w:rsid w:val="00715369"/>
    <w:rsid w:val="00715371"/>
    <w:rsid w:val="007153B4"/>
    <w:rsid w:val="007156A8"/>
    <w:rsid w:val="007156AE"/>
    <w:rsid w:val="0071587E"/>
    <w:rsid w:val="00715956"/>
    <w:rsid w:val="00715B77"/>
    <w:rsid w:val="00715BBB"/>
    <w:rsid w:val="00715C19"/>
    <w:rsid w:val="00715D84"/>
    <w:rsid w:val="00715E9F"/>
    <w:rsid w:val="00716090"/>
    <w:rsid w:val="0071624F"/>
    <w:rsid w:val="00716330"/>
    <w:rsid w:val="0071633A"/>
    <w:rsid w:val="0071639E"/>
    <w:rsid w:val="00716559"/>
    <w:rsid w:val="007168E1"/>
    <w:rsid w:val="00716934"/>
    <w:rsid w:val="00716A8F"/>
    <w:rsid w:val="00716AF0"/>
    <w:rsid w:val="00717070"/>
    <w:rsid w:val="00717259"/>
    <w:rsid w:val="00717504"/>
    <w:rsid w:val="0071750C"/>
    <w:rsid w:val="0071753D"/>
    <w:rsid w:val="00717596"/>
    <w:rsid w:val="00717801"/>
    <w:rsid w:val="00717917"/>
    <w:rsid w:val="00717920"/>
    <w:rsid w:val="00717B02"/>
    <w:rsid w:val="00717B3C"/>
    <w:rsid w:val="00717D88"/>
    <w:rsid w:val="00717DB6"/>
    <w:rsid w:val="00717FD2"/>
    <w:rsid w:val="00720182"/>
    <w:rsid w:val="0072033C"/>
    <w:rsid w:val="0072070B"/>
    <w:rsid w:val="007208C1"/>
    <w:rsid w:val="0072098F"/>
    <w:rsid w:val="00720A5E"/>
    <w:rsid w:val="00720D49"/>
    <w:rsid w:val="00720DB1"/>
    <w:rsid w:val="00720DB5"/>
    <w:rsid w:val="00720EFF"/>
    <w:rsid w:val="00720F19"/>
    <w:rsid w:val="007215DD"/>
    <w:rsid w:val="00721666"/>
    <w:rsid w:val="007219EA"/>
    <w:rsid w:val="00721BBA"/>
    <w:rsid w:val="00721CB0"/>
    <w:rsid w:val="00721F41"/>
    <w:rsid w:val="00722038"/>
    <w:rsid w:val="0072222C"/>
    <w:rsid w:val="0072238B"/>
    <w:rsid w:val="0072251C"/>
    <w:rsid w:val="0072256D"/>
    <w:rsid w:val="00722591"/>
    <w:rsid w:val="0072264D"/>
    <w:rsid w:val="007229CB"/>
    <w:rsid w:val="007229FC"/>
    <w:rsid w:val="00722D0F"/>
    <w:rsid w:val="00722D65"/>
    <w:rsid w:val="00722D8F"/>
    <w:rsid w:val="00722D97"/>
    <w:rsid w:val="00722ECD"/>
    <w:rsid w:val="00723338"/>
    <w:rsid w:val="007236F2"/>
    <w:rsid w:val="00723754"/>
    <w:rsid w:val="0072380E"/>
    <w:rsid w:val="00723BFF"/>
    <w:rsid w:val="00723C31"/>
    <w:rsid w:val="00723D42"/>
    <w:rsid w:val="00723EED"/>
    <w:rsid w:val="007241D2"/>
    <w:rsid w:val="007242A4"/>
    <w:rsid w:val="00724499"/>
    <w:rsid w:val="00724502"/>
    <w:rsid w:val="007245AB"/>
    <w:rsid w:val="007245D5"/>
    <w:rsid w:val="00724696"/>
    <w:rsid w:val="007246A6"/>
    <w:rsid w:val="00724931"/>
    <w:rsid w:val="00724ABD"/>
    <w:rsid w:val="00724C01"/>
    <w:rsid w:val="0072503E"/>
    <w:rsid w:val="0072512F"/>
    <w:rsid w:val="00725132"/>
    <w:rsid w:val="0072528C"/>
    <w:rsid w:val="00725312"/>
    <w:rsid w:val="0072549B"/>
    <w:rsid w:val="00725749"/>
    <w:rsid w:val="00725983"/>
    <w:rsid w:val="00725A8C"/>
    <w:rsid w:val="00725B7A"/>
    <w:rsid w:val="00725C0B"/>
    <w:rsid w:val="00725C92"/>
    <w:rsid w:val="00725F1C"/>
    <w:rsid w:val="00725F40"/>
    <w:rsid w:val="0072605A"/>
    <w:rsid w:val="007262EA"/>
    <w:rsid w:val="0072636C"/>
    <w:rsid w:val="007264F9"/>
    <w:rsid w:val="007267C5"/>
    <w:rsid w:val="007267E3"/>
    <w:rsid w:val="0072689B"/>
    <w:rsid w:val="00726A26"/>
    <w:rsid w:val="00726A45"/>
    <w:rsid w:val="00726B3A"/>
    <w:rsid w:val="00726CE7"/>
    <w:rsid w:val="00726D05"/>
    <w:rsid w:val="00726DA2"/>
    <w:rsid w:val="00726E4C"/>
    <w:rsid w:val="00726E6C"/>
    <w:rsid w:val="00726F8B"/>
    <w:rsid w:val="00727152"/>
    <w:rsid w:val="007273F1"/>
    <w:rsid w:val="007274C3"/>
    <w:rsid w:val="007275C9"/>
    <w:rsid w:val="0072775C"/>
    <w:rsid w:val="007277AD"/>
    <w:rsid w:val="00727904"/>
    <w:rsid w:val="007279A0"/>
    <w:rsid w:val="007279D0"/>
    <w:rsid w:val="00727A85"/>
    <w:rsid w:val="00727B14"/>
    <w:rsid w:val="00727C40"/>
    <w:rsid w:val="00727C69"/>
    <w:rsid w:val="00727CEE"/>
    <w:rsid w:val="00727EE2"/>
    <w:rsid w:val="00727F43"/>
    <w:rsid w:val="00727FD3"/>
    <w:rsid w:val="007302E4"/>
    <w:rsid w:val="007302EB"/>
    <w:rsid w:val="0073034E"/>
    <w:rsid w:val="00730415"/>
    <w:rsid w:val="007307D5"/>
    <w:rsid w:val="007308B5"/>
    <w:rsid w:val="00730AAE"/>
    <w:rsid w:val="00730BDF"/>
    <w:rsid w:val="00730C53"/>
    <w:rsid w:val="00730E58"/>
    <w:rsid w:val="00730EE2"/>
    <w:rsid w:val="00730FF5"/>
    <w:rsid w:val="00731073"/>
    <w:rsid w:val="0073120C"/>
    <w:rsid w:val="00731378"/>
    <w:rsid w:val="00731388"/>
    <w:rsid w:val="007313F9"/>
    <w:rsid w:val="007318B8"/>
    <w:rsid w:val="007319FE"/>
    <w:rsid w:val="00731A30"/>
    <w:rsid w:val="00731BCC"/>
    <w:rsid w:val="00731CD4"/>
    <w:rsid w:val="00732140"/>
    <w:rsid w:val="007321DF"/>
    <w:rsid w:val="00732461"/>
    <w:rsid w:val="0073251D"/>
    <w:rsid w:val="007325D0"/>
    <w:rsid w:val="00732644"/>
    <w:rsid w:val="007328E9"/>
    <w:rsid w:val="00732ACB"/>
    <w:rsid w:val="00732ACC"/>
    <w:rsid w:val="00732B8D"/>
    <w:rsid w:val="00732BB6"/>
    <w:rsid w:val="00732F49"/>
    <w:rsid w:val="0073318A"/>
    <w:rsid w:val="007332C9"/>
    <w:rsid w:val="007332DC"/>
    <w:rsid w:val="007333EA"/>
    <w:rsid w:val="00733432"/>
    <w:rsid w:val="00733594"/>
    <w:rsid w:val="007336BD"/>
    <w:rsid w:val="007337D5"/>
    <w:rsid w:val="007338CC"/>
    <w:rsid w:val="00733D5C"/>
    <w:rsid w:val="00733DD6"/>
    <w:rsid w:val="00733FD9"/>
    <w:rsid w:val="007340DF"/>
    <w:rsid w:val="00734103"/>
    <w:rsid w:val="00734411"/>
    <w:rsid w:val="0073447A"/>
    <w:rsid w:val="00734649"/>
    <w:rsid w:val="00734876"/>
    <w:rsid w:val="00734969"/>
    <w:rsid w:val="00734D29"/>
    <w:rsid w:val="00734EBE"/>
    <w:rsid w:val="007352EA"/>
    <w:rsid w:val="007353B7"/>
    <w:rsid w:val="007354F7"/>
    <w:rsid w:val="00735690"/>
    <w:rsid w:val="00735896"/>
    <w:rsid w:val="00735965"/>
    <w:rsid w:val="00735DA7"/>
    <w:rsid w:val="00735DC6"/>
    <w:rsid w:val="00735E4B"/>
    <w:rsid w:val="0073615E"/>
    <w:rsid w:val="0073618E"/>
    <w:rsid w:val="007362C7"/>
    <w:rsid w:val="007362F1"/>
    <w:rsid w:val="007365CF"/>
    <w:rsid w:val="0073664A"/>
    <w:rsid w:val="007366B1"/>
    <w:rsid w:val="00736701"/>
    <w:rsid w:val="00736AF8"/>
    <w:rsid w:val="00736FFC"/>
    <w:rsid w:val="00737191"/>
    <w:rsid w:val="007371C4"/>
    <w:rsid w:val="0073722D"/>
    <w:rsid w:val="007373E7"/>
    <w:rsid w:val="00737521"/>
    <w:rsid w:val="00737676"/>
    <w:rsid w:val="007376E0"/>
    <w:rsid w:val="007377D8"/>
    <w:rsid w:val="0073786C"/>
    <w:rsid w:val="00737A9E"/>
    <w:rsid w:val="00737C02"/>
    <w:rsid w:val="00737C1F"/>
    <w:rsid w:val="00737C4A"/>
    <w:rsid w:val="00740137"/>
    <w:rsid w:val="00740175"/>
    <w:rsid w:val="007401CD"/>
    <w:rsid w:val="0074021A"/>
    <w:rsid w:val="0074026C"/>
    <w:rsid w:val="007403F7"/>
    <w:rsid w:val="00740856"/>
    <w:rsid w:val="0074099B"/>
    <w:rsid w:val="007409E2"/>
    <w:rsid w:val="00740AEE"/>
    <w:rsid w:val="00740CB2"/>
    <w:rsid w:val="00740D30"/>
    <w:rsid w:val="00740DF2"/>
    <w:rsid w:val="00740E5D"/>
    <w:rsid w:val="00741042"/>
    <w:rsid w:val="007410BD"/>
    <w:rsid w:val="007411B5"/>
    <w:rsid w:val="00741203"/>
    <w:rsid w:val="0074149B"/>
    <w:rsid w:val="0074154B"/>
    <w:rsid w:val="00741571"/>
    <w:rsid w:val="0074157A"/>
    <w:rsid w:val="00741682"/>
    <w:rsid w:val="0074177C"/>
    <w:rsid w:val="0074185E"/>
    <w:rsid w:val="0074191C"/>
    <w:rsid w:val="00741A43"/>
    <w:rsid w:val="00741FED"/>
    <w:rsid w:val="00742277"/>
    <w:rsid w:val="007422FC"/>
    <w:rsid w:val="00742831"/>
    <w:rsid w:val="007428C1"/>
    <w:rsid w:val="00742B47"/>
    <w:rsid w:val="00742BB4"/>
    <w:rsid w:val="00742CE9"/>
    <w:rsid w:val="00742D7F"/>
    <w:rsid w:val="00742ECA"/>
    <w:rsid w:val="00743012"/>
    <w:rsid w:val="00743169"/>
    <w:rsid w:val="00743207"/>
    <w:rsid w:val="00743325"/>
    <w:rsid w:val="00743790"/>
    <w:rsid w:val="0074387C"/>
    <w:rsid w:val="007438AD"/>
    <w:rsid w:val="00743A30"/>
    <w:rsid w:val="00743C76"/>
    <w:rsid w:val="00743D16"/>
    <w:rsid w:val="00743F6D"/>
    <w:rsid w:val="007442F5"/>
    <w:rsid w:val="00744401"/>
    <w:rsid w:val="00744488"/>
    <w:rsid w:val="007444A0"/>
    <w:rsid w:val="007444D2"/>
    <w:rsid w:val="0074459D"/>
    <w:rsid w:val="007445D3"/>
    <w:rsid w:val="00744655"/>
    <w:rsid w:val="00744823"/>
    <w:rsid w:val="0074485B"/>
    <w:rsid w:val="007449B7"/>
    <w:rsid w:val="00744AB8"/>
    <w:rsid w:val="00744CDE"/>
    <w:rsid w:val="00744FE6"/>
    <w:rsid w:val="007453DB"/>
    <w:rsid w:val="0074543A"/>
    <w:rsid w:val="007455BC"/>
    <w:rsid w:val="007455BE"/>
    <w:rsid w:val="00745A1C"/>
    <w:rsid w:val="00745A1F"/>
    <w:rsid w:val="00745BC8"/>
    <w:rsid w:val="00745CBA"/>
    <w:rsid w:val="00745DB3"/>
    <w:rsid w:val="00745EDD"/>
    <w:rsid w:val="00745F58"/>
    <w:rsid w:val="00745F9D"/>
    <w:rsid w:val="00746148"/>
    <w:rsid w:val="007461E7"/>
    <w:rsid w:val="00746236"/>
    <w:rsid w:val="00746272"/>
    <w:rsid w:val="0074632E"/>
    <w:rsid w:val="00746676"/>
    <w:rsid w:val="0074669D"/>
    <w:rsid w:val="007466BA"/>
    <w:rsid w:val="00746CF0"/>
    <w:rsid w:val="00747545"/>
    <w:rsid w:val="007477C2"/>
    <w:rsid w:val="0074795F"/>
    <w:rsid w:val="00747E0B"/>
    <w:rsid w:val="00747F6B"/>
    <w:rsid w:val="007500B1"/>
    <w:rsid w:val="0075014C"/>
    <w:rsid w:val="0075020B"/>
    <w:rsid w:val="00750320"/>
    <w:rsid w:val="00750332"/>
    <w:rsid w:val="00750499"/>
    <w:rsid w:val="0075055B"/>
    <w:rsid w:val="00750722"/>
    <w:rsid w:val="00750772"/>
    <w:rsid w:val="00750A41"/>
    <w:rsid w:val="00750E1E"/>
    <w:rsid w:val="0075113F"/>
    <w:rsid w:val="007511AB"/>
    <w:rsid w:val="007512BF"/>
    <w:rsid w:val="007512FD"/>
    <w:rsid w:val="007516AE"/>
    <w:rsid w:val="007517A1"/>
    <w:rsid w:val="00751800"/>
    <w:rsid w:val="007518D8"/>
    <w:rsid w:val="00751A46"/>
    <w:rsid w:val="00751CC2"/>
    <w:rsid w:val="00751DCD"/>
    <w:rsid w:val="00751DF7"/>
    <w:rsid w:val="00751E16"/>
    <w:rsid w:val="00751F04"/>
    <w:rsid w:val="00751F4A"/>
    <w:rsid w:val="0075211D"/>
    <w:rsid w:val="00752191"/>
    <w:rsid w:val="007522DE"/>
    <w:rsid w:val="007523A3"/>
    <w:rsid w:val="007524DE"/>
    <w:rsid w:val="007526E9"/>
    <w:rsid w:val="007527E0"/>
    <w:rsid w:val="00752A00"/>
    <w:rsid w:val="00752D8F"/>
    <w:rsid w:val="00752DAD"/>
    <w:rsid w:val="0075301A"/>
    <w:rsid w:val="0075313E"/>
    <w:rsid w:val="007531EF"/>
    <w:rsid w:val="00753379"/>
    <w:rsid w:val="00753430"/>
    <w:rsid w:val="00753529"/>
    <w:rsid w:val="0075394E"/>
    <w:rsid w:val="00753C95"/>
    <w:rsid w:val="00753D80"/>
    <w:rsid w:val="00754038"/>
    <w:rsid w:val="00754045"/>
    <w:rsid w:val="007540F5"/>
    <w:rsid w:val="0075413C"/>
    <w:rsid w:val="007541FC"/>
    <w:rsid w:val="007543CD"/>
    <w:rsid w:val="007544B2"/>
    <w:rsid w:val="007544E3"/>
    <w:rsid w:val="007546BD"/>
    <w:rsid w:val="00754762"/>
    <w:rsid w:val="0075477F"/>
    <w:rsid w:val="0075478D"/>
    <w:rsid w:val="007547D2"/>
    <w:rsid w:val="0075485E"/>
    <w:rsid w:val="0075486C"/>
    <w:rsid w:val="00754891"/>
    <w:rsid w:val="007549FB"/>
    <w:rsid w:val="00754E58"/>
    <w:rsid w:val="00754EAD"/>
    <w:rsid w:val="00754F5E"/>
    <w:rsid w:val="00754F8B"/>
    <w:rsid w:val="00755227"/>
    <w:rsid w:val="007557ED"/>
    <w:rsid w:val="00755B5B"/>
    <w:rsid w:val="00755B88"/>
    <w:rsid w:val="00755C04"/>
    <w:rsid w:val="00755E3C"/>
    <w:rsid w:val="00755EBB"/>
    <w:rsid w:val="007560D9"/>
    <w:rsid w:val="007561B1"/>
    <w:rsid w:val="0075626A"/>
    <w:rsid w:val="00756436"/>
    <w:rsid w:val="0075661C"/>
    <w:rsid w:val="007566D4"/>
    <w:rsid w:val="00756765"/>
    <w:rsid w:val="007567D1"/>
    <w:rsid w:val="00756CC5"/>
    <w:rsid w:val="00756DD8"/>
    <w:rsid w:val="00756E33"/>
    <w:rsid w:val="00756E72"/>
    <w:rsid w:val="00756F3A"/>
    <w:rsid w:val="00756F5A"/>
    <w:rsid w:val="00756FA5"/>
    <w:rsid w:val="00757093"/>
    <w:rsid w:val="00757108"/>
    <w:rsid w:val="00757526"/>
    <w:rsid w:val="007577AE"/>
    <w:rsid w:val="00757955"/>
    <w:rsid w:val="00757B48"/>
    <w:rsid w:val="00757DAA"/>
    <w:rsid w:val="00757EB7"/>
    <w:rsid w:val="00757F36"/>
    <w:rsid w:val="007601CF"/>
    <w:rsid w:val="00760633"/>
    <w:rsid w:val="007606A4"/>
    <w:rsid w:val="007608E6"/>
    <w:rsid w:val="0076093F"/>
    <w:rsid w:val="00760D46"/>
    <w:rsid w:val="00760E8E"/>
    <w:rsid w:val="00760F18"/>
    <w:rsid w:val="0076106C"/>
    <w:rsid w:val="0076108D"/>
    <w:rsid w:val="0076112A"/>
    <w:rsid w:val="0076122A"/>
    <w:rsid w:val="007614A0"/>
    <w:rsid w:val="007615E1"/>
    <w:rsid w:val="00761756"/>
    <w:rsid w:val="00761B1A"/>
    <w:rsid w:val="00761B29"/>
    <w:rsid w:val="00761BDF"/>
    <w:rsid w:val="00761C09"/>
    <w:rsid w:val="00761C7A"/>
    <w:rsid w:val="00761EEA"/>
    <w:rsid w:val="00761F0D"/>
    <w:rsid w:val="007622FA"/>
    <w:rsid w:val="007623C0"/>
    <w:rsid w:val="0076240E"/>
    <w:rsid w:val="0076250C"/>
    <w:rsid w:val="007625A2"/>
    <w:rsid w:val="0076274D"/>
    <w:rsid w:val="0076277F"/>
    <w:rsid w:val="007627AF"/>
    <w:rsid w:val="00762881"/>
    <w:rsid w:val="00762A64"/>
    <w:rsid w:val="00762D34"/>
    <w:rsid w:val="00762E07"/>
    <w:rsid w:val="00762E0D"/>
    <w:rsid w:val="00762E86"/>
    <w:rsid w:val="00762EFA"/>
    <w:rsid w:val="00763429"/>
    <w:rsid w:val="00763448"/>
    <w:rsid w:val="00763525"/>
    <w:rsid w:val="007636BC"/>
    <w:rsid w:val="007636F0"/>
    <w:rsid w:val="007637CD"/>
    <w:rsid w:val="007637E3"/>
    <w:rsid w:val="0076396F"/>
    <w:rsid w:val="00763A6C"/>
    <w:rsid w:val="00763EFA"/>
    <w:rsid w:val="00763F45"/>
    <w:rsid w:val="00764039"/>
    <w:rsid w:val="007642D6"/>
    <w:rsid w:val="00764350"/>
    <w:rsid w:val="00764414"/>
    <w:rsid w:val="0076455E"/>
    <w:rsid w:val="00764647"/>
    <w:rsid w:val="00764705"/>
    <w:rsid w:val="007647B7"/>
    <w:rsid w:val="007649A3"/>
    <w:rsid w:val="00764A1F"/>
    <w:rsid w:val="00764C5F"/>
    <w:rsid w:val="00764DAD"/>
    <w:rsid w:val="00764EED"/>
    <w:rsid w:val="0076549E"/>
    <w:rsid w:val="007657BE"/>
    <w:rsid w:val="007657E2"/>
    <w:rsid w:val="00765839"/>
    <w:rsid w:val="0076587B"/>
    <w:rsid w:val="007659CF"/>
    <w:rsid w:val="00765C31"/>
    <w:rsid w:val="00765CCF"/>
    <w:rsid w:val="00765CDF"/>
    <w:rsid w:val="00765DD7"/>
    <w:rsid w:val="00766038"/>
    <w:rsid w:val="00766208"/>
    <w:rsid w:val="00766284"/>
    <w:rsid w:val="007664D1"/>
    <w:rsid w:val="007665B8"/>
    <w:rsid w:val="00766684"/>
    <w:rsid w:val="007666FF"/>
    <w:rsid w:val="0076685D"/>
    <w:rsid w:val="0076688F"/>
    <w:rsid w:val="00766C42"/>
    <w:rsid w:val="00766F11"/>
    <w:rsid w:val="00766F93"/>
    <w:rsid w:val="007670AE"/>
    <w:rsid w:val="007673DA"/>
    <w:rsid w:val="00767429"/>
    <w:rsid w:val="0076751A"/>
    <w:rsid w:val="0076769A"/>
    <w:rsid w:val="007676F0"/>
    <w:rsid w:val="007677D6"/>
    <w:rsid w:val="00767831"/>
    <w:rsid w:val="00767A85"/>
    <w:rsid w:val="00767B38"/>
    <w:rsid w:val="00767BFF"/>
    <w:rsid w:val="00767C81"/>
    <w:rsid w:val="00767E49"/>
    <w:rsid w:val="007702AC"/>
    <w:rsid w:val="007702B0"/>
    <w:rsid w:val="00770421"/>
    <w:rsid w:val="007705BA"/>
    <w:rsid w:val="0077081C"/>
    <w:rsid w:val="00770DA3"/>
    <w:rsid w:val="00770F7E"/>
    <w:rsid w:val="00770FA0"/>
    <w:rsid w:val="007711A2"/>
    <w:rsid w:val="00771242"/>
    <w:rsid w:val="007713A3"/>
    <w:rsid w:val="00771436"/>
    <w:rsid w:val="0077146E"/>
    <w:rsid w:val="00771879"/>
    <w:rsid w:val="00771A82"/>
    <w:rsid w:val="00771B0E"/>
    <w:rsid w:val="00771CAF"/>
    <w:rsid w:val="00771CB6"/>
    <w:rsid w:val="00771E5C"/>
    <w:rsid w:val="00771FA8"/>
    <w:rsid w:val="0077241E"/>
    <w:rsid w:val="0077265C"/>
    <w:rsid w:val="0077269A"/>
    <w:rsid w:val="00772799"/>
    <w:rsid w:val="007727C6"/>
    <w:rsid w:val="00772860"/>
    <w:rsid w:val="007728B4"/>
    <w:rsid w:val="007729BA"/>
    <w:rsid w:val="00772A9F"/>
    <w:rsid w:val="00772B09"/>
    <w:rsid w:val="00772C4E"/>
    <w:rsid w:val="00772F0D"/>
    <w:rsid w:val="0077304A"/>
    <w:rsid w:val="007730B7"/>
    <w:rsid w:val="0077316E"/>
    <w:rsid w:val="007731FF"/>
    <w:rsid w:val="0077335A"/>
    <w:rsid w:val="00773385"/>
    <w:rsid w:val="007733A2"/>
    <w:rsid w:val="007734B5"/>
    <w:rsid w:val="007736B1"/>
    <w:rsid w:val="00773AF1"/>
    <w:rsid w:val="00773AFE"/>
    <w:rsid w:val="00773BE4"/>
    <w:rsid w:val="00773C66"/>
    <w:rsid w:val="00773E21"/>
    <w:rsid w:val="00773F34"/>
    <w:rsid w:val="007740E9"/>
    <w:rsid w:val="007742E8"/>
    <w:rsid w:val="00774341"/>
    <w:rsid w:val="007743B1"/>
    <w:rsid w:val="007743B6"/>
    <w:rsid w:val="0077449F"/>
    <w:rsid w:val="007744A3"/>
    <w:rsid w:val="00774D48"/>
    <w:rsid w:val="00774D96"/>
    <w:rsid w:val="00774EB0"/>
    <w:rsid w:val="00774EC9"/>
    <w:rsid w:val="007756A8"/>
    <w:rsid w:val="007756C6"/>
    <w:rsid w:val="007756DC"/>
    <w:rsid w:val="00775858"/>
    <w:rsid w:val="007758CD"/>
    <w:rsid w:val="0077593C"/>
    <w:rsid w:val="00775A33"/>
    <w:rsid w:val="00775ACF"/>
    <w:rsid w:val="00775C2F"/>
    <w:rsid w:val="00775CCE"/>
    <w:rsid w:val="00775CE2"/>
    <w:rsid w:val="00775DB7"/>
    <w:rsid w:val="00776029"/>
    <w:rsid w:val="0077638D"/>
    <w:rsid w:val="007763E0"/>
    <w:rsid w:val="00776521"/>
    <w:rsid w:val="0077666F"/>
    <w:rsid w:val="00776707"/>
    <w:rsid w:val="007767FB"/>
    <w:rsid w:val="007768CC"/>
    <w:rsid w:val="0077693F"/>
    <w:rsid w:val="00776A91"/>
    <w:rsid w:val="00776B9C"/>
    <w:rsid w:val="00776BCA"/>
    <w:rsid w:val="00776C56"/>
    <w:rsid w:val="00776C6F"/>
    <w:rsid w:val="00776D93"/>
    <w:rsid w:val="00776F28"/>
    <w:rsid w:val="00777010"/>
    <w:rsid w:val="00777244"/>
    <w:rsid w:val="007772FE"/>
    <w:rsid w:val="00777657"/>
    <w:rsid w:val="007776AA"/>
    <w:rsid w:val="007779E2"/>
    <w:rsid w:val="00777A75"/>
    <w:rsid w:val="00777A80"/>
    <w:rsid w:val="00777B8E"/>
    <w:rsid w:val="00777CAF"/>
    <w:rsid w:val="00777E24"/>
    <w:rsid w:val="007800E3"/>
    <w:rsid w:val="0078045C"/>
    <w:rsid w:val="007806D0"/>
    <w:rsid w:val="007807C5"/>
    <w:rsid w:val="0078080D"/>
    <w:rsid w:val="007808B3"/>
    <w:rsid w:val="00780941"/>
    <w:rsid w:val="007809C6"/>
    <w:rsid w:val="00780A1E"/>
    <w:rsid w:val="00780AB8"/>
    <w:rsid w:val="00780B6F"/>
    <w:rsid w:val="00780C95"/>
    <w:rsid w:val="00780E84"/>
    <w:rsid w:val="00780FEE"/>
    <w:rsid w:val="00781016"/>
    <w:rsid w:val="007810DA"/>
    <w:rsid w:val="0078128C"/>
    <w:rsid w:val="00781361"/>
    <w:rsid w:val="00781514"/>
    <w:rsid w:val="007816AF"/>
    <w:rsid w:val="0078178C"/>
    <w:rsid w:val="007817F9"/>
    <w:rsid w:val="00781858"/>
    <w:rsid w:val="0078190C"/>
    <w:rsid w:val="0078195C"/>
    <w:rsid w:val="00781B07"/>
    <w:rsid w:val="00781BC9"/>
    <w:rsid w:val="00781E96"/>
    <w:rsid w:val="00782076"/>
    <w:rsid w:val="007820C0"/>
    <w:rsid w:val="007821BE"/>
    <w:rsid w:val="007823B4"/>
    <w:rsid w:val="007824D3"/>
    <w:rsid w:val="00782534"/>
    <w:rsid w:val="0078257A"/>
    <w:rsid w:val="00782609"/>
    <w:rsid w:val="0078264D"/>
    <w:rsid w:val="00782937"/>
    <w:rsid w:val="00782ADE"/>
    <w:rsid w:val="00782E76"/>
    <w:rsid w:val="00782E82"/>
    <w:rsid w:val="0078307B"/>
    <w:rsid w:val="0078331F"/>
    <w:rsid w:val="00783368"/>
    <w:rsid w:val="007833F6"/>
    <w:rsid w:val="007835E4"/>
    <w:rsid w:val="007837A3"/>
    <w:rsid w:val="007837CC"/>
    <w:rsid w:val="0078391D"/>
    <w:rsid w:val="00783B78"/>
    <w:rsid w:val="00783C40"/>
    <w:rsid w:val="00783C8F"/>
    <w:rsid w:val="00783EC2"/>
    <w:rsid w:val="007841AE"/>
    <w:rsid w:val="00784206"/>
    <w:rsid w:val="0078426C"/>
    <w:rsid w:val="00784396"/>
    <w:rsid w:val="00784BA8"/>
    <w:rsid w:val="00784DAD"/>
    <w:rsid w:val="0078503A"/>
    <w:rsid w:val="0078506A"/>
    <w:rsid w:val="00785197"/>
    <w:rsid w:val="007852A8"/>
    <w:rsid w:val="00785430"/>
    <w:rsid w:val="0078547B"/>
    <w:rsid w:val="00785489"/>
    <w:rsid w:val="007854AF"/>
    <w:rsid w:val="00785506"/>
    <w:rsid w:val="00785625"/>
    <w:rsid w:val="00785632"/>
    <w:rsid w:val="0078585A"/>
    <w:rsid w:val="007858BB"/>
    <w:rsid w:val="00785932"/>
    <w:rsid w:val="007859E2"/>
    <w:rsid w:val="007859FC"/>
    <w:rsid w:val="00785B2A"/>
    <w:rsid w:val="00785C9E"/>
    <w:rsid w:val="00785E0D"/>
    <w:rsid w:val="00785E31"/>
    <w:rsid w:val="00785E60"/>
    <w:rsid w:val="00785F28"/>
    <w:rsid w:val="0078607D"/>
    <w:rsid w:val="00786253"/>
    <w:rsid w:val="00786276"/>
    <w:rsid w:val="0078630A"/>
    <w:rsid w:val="007863F8"/>
    <w:rsid w:val="007867C3"/>
    <w:rsid w:val="00786A2F"/>
    <w:rsid w:val="00786B4C"/>
    <w:rsid w:val="00786E51"/>
    <w:rsid w:val="00786E52"/>
    <w:rsid w:val="00786FFA"/>
    <w:rsid w:val="007873BA"/>
    <w:rsid w:val="00787667"/>
    <w:rsid w:val="00787686"/>
    <w:rsid w:val="0078775D"/>
    <w:rsid w:val="007877A3"/>
    <w:rsid w:val="0078799C"/>
    <w:rsid w:val="00787B53"/>
    <w:rsid w:val="007900DD"/>
    <w:rsid w:val="007901A8"/>
    <w:rsid w:val="00790273"/>
    <w:rsid w:val="0079031B"/>
    <w:rsid w:val="00790341"/>
    <w:rsid w:val="00790441"/>
    <w:rsid w:val="0079059B"/>
    <w:rsid w:val="00790730"/>
    <w:rsid w:val="0079082C"/>
    <w:rsid w:val="00790CA5"/>
    <w:rsid w:val="00790D1A"/>
    <w:rsid w:val="00790D2B"/>
    <w:rsid w:val="00790D6E"/>
    <w:rsid w:val="00790D94"/>
    <w:rsid w:val="00790E49"/>
    <w:rsid w:val="00790F4B"/>
    <w:rsid w:val="00791533"/>
    <w:rsid w:val="007915FF"/>
    <w:rsid w:val="007916A0"/>
    <w:rsid w:val="00791818"/>
    <w:rsid w:val="0079193D"/>
    <w:rsid w:val="00791972"/>
    <w:rsid w:val="00791981"/>
    <w:rsid w:val="00791C72"/>
    <w:rsid w:val="00791CAD"/>
    <w:rsid w:val="00791FB4"/>
    <w:rsid w:val="007921D4"/>
    <w:rsid w:val="00792220"/>
    <w:rsid w:val="00792434"/>
    <w:rsid w:val="0079251F"/>
    <w:rsid w:val="0079271D"/>
    <w:rsid w:val="00792909"/>
    <w:rsid w:val="00792A23"/>
    <w:rsid w:val="00792A7E"/>
    <w:rsid w:val="00792C2D"/>
    <w:rsid w:val="00792D4D"/>
    <w:rsid w:val="00792EAA"/>
    <w:rsid w:val="00793049"/>
    <w:rsid w:val="007930F4"/>
    <w:rsid w:val="007931F7"/>
    <w:rsid w:val="00793201"/>
    <w:rsid w:val="0079328E"/>
    <w:rsid w:val="00793474"/>
    <w:rsid w:val="007934AB"/>
    <w:rsid w:val="007934EA"/>
    <w:rsid w:val="0079353D"/>
    <w:rsid w:val="0079378A"/>
    <w:rsid w:val="00793D55"/>
    <w:rsid w:val="00794172"/>
    <w:rsid w:val="0079418E"/>
    <w:rsid w:val="00794376"/>
    <w:rsid w:val="00794457"/>
    <w:rsid w:val="00794486"/>
    <w:rsid w:val="0079455D"/>
    <w:rsid w:val="0079471D"/>
    <w:rsid w:val="0079489A"/>
    <w:rsid w:val="0079490C"/>
    <w:rsid w:val="007949F9"/>
    <w:rsid w:val="00794B44"/>
    <w:rsid w:val="00794B89"/>
    <w:rsid w:val="00794BBE"/>
    <w:rsid w:val="00794CE6"/>
    <w:rsid w:val="00794D10"/>
    <w:rsid w:val="00794E62"/>
    <w:rsid w:val="00794EC4"/>
    <w:rsid w:val="00794F24"/>
    <w:rsid w:val="00794F3A"/>
    <w:rsid w:val="00794F79"/>
    <w:rsid w:val="00794F9F"/>
    <w:rsid w:val="00795265"/>
    <w:rsid w:val="007953EC"/>
    <w:rsid w:val="007955A0"/>
    <w:rsid w:val="007957B7"/>
    <w:rsid w:val="00795872"/>
    <w:rsid w:val="00795AB1"/>
    <w:rsid w:val="00795B94"/>
    <w:rsid w:val="00795C22"/>
    <w:rsid w:val="00795EAB"/>
    <w:rsid w:val="00795F05"/>
    <w:rsid w:val="007960AE"/>
    <w:rsid w:val="007961C2"/>
    <w:rsid w:val="007961C7"/>
    <w:rsid w:val="00796387"/>
    <w:rsid w:val="007965E2"/>
    <w:rsid w:val="0079666E"/>
    <w:rsid w:val="00796885"/>
    <w:rsid w:val="007969B9"/>
    <w:rsid w:val="00796A25"/>
    <w:rsid w:val="00796B3C"/>
    <w:rsid w:val="00796D52"/>
    <w:rsid w:val="00796DF2"/>
    <w:rsid w:val="00796F37"/>
    <w:rsid w:val="0079710B"/>
    <w:rsid w:val="007975E6"/>
    <w:rsid w:val="00797871"/>
    <w:rsid w:val="00797BA4"/>
    <w:rsid w:val="00797C1C"/>
    <w:rsid w:val="00797C92"/>
    <w:rsid w:val="00797D57"/>
    <w:rsid w:val="007A0268"/>
    <w:rsid w:val="007A0647"/>
    <w:rsid w:val="007A0769"/>
    <w:rsid w:val="007A077B"/>
    <w:rsid w:val="007A083B"/>
    <w:rsid w:val="007A0850"/>
    <w:rsid w:val="007A0880"/>
    <w:rsid w:val="007A0A5A"/>
    <w:rsid w:val="007A0CC4"/>
    <w:rsid w:val="007A0E20"/>
    <w:rsid w:val="007A0EE8"/>
    <w:rsid w:val="007A1005"/>
    <w:rsid w:val="007A112A"/>
    <w:rsid w:val="007A11C4"/>
    <w:rsid w:val="007A11FB"/>
    <w:rsid w:val="007A1213"/>
    <w:rsid w:val="007A1281"/>
    <w:rsid w:val="007A12BD"/>
    <w:rsid w:val="007A13E6"/>
    <w:rsid w:val="007A1450"/>
    <w:rsid w:val="007A14B0"/>
    <w:rsid w:val="007A14DC"/>
    <w:rsid w:val="007A15A6"/>
    <w:rsid w:val="007A15EF"/>
    <w:rsid w:val="007A16C1"/>
    <w:rsid w:val="007A1712"/>
    <w:rsid w:val="007A18B4"/>
    <w:rsid w:val="007A1943"/>
    <w:rsid w:val="007A1A8B"/>
    <w:rsid w:val="007A1C18"/>
    <w:rsid w:val="007A1C7C"/>
    <w:rsid w:val="007A1D59"/>
    <w:rsid w:val="007A1E79"/>
    <w:rsid w:val="007A2115"/>
    <w:rsid w:val="007A22E2"/>
    <w:rsid w:val="007A2317"/>
    <w:rsid w:val="007A2483"/>
    <w:rsid w:val="007A257F"/>
    <w:rsid w:val="007A26B2"/>
    <w:rsid w:val="007A29B0"/>
    <w:rsid w:val="007A2A9D"/>
    <w:rsid w:val="007A2CD9"/>
    <w:rsid w:val="007A2CE0"/>
    <w:rsid w:val="007A2D80"/>
    <w:rsid w:val="007A2E87"/>
    <w:rsid w:val="007A2FB8"/>
    <w:rsid w:val="007A3310"/>
    <w:rsid w:val="007A345A"/>
    <w:rsid w:val="007A34E9"/>
    <w:rsid w:val="007A3712"/>
    <w:rsid w:val="007A37E0"/>
    <w:rsid w:val="007A3956"/>
    <w:rsid w:val="007A3AA3"/>
    <w:rsid w:val="007A3DF9"/>
    <w:rsid w:val="007A3FEE"/>
    <w:rsid w:val="007A40B5"/>
    <w:rsid w:val="007A413C"/>
    <w:rsid w:val="007A4141"/>
    <w:rsid w:val="007A41A7"/>
    <w:rsid w:val="007A4212"/>
    <w:rsid w:val="007A430A"/>
    <w:rsid w:val="007A430E"/>
    <w:rsid w:val="007A4641"/>
    <w:rsid w:val="007A4671"/>
    <w:rsid w:val="007A4879"/>
    <w:rsid w:val="007A49C2"/>
    <w:rsid w:val="007A4B87"/>
    <w:rsid w:val="007A4D1B"/>
    <w:rsid w:val="007A4E58"/>
    <w:rsid w:val="007A4EDA"/>
    <w:rsid w:val="007A4FFA"/>
    <w:rsid w:val="007A5424"/>
    <w:rsid w:val="007A57DF"/>
    <w:rsid w:val="007A5E00"/>
    <w:rsid w:val="007A5F38"/>
    <w:rsid w:val="007A60C1"/>
    <w:rsid w:val="007A6145"/>
    <w:rsid w:val="007A6281"/>
    <w:rsid w:val="007A631C"/>
    <w:rsid w:val="007A63BC"/>
    <w:rsid w:val="007A6687"/>
    <w:rsid w:val="007A67B1"/>
    <w:rsid w:val="007A67D2"/>
    <w:rsid w:val="007A6833"/>
    <w:rsid w:val="007A68AB"/>
    <w:rsid w:val="007A690A"/>
    <w:rsid w:val="007A6AAD"/>
    <w:rsid w:val="007A6B01"/>
    <w:rsid w:val="007A6B75"/>
    <w:rsid w:val="007A6D8C"/>
    <w:rsid w:val="007A6F4E"/>
    <w:rsid w:val="007A71A9"/>
    <w:rsid w:val="007A731E"/>
    <w:rsid w:val="007A77DA"/>
    <w:rsid w:val="007A7919"/>
    <w:rsid w:val="007A7C1F"/>
    <w:rsid w:val="007A7C79"/>
    <w:rsid w:val="007A7E55"/>
    <w:rsid w:val="007B0121"/>
    <w:rsid w:val="007B0166"/>
    <w:rsid w:val="007B0195"/>
    <w:rsid w:val="007B02A9"/>
    <w:rsid w:val="007B0338"/>
    <w:rsid w:val="007B03F8"/>
    <w:rsid w:val="007B0530"/>
    <w:rsid w:val="007B0682"/>
    <w:rsid w:val="007B0855"/>
    <w:rsid w:val="007B0893"/>
    <w:rsid w:val="007B08DE"/>
    <w:rsid w:val="007B0916"/>
    <w:rsid w:val="007B0C05"/>
    <w:rsid w:val="007B0C98"/>
    <w:rsid w:val="007B0DA8"/>
    <w:rsid w:val="007B0E6B"/>
    <w:rsid w:val="007B0F69"/>
    <w:rsid w:val="007B0F70"/>
    <w:rsid w:val="007B0FD9"/>
    <w:rsid w:val="007B104C"/>
    <w:rsid w:val="007B10F5"/>
    <w:rsid w:val="007B1152"/>
    <w:rsid w:val="007B1272"/>
    <w:rsid w:val="007B14AE"/>
    <w:rsid w:val="007B14ED"/>
    <w:rsid w:val="007B1570"/>
    <w:rsid w:val="007B191B"/>
    <w:rsid w:val="007B1A2C"/>
    <w:rsid w:val="007B1C70"/>
    <w:rsid w:val="007B1C92"/>
    <w:rsid w:val="007B1DAA"/>
    <w:rsid w:val="007B1F50"/>
    <w:rsid w:val="007B1FC6"/>
    <w:rsid w:val="007B1FF2"/>
    <w:rsid w:val="007B20BB"/>
    <w:rsid w:val="007B2161"/>
    <w:rsid w:val="007B248A"/>
    <w:rsid w:val="007B258F"/>
    <w:rsid w:val="007B268C"/>
    <w:rsid w:val="007B27F0"/>
    <w:rsid w:val="007B2909"/>
    <w:rsid w:val="007B2917"/>
    <w:rsid w:val="007B2B7E"/>
    <w:rsid w:val="007B2E93"/>
    <w:rsid w:val="007B2EDC"/>
    <w:rsid w:val="007B309B"/>
    <w:rsid w:val="007B32B5"/>
    <w:rsid w:val="007B3355"/>
    <w:rsid w:val="007B336F"/>
    <w:rsid w:val="007B33F2"/>
    <w:rsid w:val="007B34E1"/>
    <w:rsid w:val="007B3512"/>
    <w:rsid w:val="007B36BE"/>
    <w:rsid w:val="007B375B"/>
    <w:rsid w:val="007B37F9"/>
    <w:rsid w:val="007B38A1"/>
    <w:rsid w:val="007B38F9"/>
    <w:rsid w:val="007B39B0"/>
    <w:rsid w:val="007B3A46"/>
    <w:rsid w:val="007B3AFA"/>
    <w:rsid w:val="007B3BEF"/>
    <w:rsid w:val="007B3C0F"/>
    <w:rsid w:val="007B3C29"/>
    <w:rsid w:val="007B3E65"/>
    <w:rsid w:val="007B3F39"/>
    <w:rsid w:val="007B3F87"/>
    <w:rsid w:val="007B4077"/>
    <w:rsid w:val="007B436D"/>
    <w:rsid w:val="007B44A5"/>
    <w:rsid w:val="007B46CD"/>
    <w:rsid w:val="007B4895"/>
    <w:rsid w:val="007B4AEB"/>
    <w:rsid w:val="007B4C8F"/>
    <w:rsid w:val="007B50A3"/>
    <w:rsid w:val="007B529C"/>
    <w:rsid w:val="007B532C"/>
    <w:rsid w:val="007B53AE"/>
    <w:rsid w:val="007B5440"/>
    <w:rsid w:val="007B55AF"/>
    <w:rsid w:val="007B5789"/>
    <w:rsid w:val="007B57E9"/>
    <w:rsid w:val="007B5875"/>
    <w:rsid w:val="007B5DE2"/>
    <w:rsid w:val="007B64F1"/>
    <w:rsid w:val="007B66A6"/>
    <w:rsid w:val="007B66F6"/>
    <w:rsid w:val="007B66F9"/>
    <w:rsid w:val="007B696B"/>
    <w:rsid w:val="007B6BA0"/>
    <w:rsid w:val="007B6C05"/>
    <w:rsid w:val="007B6D3F"/>
    <w:rsid w:val="007B7063"/>
    <w:rsid w:val="007B70A4"/>
    <w:rsid w:val="007B71E5"/>
    <w:rsid w:val="007B72F9"/>
    <w:rsid w:val="007B7494"/>
    <w:rsid w:val="007B75DB"/>
    <w:rsid w:val="007B75FB"/>
    <w:rsid w:val="007B766D"/>
    <w:rsid w:val="007B7680"/>
    <w:rsid w:val="007B769A"/>
    <w:rsid w:val="007B79C5"/>
    <w:rsid w:val="007B7B0C"/>
    <w:rsid w:val="007B7B2A"/>
    <w:rsid w:val="007B7C05"/>
    <w:rsid w:val="007B7D17"/>
    <w:rsid w:val="007B7E9D"/>
    <w:rsid w:val="007C00BE"/>
    <w:rsid w:val="007C00FF"/>
    <w:rsid w:val="007C01A7"/>
    <w:rsid w:val="007C0236"/>
    <w:rsid w:val="007C0374"/>
    <w:rsid w:val="007C0519"/>
    <w:rsid w:val="007C0560"/>
    <w:rsid w:val="007C0733"/>
    <w:rsid w:val="007C0798"/>
    <w:rsid w:val="007C095C"/>
    <w:rsid w:val="007C0A97"/>
    <w:rsid w:val="007C0AD2"/>
    <w:rsid w:val="007C0B19"/>
    <w:rsid w:val="007C0B38"/>
    <w:rsid w:val="007C0B58"/>
    <w:rsid w:val="007C0CA1"/>
    <w:rsid w:val="007C0CD0"/>
    <w:rsid w:val="007C0F5D"/>
    <w:rsid w:val="007C101F"/>
    <w:rsid w:val="007C10D6"/>
    <w:rsid w:val="007C136A"/>
    <w:rsid w:val="007C155D"/>
    <w:rsid w:val="007C15C0"/>
    <w:rsid w:val="007C1787"/>
    <w:rsid w:val="007C1B4B"/>
    <w:rsid w:val="007C1D58"/>
    <w:rsid w:val="007C1FFE"/>
    <w:rsid w:val="007C2025"/>
    <w:rsid w:val="007C202E"/>
    <w:rsid w:val="007C2113"/>
    <w:rsid w:val="007C212D"/>
    <w:rsid w:val="007C2171"/>
    <w:rsid w:val="007C2310"/>
    <w:rsid w:val="007C23E5"/>
    <w:rsid w:val="007C27FC"/>
    <w:rsid w:val="007C293C"/>
    <w:rsid w:val="007C2C02"/>
    <w:rsid w:val="007C2D4D"/>
    <w:rsid w:val="007C3219"/>
    <w:rsid w:val="007C32E3"/>
    <w:rsid w:val="007C33FB"/>
    <w:rsid w:val="007C3438"/>
    <w:rsid w:val="007C3700"/>
    <w:rsid w:val="007C3844"/>
    <w:rsid w:val="007C3866"/>
    <w:rsid w:val="007C3893"/>
    <w:rsid w:val="007C38A2"/>
    <w:rsid w:val="007C3945"/>
    <w:rsid w:val="007C3E2A"/>
    <w:rsid w:val="007C424F"/>
    <w:rsid w:val="007C4267"/>
    <w:rsid w:val="007C428D"/>
    <w:rsid w:val="007C45F1"/>
    <w:rsid w:val="007C4848"/>
    <w:rsid w:val="007C4A2A"/>
    <w:rsid w:val="007C4AE4"/>
    <w:rsid w:val="007C4C34"/>
    <w:rsid w:val="007C4D33"/>
    <w:rsid w:val="007C4E78"/>
    <w:rsid w:val="007C4ED4"/>
    <w:rsid w:val="007C4F4E"/>
    <w:rsid w:val="007C5660"/>
    <w:rsid w:val="007C57A5"/>
    <w:rsid w:val="007C5EDA"/>
    <w:rsid w:val="007C5EE5"/>
    <w:rsid w:val="007C5F4A"/>
    <w:rsid w:val="007C609C"/>
    <w:rsid w:val="007C624D"/>
    <w:rsid w:val="007C63D1"/>
    <w:rsid w:val="007C64B8"/>
    <w:rsid w:val="007C64DA"/>
    <w:rsid w:val="007C66CE"/>
    <w:rsid w:val="007C66ED"/>
    <w:rsid w:val="007C688D"/>
    <w:rsid w:val="007C68A5"/>
    <w:rsid w:val="007C6B96"/>
    <w:rsid w:val="007C6BDC"/>
    <w:rsid w:val="007C6C15"/>
    <w:rsid w:val="007C6E4C"/>
    <w:rsid w:val="007C732D"/>
    <w:rsid w:val="007C7472"/>
    <w:rsid w:val="007C74C4"/>
    <w:rsid w:val="007C7567"/>
    <w:rsid w:val="007C76B3"/>
    <w:rsid w:val="007C7945"/>
    <w:rsid w:val="007C797F"/>
    <w:rsid w:val="007C7B5D"/>
    <w:rsid w:val="007C7C16"/>
    <w:rsid w:val="007C7C6A"/>
    <w:rsid w:val="007C7D45"/>
    <w:rsid w:val="007C7F19"/>
    <w:rsid w:val="007D0196"/>
    <w:rsid w:val="007D0244"/>
    <w:rsid w:val="007D0292"/>
    <w:rsid w:val="007D03C3"/>
    <w:rsid w:val="007D0D76"/>
    <w:rsid w:val="007D129B"/>
    <w:rsid w:val="007D131C"/>
    <w:rsid w:val="007D13D5"/>
    <w:rsid w:val="007D15A7"/>
    <w:rsid w:val="007D1694"/>
    <w:rsid w:val="007D16DD"/>
    <w:rsid w:val="007D1A60"/>
    <w:rsid w:val="007D1FA4"/>
    <w:rsid w:val="007D1FBA"/>
    <w:rsid w:val="007D20CD"/>
    <w:rsid w:val="007D2158"/>
    <w:rsid w:val="007D2283"/>
    <w:rsid w:val="007D230A"/>
    <w:rsid w:val="007D24BC"/>
    <w:rsid w:val="007D2595"/>
    <w:rsid w:val="007D27D5"/>
    <w:rsid w:val="007D28F6"/>
    <w:rsid w:val="007D299B"/>
    <w:rsid w:val="007D2B73"/>
    <w:rsid w:val="007D2CC6"/>
    <w:rsid w:val="007D2D24"/>
    <w:rsid w:val="007D308E"/>
    <w:rsid w:val="007D3147"/>
    <w:rsid w:val="007D32BF"/>
    <w:rsid w:val="007D32E0"/>
    <w:rsid w:val="007D347A"/>
    <w:rsid w:val="007D36DF"/>
    <w:rsid w:val="007D381C"/>
    <w:rsid w:val="007D3980"/>
    <w:rsid w:val="007D3C1E"/>
    <w:rsid w:val="007D3D89"/>
    <w:rsid w:val="007D3FF0"/>
    <w:rsid w:val="007D4383"/>
    <w:rsid w:val="007D446F"/>
    <w:rsid w:val="007D44B8"/>
    <w:rsid w:val="007D4515"/>
    <w:rsid w:val="007D4850"/>
    <w:rsid w:val="007D4917"/>
    <w:rsid w:val="007D4963"/>
    <w:rsid w:val="007D4C22"/>
    <w:rsid w:val="007D4C74"/>
    <w:rsid w:val="007D4ED0"/>
    <w:rsid w:val="007D52D2"/>
    <w:rsid w:val="007D53A5"/>
    <w:rsid w:val="007D563F"/>
    <w:rsid w:val="007D5788"/>
    <w:rsid w:val="007D5796"/>
    <w:rsid w:val="007D57FF"/>
    <w:rsid w:val="007D58D8"/>
    <w:rsid w:val="007D58E4"/>
    <w:rsid w:val="007D591C"/>
    <w:rsid w:val="007D5A26"/>
    <w:rsid w:val="007D5A30"/>
    <w:rsid w:val="007D5CC8"/>
    <w:rsid w:val="007D60A2"/>
    <w:rsid w:val="007D650F"/>
    <w:rsid w:val="007D662A"/>
    <w:rsid w:val="007D6694"/>
    <w:rsid w:val="007D6733"/>
    <w:rsid w:val="007D67EB"/>
    <w:rsid w:val="007D68C8"/>
    <w:rsid w:val="007D699F"/>
    <w:rsid w:val="007D6C82"/>
    <w:rsid w:val="007D6D7B"/>
    <w:rsid w:val="007D748A"/>
    <w:rsid w:val="007D7A38"/>
    <w:rsid w:val="007D7A56"/>
    <w:rsid w:val="007D7CDA"/>
    <w:rsid w:val="007D7CF4"/>
    <w:rsid w:val="007D7D19"/>
    <w:rsid w:val="007D7ED7"/>
    <w:rsid w:val="007D7EDF"/>
    <w:rsid w:val="007D7FDE"/>
    <w:rsid w:val="007E0147"/>
    <w:rsid w:val="007E04D9"/>
    <w:rsid w:val="007E06DA"/>
    <w:rsid w:val="007E0765"/>
    <w:rsid w:val="007E0A8D"/>
    <w:rsid w:val="007E0B44"/>
    <w:rsid w:val="007E0D70"/>
    <w:rsid w:val="007E0D9F"/>
    <w:rsid w:val="007E0DBB"/>
    <w:rsid w:val="007E106D"/>
    <w:rsid w:val="007E1073"/>
    <w:rsid w:val="007E1185"/>
    <w:rsid w:val="007E13A9"/>
    <w:rsid w:val="007E153E"/>
    <w:rsid w:val="007E155D"/>
    <w:rsid w:val="007E16CF"/>
    <w:rsid w:val="007E18A6"/>
    <w:rsid w:val="007E18E8"/>
    <w:rsid w:val="007E1A4D"/>
    <w:rsid w:val="007E1BA2"/>
    <w:rsid w:val="007E1BBD"/>
    <w:rsid w:val="007E1C24"/>
    <w:rsid w:val="007E1CE8"/>
    <w:rsid w:val="007E1EBD"/>
    <w:rsid w:val="007E1ECF"/>
    <w:rsid w:val="007E22B7"/>
    <w:rsid w:val="007E237C"/>
    <w:rsid w:val="007E25B0"/>
    <w:rsid w:val="007E27A6"/>
    <w:rsid w:val="007E27C9"/>
    <w:rsid w:val="007E2907"/>
    <w:rsid w:val="007E2917"/>
    <w:rsid w:val="007E2968"/>
    <w:rsid w:val="007E29F8"/>
    <w:rsid w:val="007E2AC8"/>
    <w:rsid w:val="007E2BFB"/>
    <w:rsid w:val="007E2C06"/>
    <w:rsid w:val="007E2C54"/>
    <w:rsid w:val="007E2D04"/>
    <w:rsid w:val="007E2DB7"/>
    <w:rsid w:val="007E3011"/>
    <w:rsid w:val="007E320C"/>
    <w:rsid w:val="007E3359"/>
    <w:rsid w:val="007E3499"/>
    <w:rsid w:val="007E34DA"/>
    <w:rsid w:val="007E35E2"/>
    <w:rsid w:val="007E3ADB"/>
    <w:rsid w:val="007E3CC1"/>
    <w:rsid w:val="007E3E1A"/>
    <w:rsid w:val="007E4339"/>
    <w:rsid w:val="007E4484"/>
    <w:rsid w:val="007E4855"/>
    <w:rsid w:val="007E4A90"/>
    <w:rsid w:val="007E4ADF"/>
    <w:rsid w:val="007E4CF6"/>
    <w:rsid w:val="007E4D3D"/>
    <w:rsid w:val="007E4E3B"/>
    <w:rsid w:val="007E4E7D"/>
    <w:rsid w:val="007E4E7F"/>
    <w:rsid w:val="007E4E80"/>
    <w:rsid w:val="007E50FB"/>
    <w:rsid w:val="007E5323"/>
    <w:rsid w:val="007E55D0"/>
    <w:rsid w:val="007E58C4"/>
    <w:rsid w:val="007E5BB5"/>
    <w:rsid w:val="007E5D33"/>
    <w:rsid w:val="007E5DFC"/>
    <w:rsid w:val="007E5E1C"/>
    <w:rsid w:val="007E5E2D"/>
    <w:rsid w:val="007E5EAD"/>
    <w:rsid w:val="007E5EF2"/>
    <w:rsid w:val="007E5F5B"/>
    <w:rsid w:val="007E627A"/>
    <w:rsid w:val="007E6466"/>
    <w:rsid w:val="007E64D6"/>
    <w:rsid w:val="007E6704"/>
    <w:rsid w:val="007E6789"/>
    <w:rsid w:val="007E67D6"/>
    <w:rsid w:val="007E6991"/>
    <w:rsid w:val="007E69AF"/>
    <w:rsid w:val="007E6BD0"/>
    <w:rsid w:val="007E6F0E"/>
    <w:rsid w:val="007E6F3D"/>
    <w:rsid w:val="007E725D"/>
    <w:rsid w:val="007E7268"/>
    <w:rsid w:val="007E7308"/>
    <w:rsid w:val="007E735B"/>
    <w:rsid w:val="007E76F6"/>
    <w:rsid w:val="007E76F7"/>
    <w:rsid w:val="007E76FF"/>
    <w:rsid w:val="007E7AAB"/>
    <w:rsid w:val="007E7CC2"/>
    <w:rsid w:val="007E7E0B"/>
    <w:rsid w:val="007F00B0"/>
    <w:rsid w:val="007F01FA"/>
    <w:rsid w:val="007F01FD"/>
    <w:rsid w:val="007F04D8"/>
    <w:rsid w:val="007F0566"/>
    <w:rsid w:val="007F079C"/>
    <w:rsid w:val="007F097B"/>
    <w:rsid w:val="007F09CD"/>
    <w:rsid w:val="007F0A60"/>
    <w:rsid w:val="007F0A96"/>
    <w:rsid w:val="007F0B09"/>
    <w:rsid w:val="007F0B3C"/>
    <w:rsid w:val="007F0BA9"/>
    <w:rsid w:val="007F0DDE"/>
    <w:rsid w:val="007F0E42"/>
    <w:rsid w:val="007F10A5"/>
    <w:rsid w:val="007F1352"/>
    <w:rsid w:val="007F156D"/>
    <w:rsid w:val="007F1733"/>
    <w:rsid w:val="007F176B"/>
    <w:rsid w:val="007F18D6"/>
    <w:rsid w:val="007F1AA0"/>
    <w:rsid w:val="007F1F0C"/>
    <w:rsid w:val="007F1FCD"/>
    <w:rsid w:val="007F2294"/>
    <w:rsid w:val="007F259A"/>
    <w:rsid w:val="007F26B9"/>
    <w:rsid w:val="007F287B"/>
    <w:rsid w:val="007F2B60"/>
    <w:rsid w:val="007F2C26"/>
    <w:rsid w:val="007F2F3B"/>
    <w:rsid w:val="007F2F73"/>
    <w:rsid w:val="007F33C6"/>
    <w:rsid w:val="007F35CE"/>
    <w:rsid w:val="007F372D"/>
    <w:rsid w:val="007F384A"/>
    <w:rsid w:val="007F3DA1"/>
    <w:rsid w:val="007F3DF1"/>
    <w:rsid w:val="007F4001"/>
    <w:rsid w:val="007F418B"/>
    <w:rsid w:val="007F4327"/>
    <w:rsid w:val="007F43FF"/>
    <w:rsid w:val="007F4462"/>
    <w:rsid w:val="007F4618"/>
    <w:rsid w:val="007F47BF"/>
    <w:rsid w:val="007F47DD"/>
    <w:rsid w:val="007F4956"/>
    <w:rsid w:val="007F4959"/>
    <w:rsid w:val="007F4E59"/>
    <w:rsid w:val="007F4F7A"/>
    <w:rsid w:val="007F4FD4"/>
    <w:rsid w:val="007F5091"/>
    <w:rsid w:val="007F51B1"/>
    <w:rsid w:val="007F5337"/>
    <w:rsid w:val="007F56AA"/>
    <w:rsid w:val="007F5798"/>
    <w:rsid w:val="007F59AA"/>
    <w:rsid w:val="007F5D27"/>
    <w:rsid w:val="007F5E79"/>
    <w:rsid w:val="007F5FDD"/>
    <w:rsid w:val="007F63A2"/>
    <w:rsid w:val="007F64F1"/>
    <w:rsid w:val="007F660A"/>
    <w:rsid w:val="007F66BE"/>
    <w:rsid w:val="007F6748"/>
    <w:rsid w:val="007F6AF1"/>
    <w:rsid w:val="007F6C80"/>
    <w:rsid w:val="007F6ED8"/>
    <w:rsid w:val="007F6EEB"/>
    <w:rsid w:val="007F6F66"/>
    <w:rsid w:val="007F7065"/>
    <w:rsid w:val="007F7069"/>
    <w:rsid w:val="007F7357"/>
    <w:rsid w:val="007F74A8"/>
    <w:rsid w:val="007F7539"/>
    <w:rsid w:val="007F7587"/>
    <w:rsid w:val="007F763C"/>
    <w:rsid w:val="007F77A7"/>
    <w:rsid w:val="007F7899"/>
    <w:rsid w:val="007F7AEE"/>
    <w:rsid w:val="007F7B56"/>
    <w:rsid w:val="007F7BF8"/>
    <w:rsid w:val="007F7C67"/>
    <w:rsid w:val="007F7CAB"/>
    <w:rsid w:val="007F7D40"/>
    <w:rsid w:val="007F7D6A"/>
    <w:rsid w:val="007F7FB1"/>
    <w:rsid w:val="00800010"/>
    <w:rsid w:val="0080046B"/>
    <w:rsid w:val="00800579"/>
    <w:rsid w:val="00800698"/>
    <w:rsid w:val="0080075F"/>
    <w:rsid w:val="008007A6"/>
    <w:rsid w:val="008007EB"/>
    <w:rsid w:val="00800950"/>
    <w:rsid w:val="008009C1"/>
    <w:rsid w:val="00800B17"/>
    <w:rsid w:val="00800B61"/>
    <w:rsid w:val="00800BC3"/>
    <w:rsid w:val="00800E6C"/>
    <w:rsid w:val="00800F9C"/>
    <w:rsid w:val="0080105F"/>
    <w:rsid w:val="008011B7"/>
    <w:rsid w:val="008011D7"/>
    <w:rsid w:val="00801338"/>
    <w:rsid w:val="00801471"/>
    <w:rsid w:val="008015BC"/>
    <w:rsid w:val="00801623"/>
    <w:rsid w:val="00801854"/>
    <w:rsid w:val="008019EF"/>
    <w:rsid w:val="00801B99"/>
    <w:rsid w:val="00801BCB"/>
    <w:rsid w:val="00801D72"/>
    <w:rsid w:val="00801DCF"/>
    <w:rsid w:val="00801F71"/>
    <w:rsid w:val="00801F84"/>
    <w:rsid w:val="00802066"/>
    <w:rsid w:val="008020C0"/>
    <w:rsid w:val="00802134"/>
    <w:rsid w:val="0080218F"/>
    <w:rsid w:val="008021D3"/>
    <w:rsid w:val="008022A2"/>
    <w:rsid w:val="008024E9"/>
    <w:rsid w:val="00802524"/>
    <w:rsid w:val="00802877"/>
    <w:rsid w:val="008028B8"/>
    <w:rsid w:val="008028C8"/>
    <w:rsid w:val="00802A11"/>
    <w:rsid w:val="00802ACC"/>
    <w:rsid w:val="00802AD3"/>
    <w:rsid w:val="00802C8E"/>
    <w:rsid w:val="00803095"/>
    <w:rsid w:val="00803271"/>
    <w:rsid w:val="0080342D"/>
    <w:rsid w:val="008034B0"/>
    <w:rsid w:val="00803799"/>
    <w:rsid w:val="00803936"/>
    <w:rsid w:val="008039B8"/>
    <w:rsid w:val="008039FD"/>
    <w:rsid w:val="00803E26"/>
    <w:rsid w:val="00803F30"/>
    <w:rsid w:val="008041D9"/>
    <w:rsid w:val="00804252"/>
    <w:rsid w:val="008042C1"/>
    <w:rsid w:val="0080430F"/>
    <w:rsid w:val="00804325"/>
    <w:rsid w:val="008045D9"/>
    <w:rsid w:val="0080462A"/>
    <w:rsid w:val="00804721"/>
    <w:rsid w:val="00804904"/>
    <w:rsid w:val="00804B35"/>
    <w:rsid w:val="00804BE6"/>
    <w:rsid w:val="00804D6D"/>
    <w:rsid w:val="00804E66"/>
    <w:rsid w:val="0080500C"/>
    <w:rsid w:val="008050E2"/>
    <w:rsid w:val="00805590"/>
    <w:rsid w:val="00805697"/>
    <w:rsid w:val="008058A5"/>
    <w:rsid w:val="00805A4A"/>
    <w:rsid w:val="00805A7B"/>
    <w:rsid w:val="00805D62"/>
    <w:rsid w:val="00806183"/>
    <w:rsid w:val="008061E8"/>
    <w:rsid w:val="0080634D"/>
    <w:rsid w:val="008063FA"/>
    <w:rsid w:val="008067CD"/>
    <w:rsid w:val="00806818"/>
    <w:rsid w:val="00806822"/>
    <w:rsid w:val="0080682C"/>
    <w:rsid w:val="00806AC4"/>
    <w:rsid w:val="00806B12"/>
    <w:rsid w:val="00806B82"/>
    <w:rsid w:val="00806B96"/>
    <w:rsid w:val="00806E27"/>
    <w:rsid w:val="008070FB"/>
    <w:rsid w:val="008074ED"/>
    <w:rsid w:val="00807600"/>
    <w:rsid w:val="008076F4"/>
    <w:rsid w:val="0080773C"/>
    <w:rsid w:val="00807871"/>
    <w:rsid w:val="00807D11"/>
    <w:rsid w:val="00807D92"/>
    <w:rsid w:val="00807EA6"/>
    <w:rsid w:val="00807F36"/>
    <w:rsid w:val="00810218"/>
    <w:rsid w:val="008102B4"/>
    <w:rsid w:val="00810396"/>
    <w:rsid w:val="008104DB"/>
    <w:rsid w:val="00810587"/>
    <w:rsid w:val="00810635"/>
    <w:rsid w:val="00810642"/>
    <w:rsid w:val="008107BC"/>
    <w:rsid w:val="00810999"/>
    <w:rsid w:val="00810ADF"/>
    <w:rsid w:val="00810D1F"/>
    <w:rsid w:val="00810E1F"/>
    <w:rsid w:val="00810E2C"/>
    <w:rsid w:val="0081102B"/>
    <w:rsid w:val="00811039"/>
    <w:rsid w:val="00811A96"/>
    <w:rsid w:val="00811CA2"/>
    <w:rsid w:val="00811D27"/>
    <w:rsid w:val="00811E06"/>
    <w:rsid w:val="0081204A"/>
    <w:rsid w:val="00812055"/>
    <w:rsid w:val="0081219C"/>
    <w:rsid w:val="0081237C"/>
    <w:rsid w:val="00812648"/>
    <w:rsid w:val="00812712"/>
    <w:rsid w:val="0081281A"/>
    <w:rsid w:val="00812A56"/>
    <w:rsid w:val="00812BE2"/>
    <w:rsid w:val="00812C3F"/>
    <w:rsid w:val="00812D5C"/>
    <w:rsid w:val="00812E69"/>
    <w:rsid w:val="00812F71"/>
    <w:rsid w:val="00812FFA"/>
    <w:rsid w:val="00813039"/>
    <w:rsid w:val="00813064"/>
    <w:rsid w:val="00813451"/>
    <w:rsid w:val="008134A6"/>
    <w:rsid w:val="0081359C"/>
    <w:rsid w:val="00813601"/>
    <w:rsid w:val="00813774"/>
    <w:rsid w:val="008138C3"/>
    <w:rsid w:val="00813A7A"/>
    <w:rsid w:val="00813A96"/>
    <w:rsid w:val="00813AE8"/>
    <w:rsid w:val="00813B03"/>
    <w:rsid w:val="00813CD7"/>
    <w:rsid w:val="00813E97"/>
    <w:rsid w:val="00813F1E"/>
    <w:rsid w:val="00814085"/>
    <w:rsid w:val="00814121"/>
    <w:rsid w:val="008141EF"/>
    <w:rsid w:val="00814244"/>
    <w:rsid w:val="0081429D"/>
    <w:rsid w:val="0081429F"/>
    <w:rsid w:val="0081433B"/>
    <w:rsid w:val="008143FB"/>
    <w:rsid w:val="008147DD"/>
    <w:rsid w:val="00814838"/>
    <w:rsid w:val="00814C47"/>
    <w:rsid w:val="00814C82"/>
    <w:rsid w:val="00814DE5"/>
    <w:rsid w:val="00814E68"/>
    <w:rsid w:val="00814EE3"/>
    <w:rsid w:val="0081519D"/>
    <w:rsid w:val="00815321"/>
    <w:rsid w:val="0081534A"/>
    <w:rsid w:val="00815435"/>
    <w:rsid w:val="00815830"/>
    <w:rsid w:val="00815970"/>
    <w:rsid w:val="008159E8"/>
    <w:rsid w:val="008159F3"/>
    <w:rsid w:val="00815C32"/>
    <w:rsid w:val="00815C4A"/>
    <w:rsid w:val="00815E42"/>
    <w:rsid w:val="00816151"/>
    <w:rsid w:val="008164A9"/>
    <w:rsid w:val="0081651D"/>
    <w:rsid w:val="00816881"/>
    <w:rsid w:val="0081689A"/>
    <w:rsid w:val="008168CB"/>
    <w:rsid w:val="00816951"/>
    <w:rsid w:val="00816AAF"/>
    <w:rsid w:val="00816E31"/>
    <w:rsid w:val="00816E61"/>
    <w:rsid w:val="00816F4C"/>
    <w:rsid w:val="008170BC"/>
    <w:rsid w:val="00817204"/>
    <w:rsid w:val="008172E8"/>
    <w:rsid w:val="008173D9"/>
    <w:rsid w:val="008175EE"/>
    <w:rsid w:val="00817A1A"/>
    <w:rsid w:val="00817A4E"/>
    <w:rsid w:val="00817C2A"/>
    <w:rsid w:val="00817CD5"/>
    <w:rsid w:val="00817D97"/>
    <w:rsid w:val="00817E9A"/>
    <w:rsid w:val="008200FC"/>
    <w:rsid w:val="008201AF"/>
    <w:rsid w:val="008203E4"/>
    <w:rsid w:val="008203FE"/>
    <w:rsid w:val="008204D5"/>
    <w:rsid w:val="00820616"/>
    <w:rsid w:val="00820655"/>
    <w:rsid w:val="00820915"/>
    <w:rsid w:val="00820A3B"/>
    <w:rsid w:val="00820C19"/>
    <w:rsid w:val="00820C9E"/>
    <w:rsid w:val="00820F31"/>
    <w:rsid w:val="00820F32"/>
    <w:rsid w:val="00820F99"/>
    <w:rsid w:val="00820FE7"/>
    <w:rsid w:val="00821123"/>
    <w:rsid w:val="008214DF"/>
    <w:rsid w:val="0082155A"/>
    <w:rsid w:val="008217CB"/>
    <w:rsid w:val="00821D11"/>
    <w:rsid w:val="00821E0E"/>
    <w:rsid w:val="00821F21"/>
    <w:rsid w:val="00822474"/>
    <w:rsid w:val="00822492"/>
    <w:rsid w:val="008224AD"/>
    <w:rsid w:val="00822892"/>
    <w:rsid w:val="00822A54"/>
    <w:rsid w:val="00822AFB"/>
    <w:rsid w:val="00822B59"/>
    <w:rsid w:val="00822BB4"/>
    <w:rsid w:val="00822F0C"/>
    <w:rsid w:val="00822F77"/>
    <w:rsid w:val="0082394A"/>
    <w:rsid w:val="008239B3"/>
    <w:rsid w:val="00823BE2"/>
    <w:rsid w:val="00823D4C"/>
    <w:rsid w:val="00823DB6"/>
    <w:rsid w:val="00823E15"/>
    <w:rsid w:val="00823E41"/>
    <w:rsid w:val="00823F89"/>
    <w:rsid w:val="00824183"/>
    <w:rsid w:val="0082426A"/>
    <w:rsid w:val="00824313"/>
    <w:rsid w:val="008244DA"/>
    <w:rsid w:val="008245C8"/>
    <w:rsid w:val="008245CC"/>
    <w:rsid w:val="0082466D"/>
    <w:rsid w:val="00824815"/>
    <w:rsid w:val="00824850"/>
    <w:rsid w:val="008248DC"/>
    <w:rsid w:val="0082491E"/>
    <w:rsid w:val="00824C7B"/>
    <w:rsid w:val="00824D34"/>
    <w:rsid w:val="00824EDF"/>
    <w:rsid w:val="00825079"/>
    <w:rsid w:val="00825102"/>
    <w:rsid w:val="0082519E"/>
    <w:rsid w:val="00825545"/>
    <w:rsid w:val="0082554B"/>
    <w:rsid w:val="00825692"/>
    <w:rsid w:val="0082575D"/>
    <w:rsid w:val="00825768"/>
    <w:rsid w:val="00825775"/>
    <w:rsid w:val="008258DF"/>
    <w:rsid w:val="00825BC3"/>
    <w:rsid w:val="00825D50"/>
    <w:rsid w:val="00825DC3"/>
    <w:rsid w:val="00825E85"/>
    <w:rsid w:val="00825F7F"/>
    <w:rsid w:val="0082651D"/>
    <w:rsid w:val="0082664E"/>
    <w:rsid w:val="00826A90"/>
    <w:rsid w:val="00826BAE"/>
    <w:rsid w:val="00826E78"/>
    <w:rsid w:val="00826F43"/>
    <w:rsid w:val="00826F8D"/>
    <w:rsid w:val="00826F94"/>
    <w:rsid w:val="00826FBC"/>
    <w:rsid w:val="008270CC"/>
    <w:rsid w:val="008271A8"/>
    <w:rsid w:val="008272EA"/>
    <w:rsid w:val="00827406"/>
    <w:rsid w:val="008274DE"/>
    <w:rsid w:val="00827563"/>
    <w:rsid w:val="00827759"/>
    <w:rsid w:val="0082779E"/>
    <w:rsid w:val="008278BB"/>
    <w:rsid w:val="008278D8"/>
    <w:rsid w:val="0082791C"/>
    <w:rsid w:val="00827A19"/>
    <w:rsid w:val="00827B1E"/>
    <w:rsid w:val="00827CBB"/>
    <w:rsid w:val="00827EE6"/>
    <w:rsid w:val="0083036A"/>
    <w:rsid w:val="008303D0"/>
    <w:rsid w:val="0083047C"/>
    <w:rsid w:val="0083073E"/>
    <w:rsid w:val="00830761"/>
    <w:rsid w:val="0083087A"/>
    <w:rsid w:val="008309BD"/>
    <w:rsid w:val="00830A12"/>
    <w:rsid w:val="00830AED"/>
    <w:rsid w:val="00830D9E"/>
    <w:rsid w:val="00830EE4"/>
    <w:rsid w:val="0083110F"/>
    <w:rsid w:val="008311CD"/>
    <w:rsid w:val="008313A5"/>
    <w:rsid w:val="00831484"/>
    <w:rsid w:val="008314BC"/>
    <w:rsid w:val="0083153B"/>
    <w:rsid w:val="00831879"/>
    <w:rsid w:val="00831919"/>
    <w:rsid w:val="00831AF8"/>
    <w:rsid w:val="00831B07"/>
    <w:rsid w:val="00831B15"/>
    <w:rsid w:val="00831DA1"/>
    <w:rsid w:val="00831DA7"/>
    <w:rsid w:val="00831E3F"/>
    <w:rsid w:val="00831E75"/>
    <w:rsid w:val="00831F0D"/>
    <w:rsid w:val="00832256"/>
    <w:rsid w:val="0083246D"/>
    <w:rsid w:val="008325F9"/>
    <w:rsid w:val="0083265E"/>
    <w:rsid w:val="00832981"/>
    <w:rsid w:val="00832986"/>
    <w:rsid w:val="00832BEC"/>
    <w:rsid w:val="00832C84"/>
    <w:rsid w:val="00832D69"/>
    <w:rsid w:val="00832D97"/>
    <w:rsid w:val="00832DCD"/>
    <w:rsid w:val="00832F03"/>
    <w:rsid w:val="0083315A"/>
    <w:rsid w:val="0083319E"/>
    <w:rsid w:val="00833278"/>
    <w:rsid w:val="008336ED"/>
    <w:rsid w:val="008337DC"/>
    <w:rsid w:val="00833846"/>
    <w:rsid w:val="008338B7"/>
    <w:rsid w:val="008338BF"/>
    <w:rsid w:val="00833B25"/>
    <w:rsid w:val="00833B40"/>
    <w:rsid w:val="00834311"/>
    <w:rsid w:val="008344E1"/>
    <w:rsid w:val="00834644"/>
    <w:rsid w:val="0083469C"/>
    <w:rsid w:val="008348D0"/>
    <w:rsid w:val="008349AC"/>
    <w:rsid w:val="00834B5A"/>
    <w:rsid w:val="00834C0A"/>
    <w:rsid w:val="00834C9B"/>
    <w:rsid w:val="00834DF6"/>
    <w:rsid w:val="00835123"/>
    <w:rsid w:val="008353B9"/>
    <w:rsid w:val="008353CF"/>
    <w:rsid w:val="008354C7"/>
    <w:rsid w:val="0083557D"/>
    <w:rsid w:val="0083569E"/>
    <w:rsid w:val="00835A23"/>
    <w:rsid w:val="00835CD6"/>
    <w:rsid w:val="00835D9F"/>
    <w:rsid w:val="00835E80"/>
    <w:rsid w:val="0083612D"/>
    <w:rsid w:val="00836149"/>
    <w:rsid w:val="008361D7"/>
    <w:rsid w:val="00836220"/>
    <w:rsid w:val="008362B5"/>
    <w:rsid w:val="008362D4"/>
    <w:rsid w:val="008363B5"/>
    <w:rsid w:val="00836753"/>
    <w:rsid w:val="00836794"/>
    <w:rsid w:val="008368C1"/>
    <w:rsid w:val="00836969"/>
    <w:rsid w:val="00836991"/>
    <w:rsid w:val="00836B2E"/>
    <w:rsid w:val="00836B88"/>
    <w:rsid w:val="00836C6F"/>
    <w:rsid w:val="00836E33"/>
    <w:rsid w:val="00836EAD"/>
    <w:rsid w:val="00836EB1"/>
    <w:rsid w:val="008370FC"/>
    <w:rsid w:val="008371AE"/>
    <w:rsid w:val="008371FC"/>
    <w:rsid w:val="008372FF"/>
    <w:rsid w:val="00837312"/>
    <w:rsid w:val="00837447"/>
    <w:rsid w:val="00837593"/>
    <w:rsid w:val="0083773C"/>
    <w:rsid w:val="00837761"/>
    <w:rsid w:val="00837837"/>
    <w:rsid w:val="008379B8"/>
    <w:rsid w:val="00837A6E"/>
    <w:rsid w:val="00837B01"/>
    <w:rsid w:val="00837B64"/>
    <w:rsid w:val="00837CB7"/>
    <w:rsid w:val="00837EA6"/>
    <w:rsid w:val="00840012"/>
    <w:rsid w:val="0084004F"/>
    <w:rsid w:val="008400B6"/>
    <w:rsid w:val="0084013A"/>
    <w:rsid w:val="00840157"/>
    <w:rsid w:val="008402B1"/>
    <w:rsid w:val="0084032B"/>
    <w:rsid w:val="00840343"/>
    <w:rsid w:val="0084042D"/>
    <w:rsid w:val="00840520"/>
    <w:rsid w:val="0084057E"/>
    <w:rsid w:val="00840799"/>
    <w:rsid w:val="008407CA"/>
    <w:rsid w:val="008408E0"/>
    <w:rsid w:val="00840942"/>
    <w:rsid w:val="00840995"/>
    <w:rsid w:val="00841029"/>
    <w:rsid w:val="008412DD"/>
    <w:rsid w:val="00841303"/>
    <w:rsid w:val="008414F4"/>
    <w:rsid w:val="0084157D"/>
    <w:rsid w:val="00841748"/>
    <w:rsid w:val="0084179B"/>
    <w:rsid w:val="00841929"/>
    <w:rsid w:val="008419DA"/>
    <w:rsid w:val="00841ACB"/>
    <w:rsid w:val="00841ADA"/>
    <w:rsid w:val="00841ADF"/>
    <w:rsid w:val="00841C36"/>
    <w:rsid w:val="00841CF8"/>
    <w:rsid w:val="00841DFE"/>
    <w:rsid w:val="00842062"/>
    <w:rsid w:val="00842112"/>
    <w:rsid w:val="00842172"/>
    <w:rsid w:val="008421D8"/>
    <w:rsid w:val="008425AC"/>
    <w:rsid w:val="0084263E"/>
    <w:rsid w:val="00842681"/>
    <w:rsid w:val="00842734"/>
    <w:rsid w:val="0084273A"/>
    <w:rsid w:val="0084280D"/>
    <w:rsid w:val="0084297E"/>
    <w:rsid w:val="00842A89"/>
    <w:rsid w:val="00842B03"/>
    <w:rsid w:val="00842BAB"/>
    <w:rsid w:val="00842DD2"/>
    <w:rsid w:val="00842EF0"/>
    <w:rsid w:val="00842F20"/>
    <w:rsid w:val="0084301D"/>
    <w:rsid w:val="00843020"/>
    <w:rsid w:val="008432A1"/>
    <w:rsid w:val="008432E9"/>
    <w:rsid w:val="0084335D"/>
    <w:rsid w:val="00843370"/>
    <w:rsid w:val="008433F4"/>
    <w:rsid w:val="00843407"/>
    <w:rsid w:val="008434DB"/>
    <w:rsid w:val="00843660"/>
    <w:rsid w:val="00843721"/>
    <w:rsid w:val="00843894"/>
    <w:rsid w:val="008438CE"/>
    <w:rsid w:val="00843996"/>
    <w:rsid w:val="00843B81"/>
    <w:rsid w:val="00843D56"/>
    <w:rsid w:val="00843D86"/>
    <w:rsid w:val="00844125"/>
    <w:rsid w:val="008442AD"/>
    <w:rsid w:val="0084445B"/>
    <w:rsid w:val="00844639"/>
    <w:rsid w:val="008448DB"/>
    <w:rsid w:val="00844AD4"/>
    <w:rsid w:val="00844CF4"/>
    <w:rsid w:val="00844D88"/>
    <w:rsid w:val="00844E41"/>
    <w:rsid w:val="0084504B"/>
    <w:rsid w:val="0084515C"/>
    <w:rsid w:val="00845341"/>
    <w:rsid w:val="00845553"/>
    <w:rsid w:val="008455D9"/>
    <w:rsid w:val="0084578C"/>
    <w:rsid w:val="008457AA"/>
    <w:rsid w:val="00845A0A"/>
    <w:rsid w:val="00845A4E"/>
    <w:rsid w:val="00845D1E"/>
    <w:rsid w:val="00845D4A"/>
    <w:rsid w:val="00845E5A"/>
    <w:rsid w:val="00845FF8"/>
    <w:rsid w:val="00846038"/>
    <w:rsid w:val="008460E4"/>
    <w:rsid w:val="008462EA"/>
    <w:rsid w:val="0084651C"/>
    <w:rsid w:val="00846709"/>
    <w:rsid w:val="0084671D"/>
    <w:rsid w:val="00846808"/>
    <w:rsid w:val="00846816"/>
    <w:rsid w:val="008468AF"/>
    <w:rsid w:val="008468B7"/>
    <w:rsid w:val="00846968"/>
    <w:rsid w:val="00846B7C"/>
    <w:rsid w:val="00846D28"/>
    <w:rsid w:val="0084722B"/>
    <w:rsid w:val="008474C9"/>
    <w:rsid w:val="0084772A"/>
    <w:rsid w:val="00847AFC"/>
    <w:rsid w:val="00847B85"/>
    <w:rsid w:val="00847BBE"/>
    <w:rsid w:val="00847C04"/>
    <w:rsid w:val="00847C69"/>
    <w:rsid w:val="00847CAA"/>
    <w:rsid w:val="00847ED5"/>
    <w:rsid w:val="00847EE9"/>
    <w:rsid w:val="00847FDF"/>
    <w:rsid w:val="0085004D"/>
    <w:rsid w:val="00850103"/>
    <w:rsid w:val="008501CA"/>
    <w:rsid w:val="008502D1"/>
    <w:rsid w:val="00850501"/>
    <w:rsid w:val="0085054A"/>
    <w:rsid w:val="008505AD"/>
    <w:rsid w:val="008506D9"/>
    <w:rsid w:val="008507E9"/>
    <w:rsid w:val="00850836"/>
    <w:rsid w:val="00850906"/>
    <w:rsid w:val="00850921"/>
    <w:rsid w:val="00850E8D"/>
    <w:rsid w:val="00850ED0"/>
    <w:rsid w:val="0085113D"/>
    <w:rsid w:val="0085116A"/>
    <w:rsid w:val="0085118A"/>
    <w:rsid w:val="0085121B"/>
    <w:rsid w:val="00851375"/>
    <w:rsid w:val="008514D6"/>
    <w:rsid w:val="008514DE"/>
    <w:rsid w:val="00851C9C"/>
    <w:rsid w:val="00851F98"/>
    <w:rsid w:val="00851FF0"/>
    <w:rsid w:val="00852186"/>
    <w:rsid w:val="0085232F"/>
    <w:rsid w:val="008523B7"/>
    <w:rsid w:val="0085245F"/>
    <w:rsid w:val="008525E8"/>
    <w:rsid w:val="00852635"/>
    <w:rsid w:val="0085270D"/>
    <w:rsid w:val="00852754"/>
    <w:rsid w:val="0085278B"/>
    <w:rsid w:val="00852824"/>
    <w:rsid w:val="008528ED"/>
    <w:rsid w:val="00852C56"/>
    <w:rsid w:val="00852C9C"/>
    <w:rsid w:val="008532B3"/>
    <w:rsid w:val="008532CF"/>
    <w:rsid w:val="00853545"/>
    <w:rsid w:val="008536EF"/>
    <w:rsid w:val="00853855"/>
    <w:rsid w:val="008538F6"/>
    <w:rsid w:val="008539F9"/>
    <w:rsid w:val="00853A97"/>
    <w:rsid w:val="00853BD6"/>
    <w:rsid w:val="00853F31"/>
    <w:rsid w:val="00853F8B"/>
    <w:rsid w:val="0085439C"/>
    <w:rsid w:val="008543A2"/>
    <w:rsid w:val="0085465F"/>
    <w:rsid w:val="00854A2C"/>
    <w:rsid w:val="00854BDE"/>
    <w:rsid w:val="00854CDC"/>
    <w:rsid w:val="0085505A"/>
    <w:rsid w:val="008550EB"/>
    <w:rsid w:val="0085515E"/>
    <w:rsid w:val="00855171"/>
    <w:rsid w:val="008551C3"/>
    <w:rsid w:val="00855314"/>
    <w:rsid w:val="00855439"/>
    <w:rsid w:val="00855445"/>
    <w:rsid w:val="0085549F"/>
    <w:rsid w:val="008554A8"/>
    <w:rsid w:val="00855766"/>
    <w:rsid w:val="008558AD"/>
    <w:rsid w:val="00855A99"/>
    <w:rsid w:val="00856333"/>
    <w:rsid w:val="008563D5"/>
    <w:rsid w:val="008563F8"/>
    <w:rsid w:val="0085653C"/>
    <w:rsid w:val="00856680"/>
    <w:rsid w:val="00856782"/>
    <w:rsid w:val="008567AD"/>
    <w:rsid w:val="00856873"/>
    <w:rsid w:val="00856CDB"/>
    <w:rsid w:val="008572C7"/>
    <w:rsid w:val="0085735F"/>
    <w:rsid w:val="00857634"/>
    <w:rsid w:val="008576D1"/>
    <w:rsid w:val="00857832"/>
    <w:rsid w:val="00857883"/>
    <w:rsid w:val="0085796A"/>
    <w:rsid w:val="00857C6B"/>
    <w:rsid w:val="00857C97"/>
    <w:rsid w:val="00857EF2"/>
    <w:rsid w:val="00857FD5"/>
    <w:rsid w:val="00860163"/>
    <w:rsid w:val="00860166"/>
    <w:rsid w:val="00860252"/>
    <w:rsid w:val="008603D5"/>
    <w:rsid w:val="008605E2"/>
    <w:rsid w:val="0086082F"/>
    <w:rsid w:val="008608E9"/>
    <w:rsid w:val="00860AFA"/>
    <w:rsid w:val="00860B91"/>
    <w:rsid w:val="00860BE2"/>
    <w:rsid w:val="00860C7E"/>
    <w:rsid w:val="00860DE7"/>
    <w:rsid w:val="00860E81"/>
    <w:rsid w:val="00860EDD"/>
    <w:rsid w:val="00860F83"/>
    <w:rsid w:val="00861277"/>
    <w:rsid w:val="0086138E"/>
    <w:rsid w:val="00861409"/>
    <w:rsid w:val="00861656"/>
    <w:rsid w:val="008616A1"/>
    <w:rsid w:val="008616DF"/>
    <w:rsid w:val="00861756"/>
    <w:rsid w:val="00861BC5"/>
    <w:rsid w:val="00861D22"/>
    <w:rsid w:val="00861F21"/>
    <w:rsid w:val="00861F38"/>
    <w:rsid w:val="00861FBA"/>
    <w:rsid w:val="008625F4"/>
    <w:rsid w:val="0086272A"/>
    <w:rsid w:val="00862870"/>
    <w:rsid w:val="00862978"/>
    <w:rsid w:val="0086297C"/>
    <w:rsid w:val="00862A01"/>
    <w:rsid w:val="00862A5C"/>
    <w:rsid w:val="00862B38"/>
    <w:rsid w:val="00862B91"/>
    <w:rsid w:val="00862BAD"/>
    <w:rsid w:val="00862BAE"/>
    <w:rsid w:val="00863061"/>
    <w:rsid w:val="0086318C"/>
    <w:rsid w:val="00863207"/>
    <w:rsid w:val="008632C9"/>
    <w:rsid w:val="008634BF"/>
    <w:rsid w:val="0086355A"/>
    <w:rsid w:val="00863644"/>
    <w:rsid w:val="00863688"/>
    <w:rsid w:val="0086372F"/>
    <w:rsid w:val="00863828"/>
    <w:rsid w:val="008638AB"/>
    <w:rsid w:val="008638E3"/>
    <w:rsid w:val="00863AA0"/>
    <w:rsid w:val="00863BF9"/>
    <w:rsid w:val="00863D42"/>
    <w:rsid w:val="00863F63"/>
    <w:rsid w:val="00864055"/>
    <w:rsid w:val="00864081"/>
    <w:rsid w:val="00864131"/>
    <w:rsid w:val="00864627"/>
    <w:rsid w:val="00864660"/>
    <w:rsid w:val="008648FB"/>
    <w:rsid w:val="0086496F"/>
    <w:rsid w:val="008649FD"/>
    <w:rsid w:val="00864A1F"/>
    <w:rsid w:val="00864FB7"/>
    <w:rsid w:val="0086500F"/>
    <w:rsid w:val="0086501A"/>
    <w:rsid w:val="0086513F"/>
    <w:rsid w:val="00865213"/>
    <w:rsid w:val="00865229"/>
    <w:rsid w:val="008652CE"/>
    <w:rsid w:val="00865329"/>
    <w:rsid w:val="008653E6"/>
    <w:rsid w:val="0086541A"/>
    <w:rsid w:val="008657ED"/>
    <w:rsid w:val="00865801"/>
    <w:rsid w:val="00865A12"/>
    <w:rsid w:val="00865B47"/>
    <w:rsid w:val="00865C42"/>
    <w:rsid w:val="00865D82"/>
    <w:rsid w:val="00865E79"/>
    <w:rsid w:val="00865ECE"/>
    <w:rsid w:val="00865FFE"/>
    <w:rsid w:val="00866032"/>
    <w:rsid w:val="00866238"/>
    <w:rsid w:val="00866383"/>
    <w:rsid w:val="00866420"/>
    <w:rsid w:val="00866488"/>
    <w:rsid w:val="008665A0"/>
    <w:rsid w:val="008666B3"/>
    <w:rsid w:val="0086689F"/>
    <w:rsid w:val="00866B19"/>
    <w:rsid w:val="00866B63"/>
    <w:rsid w:val="00866BFD"/>
    <w:rsid w:val="00866CCA"/>
    <w:rsid w:val="0086712D"/>
    <w:rsid w:val="00867281"/>
    <w:rsid w:val="00867319"/>
    <w:rsid w:val="00867495"/>
    <w:rsid w:val="008674CE"/>
    <w:rsid w:val="008675C4"/>
    <w:rsid w:val="008676F3"/>
    <w:rsid w:val="0086774A"/>
    <w:rsid w:val="008677DF"/>
    <w:rsid w:val="00867A43"/>
    <w:rsid w:val="00867BBF"/>
    <w:rsid w:val="00867BD2"/>
    <w:rsid w:val="00867D1C"/>
    <w:rsid w:val="00867D6D"/>
    <w:rsid w:val="00867E31"/>
    <w:rsid w:val="00867E35"/>
    <w:rsid w:val="00867F2F"/>
    <w:rsid w:val="0087013C"/>
    <w:rsid w:val="008701E3"/>
    <w:rsid w:val="00870230"/>
    <w:rsid w:val="0087028A"/>
    <w:rsid w:val="00870338"/>
    <w:rsid w:val="00870384"/>
    <w:rsid w:val="008704F9"/>
    <w:rsid w:val="00870738"/>
    <w:rsid w:val="008707C0"/>
    <w:rsid w:val="0087080F"/>
    <w:rsid w:val="00870841"/>
    <w:rsid w:val="00870C34"/>
    <w:rsid w:val="00870C62"/>
    <w:rsid w:val="00870D75"/>
    <w:rsid w:val="00870F73"/>
    <w:rsid w:val="0087105A"/>
    <w:rsid w:val="008710F3"/>
    <w:rsid w:val="008712B2"/>
    <w:rsid w:val="00871323"/>
    <w:rsid w:val="00871487"/>
    <w:rsid w:val="00871671"/>
    <w:rsid w:val="008716D1"/>
    <w:rsid w:val="00871723"/>
    <w:rsid w:val="00871764"/>
    <w:rsid w:val="00871820"/>
    <w:rsid w:val="00871CD1"/>
    <w:rsid w:val="00871CE9"/>
    <w:rsid w:val="00871DE3"/>
    <w:rsid w:val="00871EB2"/>
    <w:rsid w:val="00871EBD"/>
    <w:rsid w:val="008720D9"/>
    <w:rsid w:val="008721D9"/>
    <w:rsid w:val="00872264"/>
    <w:rsid w:val="00872752"/>
    <w:rsid w:val="00872991"/>
    <w:rsid w:val="008729E3"/>
    <w:rsid w:val="00872AA8"/>
    <w:rsid w:val="00872B76"/>
    <w:rsid w:val="00872C09"/>
    <w:rsid w:val="00872C38"/>
    <w:rsid w:val="00872D88"/>
    <w:rsid w:val="00872EEE"/>
    <w:rsid w:val="008731BD"/>
    <w:rsid w:val="008731DB"/>
    <w:rsid w:val="0087325C"/>
    <w:rsid w:val="0087337B"/>
    <w:rsid w:val="008734F1"/>
    <w:rsid w:val="0087350A"/>
    <w:rsid w:val="00873562"/>
    <w:rsid w:val="00873799"/>
    <w:rsid w:val="0087379E"/>
    <w:rsid w:val="008739FB"/>
    <w:rsid w:val="00873A20"/>
    <w:rsid w:val="00873B9F"/>
    <w:rsid w:val="00873CF9"/>
    <w:rsid w:val="00873D1D"/>
    <w:rsid w:val="00873E15"/>
    <w:rsid w:val="00873EEB"/>
    <w:rsid w:val="00873FE1"/>
    <w:rsid w:val="00873FF5"/>
    <w:rsid w:val="00874178"/>
    <w:rsid w:val="008741DA"/>
    <w:rsid w:val="0087436B"/>
    <w:rsid w:val="008748AE"/>
    <w:rsid w:val="00874C5B"/>
    <w:rsid w:val="00874C95"/>
    <w:rsid w:val="00874D8B"/>
    <w:rsid w:val="00875041"/>
    <w:rsid w:val="0087547D"/>
    <w:rsid w:val="008755B3"/>
    <w:rsid w:val="008755BC"/>
    <w:rsid w:val="0087589D"/>
    <w:rsid w:val="0087599D"/>
    <w:rsid w:val="008759AF"/>
    <w:rsid w:val="00875A29"/>
    <w:rsid w:val="00875B5E"/>
    <w:rsid w:val="00875BB0"/>
    <w:rsid w:val="00875C16"/>
    <w:rsid w:val="00875DE0"/>
    <w:rsid w:val="00875EE7"/>
    <w:rsid w:val="00875EF6"/>
    <w:rsid w:val="00875F56"/>
    <w:rsid w:val="00875F7D"/>
    <w:rsid w:val="0087606B"/>
    <w:rsid w:val="0087629A"/>
    <w:rsid w:val="008764B6"/>
    <w:rsid w:val="00876694"/>
    <w:rsid w:val="008766AA"/>
    <w:rsid w:val="008768E9"/>
    <w:rsid w:val="008768F5"/>
    <w:rsid w:val="00876A87"/>
    <w:rsid w:val="00876C09"/>
    <w:rsid w:val="00876CA7"/>
    <w:rsid w:val="00876D2F"/>
    <w:rsid w:val="00876D42"/>
    <w:rsid w:val="00876F2D"/>
    <w:rsid w:val="00876F5F"/>
    <w:rsid w:val="00877378"/>
    <w:rsid w:val="008774E0"/>
    <w:rsid w:val="00877510"/>
    <w:rsid w:val="00877664"/>
    <w:rsid w:val="00877877"/>
    <w:rsid w:val="008778F9"/>
    <w:rsid w:val="008779C1"/>
    <w:rsid w:val="008779ED"/>
    <w:rsid w:val="00877A7E"/>
    <w:rsid w:val="00877C34"/>
    <w:rsid w:val="00877FF3"/>
    <w:rsid w:val="008805A8"/>
    <w:rsid w:val="008806E5"/>
    <w:rsid w:val="008807AF"/>
    <w:rsid w:val="00880C7B"/>
    <w:rsid w:val="00880E36"/>
    <w:rsid w:val="00881137"/>
    <w:rsid w:val="008813B2"/>
    <w:rsid w:val="00881465"/>
    <w:rsid w:val="00881594"/>
    <w:rsid w:val="008815A2"/>
    <w:rsid w:val="008815DF"/>
    <w:rsid w:val="00881716"/>
    <w:rsid w:val="008819AB"/>
    <w:rsid w:val="00881E6F"/>
    <w:rsid w:val="00881E8E"/>
    <w:rsid w:val="0088218B"/>
    <w:rsid w:val="008821BF"/>
    <w:rsid w:val="008822AE"/>
    <w:rsid w:val="00882411"/>
    <w:rsid w:val="008826CC"/>
    <w:rsid w:val="008826F0"/>
    <w:rsid w:val="00882704"/>
    <w:rsid w:val="00882A7B"/>
    <w:rsid w:val="00882DE0"/>
    <w:rsid w:val="00882ED4"/>
    <w:rsid w:val="00883021"/>
    <w:rsid w:val="008833C7"/>
    <w:rsid w:val="008834BA"/>
    <w:rsid w:val="00883588"/>
    <w:rsid w:val="008838A6"/>
    <w:rsid w:val="00883914"/>
    <w:rsid w:val="00883AB0"/>
    <w:rsid w:val="00883C73"/>
    <w:rsid w:val="00883CFB"/>
    <w:rsid w:val="00883E89"/>
    <w:rsid w:val="00883EEC"/>
    <w:rsid w:val="008840E5"/>
    <w:rsid w:val="0088454D"/>
    <w:rsid w:val="00884A56"/>
    <w:rsid w:val="00884A7A"/>
    <w:rsid w:val="00884BF5"/>
    <w:rsid w:val="00884CE1"/>
    <w:rsid w:val="00884EE9"/>
    <w:rsid w:val="00884FBB"/>
    <w:rsid w:val="00885B38"/>
    <w:rsid w:val="00885CFA"/>
    <w:rsid w:val="00885D2B"/>
    <w:rsid w:val="00885E68"/>
    <w:rsid w:val="00885F55"/>
    <w:rsid w:val="00885F7D"/>
    <w:rsid w:val="00886484"/>
    <w:rsid w:val="008865D9"/>
    <w:rsid w:val="008866C4"/>
    <w:rsid w:val="008868E4"/>
    <w:rsid w:val="00886A16"/>
    <w:rsid w:val="00886A65"/>
    <w:rsid w:val="00886BC6"/>
    <w:rsid w:val="00886F50"/>
    <w:rsid w:val="00886FD4"/>
    <w:rsid w:val="00887087"/>
    <w:rsid w:val="0088711E"/>
    <w:rsid w:val="00887199"/>
    <w:rsid w:val="00887212"/>
    <w:rsid w:val="008874BA"/>
    <w:rsid w:val="00887503"/>
    <w:rsid w:val="008875FA"/>
    <w:rsid w:val="00887A37"/>
    <w:rsid w:val="00887AA8"/>
    <w:rsid w:val="00887ABB"/>
    <w:rsid w:val="00887AD4"/>
    <w:rsid w:val="00887B28"/>
    <w:rsid w:val="00887B2E"/>
    <w:rsid w:val="00887CEA"/>
    <w:rsid w:val="008904C1"/>
    <w:rsid w:val="008904F5"/>
    <w:rsid w:val="008905CF"/>
    <w:rsid w:val="0089062A"/>
    <w:rsid w:val="00890B33"/>
    <w:rsid w:val="00890B41"/>
    <w:rsid w:val="00890DC8"/>
    <w:rsid w:val="00890EA8"/>
    <w:rsid w:val="00890F57"/>
    <w:rsid w:val="00891020"/>
    <w:rsid w:val="0089105C"/>
    <w:rsid w:val="00891277"/>
    <w:rsid w:val="0089144C"/>
    <w:rsid w:val="00891621"/>
    <w:rsid w:val="00891844"/>
    <w:rsid w:val="008918CC"/>
    <w:rsid w:val="0089196C"/>
    <w:rsid w:val="008919C3"/>
    <w:rsid w:val="00891B7F"/>
    <w:rsid w:val="00891C36"/>
    <w:rsid w:val="00891F1D"/>
    <w:rsid w:val="008921FD"/>
    <w:rsid w:val="00892238"/>
    <w:rsid w:val="008922E0"/>
    <w:rsid w:val="00892300"/>
    <w:rsid w:val="00892405"/>
    <w:rsid w:val="0089241E"/>
    <w:rsid w:val="008926B6"/>
    <w:rsid w:val="00892B04"/>
    <w:rsid w:val="00892E2D"/>
    <w:rsid w:val="00892F29"/>
    <w:rsid w:val="00892F2A"/>
    <w:rsid w:val="0089310B"/>
    <w:rsid w:val="00893524"/>
    <w:rsid w:val="008935F7"/>
    <w:rsid w:val="008936E6"/>
    <w:rsid w:val="00893726"/>
    <w:rsid w:val="00893852"/>
    <w:rsid w:val="00893933"/>
    <w:rsid w:val="008939B1"/>
    <w:rsid w:val="00893C2F"/>
    <w:rsid w:val="00893EC0"/>
    <w:rsid w:val="00893FA3"/>
    <w:rsid w:val="00893FA7"/>
    <w:rsid w:val="00894091"/>
    <w:rsid w:val="008943E5"/>
    <w:rsid w:val="0089462C"/>
    <w:rsid w:val="0089475E"/>
    <w:rsid w:val="0089479A"/>
    <w:rsid w:val="008947D9"/>
    <w:rsid w:val="008947F9"/>
    <w:rsid w:val="008949B6"/>
    <w:rsid w:val="00894A13"/>
    <w:rsid w:val="00894ADA"/>
    <w:rsid w:val="00894BBB"/>
    <w:rsid w:val="00894BE0"/>
    <w:rsid w:val="00894C3D"/>
    <w:rsid w:val="00894E03"/>
    <w:rsid w:val="00895108"/>
    <w:rsid w:val="0089518D"/>
    <w:rsid w:val="008952DA"/>
    <w:rsid w:val="00895385"/>
    <w:rsid w:val="008954D4"/>
    <w:rsid w:val="00895592"/>
    <w:rsid w:val="00895719"/>
    <w:rsid w:val="008959AF"/>
    <w:rsid w:val="008959E2"/>
    <w:rsid w:val="00895AE8"/>
    <w:rsid w:val="00895B2A"/>
    <w:rsid w:val="00895C39"/>
    <w:rsid w:val="00895D23"/>
    <w:rsid w:val="00895F2C"/>
    <w:rsid w:val="00895F60"/>
    <w:rsid w:val="00896076"/>
    <w:rsid w:val="0089607C"/>
    <w:rsid w:val="00896256"/>
    <w:rsid w:val="008966AB"/>
    <w:rsid w:val="008966F4"/>
    <w:rsid w:val="00896877"/>
    <w:rsid w:val="008968FC"/>
    <w:rsid w:val="0089695F"/>
    <w:rsid w:val="00896A5E"/>
    <w:rsid w:val="00896AE5"/>
    <w:rsid w:val="00896C98"/>
    <w:rsid w:val="00896CAC"/>
    <w:rsid w:val="00896DA8"/>
    <w:rsid w:val="00896F26"/>
    <w:rsid w:val="00897079"/>
    <w:rsid w:val="00897084"/>
    <w:rsid w:val="00897194"/>
    <w:rsid w:val="00897277"/>
    <w:rsid w:val="008972D7"/>
    <w:rsid w:val="00897496"/>
    <w:rsid w:val="00897584"/>
    <w:rsid w:val="008975DB"/>
    <w:rsid w:val="008975E6"/>
    <w:rsid w:val="00897618"/>
    <w:rsid w:val="008976FD"/>
    <w:rsid w:val="00897844"/>
    <w:rsid w:val="00897936"/>
    <w:rsid w:val="00897937"/>
    <w:rsid w:val="00897938"/>
    <w:rsid w:val="00897B80"/>
    <w:rsid w:val="00897C2F"/>
    <w:rsid w:val="00897D0D"/>
    <w:rsid w:val="00897DE5"/>
    <w:rsid w:val="00897EF7"/>
    <w:rsid w:val="00897EFB"/>
    <w:rsid w:val="008A00A9"/>
    <w:rsid w:val="008A017E"/>
    <w:rsid w:val="008A01F4"/>
    <w:rsid w:val="008A0207"/>
    <w:rsid w:val="008A0220"/>
    <w:rsid w:val="008A02B3"/>
    <w:rsid w:val="008A03C5"/>
    <w:rsid w:val="008A045B"/>
    <w:rsid w:val="008A0701"/>
    <w:rsid w:val="008A0751"/>
    <w:rsid w:val="008A0D89"/>
    <w:rsid w:val="008A0DA0"/>
    <w:rsid w:val="008A0F96"/>
    <w:rsid w:val="008A0FE7"/>
    <w:rsid w:val="008A1188"/>
    <w:rsid w:val="008A11CA"/>
    <w:rsid w:val="008A1260"/>
    <w:rsid w:val="008A1296"/>
    <w:rsid w:val="008A1806"/>
    <w:rsid w:val="008A189A"/>
    <w:rsid w:val="008A199B"/>
    <w:rsid w:val="008A19AC"/>
    <w:rsid w:val="008A1AB9"/>
    <w:rsid w:val="008A1D75"/>
    <w:rsid w:val="008A1FCE"/>
    <w:rsid w:val="008A1FD4"/>
    <w:rsid w:val="008A2019"/>
    <w:rsid w:val="008A20F7"/>
    <w:rsid w:val="008A2170"/>
    <w:rsid w:val="008A2516"/>
    <w:rsid w:val="008A2547"/>
    <w:rsid w:val="008A2659"/>
    <w:rsid w:val="008A2921"/>
    <w:rsid w:val="008A2A84"/>
    <w:rsid w:val="008A2B6F"/>
    <w:rsid w:val="008A302A"/>
    <w:rsid w:val="008A303B"/>
    <w:rsid w:val="008A30EE"/>
    <w:rsid w:val="008A316E"/>
    <w:rsid w:val="008A3542"/>
    <w:rsid w:val="008A35D7"/>
    <w:rsid w:val="008A3621"/>
    <w:rsid w:val="008A37E6"/>
    <w:rsid w:val="008A3805"/>
    <w:rsid w:val="008A3AE4"/>
    <w:rsid w:val="008A3F32"/>
    <w:rsid w:val="008A406E"/>
    <w:rsid w:val="008A40DB"/>
    <w:rsid w:val="008A434A"/>
    <w:rsid w:val="008A4443"/>
    <w:rsid w:val="008A446F"/>
    <w:rsid w:val="008A459A"/>
    <w:rsid w:val="008A4663"/>
    <w:rsid w:val="008A4A14"/>
    <w:rsid w:val="008A4A47"/>
    <w:rsid w:val="008A4A94"/>
    <w:rsid w:val="008A4C83"/>
    <w:rsid w:val="008A4D21"/>
    <w:rsid w:val="008A4D36"/>
    <w:rsid w:val="008A524F"/>
    <w:rsid w:val="008A5403"/>
    <w:rsid w:val="008A5606"/>
    <w:rsid w:val="008A560D"/>
    <w:rsid w:val="008A563B"/>
    <w:rsid w:val="008A576E"/>
    <w:rsid w:val="008A578A"/>
    <w:rsid w:val="008A584E"/>
    <w:rsid w:val="008A5A21"/>
    <w:rsid w:val="008A5AE7"/>
    <w:rsid w:val="008A5C1C"/>
    <w:rsid w:val="008A611D"/>
    <w:rsid w:val="008A6132"/>
    <w:rsid w:val="008A622E"/>
    <w:rsid w:val="008A6586"/>
    <w:rsid w:val="008A6780"/>
    <w:rsid w:val="008A6E05"/>
    <w:rsid w:val="008A6E7A"/>
    <w:rsid w:val="008A6FD1"/>
    <w:rsid w:val="008A7420"/>
    <w:rsid w:val="008A75CD"/>
    <w:rsid w:val="008A778F"/>
    <w:rsid w:val="008A7846"/>
    <w:rsid w:val="008A7A3F"/>
    <w:rsid w:val="008A7C64"/>
    <w:rsid w:val="008A7CB1"/>
    <w:rsid w:val="008A7CF2"/>
    <w:rsid w:val="008A7D00"/>
    <w:rsid w:val="008A7D4B"/>
    <w:rsid w:val="008A7E4B"/>
    <w:rsid w:val="008A7EB0"/>
    <w:rsid w:val="008A7F69"/>
    <w:rsid w:val="008B000B"/>
    <w:rsid w:val="008B002F"/>
    <w:rsid w:val="008B0066"/>
    <w:rsid w:val="008B033F"/>
    <w:rsid w:val="008B03BA"/>
    <w:rsid w:val="008B048A"/>
    <w:rsid w:val="008B05DA"/>
    <w:rsid w:val="008B0649"/>
    <w:rsid w:val="008B0695"/>
    <w:rsid w:val="008B0702"/>
    <w:rsid w:val="008B0799"/>
    <w:rsid w:val="008B0BF5"/>
    <w:rsid w:val="008B0DA8"/>
    <w:rsid w:val="008B0F36"/>
    <w:rsid w:val="008B0F8E"/>
    <w:rsid w:val="008B106C"/>
    <w:rsid w:val="008B1206"/>
    <w:rsid w:val="008B14B8"/>
    <w:rsid w:val="008B1563"/>
    <w:rsid w:val="008B160F"/>
    <w:rsid w:val="008B1774"/>
    <w:rsid w:val="008B17B8"/>
    <w:rsid w:val="008B1AFD"/>
    <w:rsid w:val="008B1B03"/>
    <w:rsid w:val="008B1B75"/>
    <w:rsid w:val="008B1DA7"/>
    <w:rsid w:val="008B201F"/>
    <w:rsid w:val="008B2034"/>
    <w:rsid w:val="008B20AC"/>
    <w:rsid w:val="008B20B4"/>
    <w:rsid w:val="008B2113"/>
    <w:rsid w:val="008B23C4"/>
    <w:rsid w:val="008B2479"/>
    <w:rsid w:val="008B24A8"/>
    <w:rsid w:val="008B24B2"/>
    <w:rsid w:val="008B24EF"/>
    <w:rsid w:val="008B25B2"/>
    <w:rsid w:val="008B25D8"/>
    <w:rsid w:val="008B26DB"/>
    <w:rsid w:val="008B27FA"/>
    <w:rsid w:val="008B29D6"/>
    <w:rsid w:val="008B2A84"/>
    <w:rsid w:val="008B2BF4"/>
    <w:rsid w:val="008B2E04"/>
    <w:rsid w:val="008B2EDE"/>
    <w:rsid w:val="008B2EEB"/>
    <w:rsid w:val="008B2EFE"/>
    <w:rsid w:val="008B2F48"/>
    <w:rsid w:val="008B2FF8"/>
    <w:rsid w:val="008B3245"/>
    <w:rsid w:val="008B32F5"/>
    <w:rsid w:val="008B342F"/>
    <w:rsid w:val="008B36CD"/>
    <w:rsid w:val="008B39EF"/>
    <w:rsid w:val="008B3B26"/>
    <w:rsid w:val="008B3DAE"/>
    <w:rsid w:val="008B3FF4"/>
    <w:rsid w:val="008B4036"/>
    <w:rsid w:val="008B40AE"/>
    <w:rsid w:val="008B4112"/>
    <w:rsid w:val="008B4137"/>
    <w:rsid w:val="008B4425"/>
    <w:rsid w:val="008B4D27"/>
    <w:rsid w:val="008B4F37"/>
    <w:rsid w:val="008B50D3"/>
    <w:rsid w:val="008B5101"/>
    <w:rsid w:val="008B55AC"/>
    <w:rsid w:val="008B59A0"/>
    <w:rsid w:val="008B5A56"/>
    <w:rsid w:val="008B5C5F"/>
    <w:rsid w:val="008B60D0"/>
    <w:rsid w:val="008B61D2"/>
    <w:rsid w:val="008B650A"/>
    <w:rsid w:val="008B6553"/>
    <w:rsid w:val="008B6669"/>
    <w:rsid w:val="008B670F"/>
    <w:rsid w:val="008B67D6"/>
    <w:rsid w:val="008B6806"/>
    <w:rsid w:val="008B6810"/>
    <w:rsid w:val="008B6901"/>
    <w:rsid w:val="008B6B3F"/>
    <w:rsid w:val="008B6B90"/>
    <w:rsid w:val="008B6BAE"/>
    <w:rsid w:val="008B6DFB"/>
    <w:rsid w:val="008B701C"/>
    <w:rsid w:val="008B70AD"/>
    <w:rsid w:val="008B718B"/>
    <w:rsid w:val="008B741D"/>
    <w:rsid w:val="008B7838"/>
    <w:rsid w:val="008B7A64"/>
    <w:rsid w:val="008B7B0E"/>
    <w:rsid w:val="008B7CD2"/>
    <w:rsid w:val="008B7DAA"/>
    <w:rsid w:val="008B7ED0"/>
    <w:rsid w:val="008C00F3"/>
    <w:rsid w:val="008C0148"/>
    <w:rsid w:val="008C056C"/>
    <w:rsid w:val="008C078B"/>
    <w:rsid w:val="008C07BC"/>
    <w:rsid w:val="008C07CC"/>
    <w:rsid w:val="008C0816"/>
    <w:rsid w:val="008C096B"/>
    <w:rsid w:val="008C0A7E"/>
    <w:rsid w:val="008C0C8B"/>
    <w:rsid w:val="008C0DB7"/>
    <w:rsid w:val="008C0E30"/>
    <w:rsid w:val="008C0FEB"/>
    <w:rsid w:val="008C0FEC"/>
    <w:rsid w:val="008C1088"/>
    <w:rsid w:val="008C1115"/>
    <w:rsid w:val="008C11FF"/>
    <w:rsid w:val="008C1245"/>
    <w:rsid w:val="008C14E4"/>
    <w:rsid w:val="008C1734"/>
    <w:rsid w:val="008C173A"/>
    <w:rsid w:val="008C1780"/>
    <w:rsid w:val="008C18CC"/>
    <w:rsid w:val="008C1A21"/>
    <w:rsid w:val="008C1A5F"/>
    <w:rsid w:val="008C1AA3"/>
    <w:rsid w:val="008C209A"/>
    <w:rsid w:val="008C22A2"/>
    <w:rsid w:val="008C2602"/>
    <w:rsid w:val="008C2D54"/>
    <w:rsid w:val="008C2DD5"/>
    <w:rsid w:val="008C2E92"/>
    <w:rsid w:val="008C2ED3"/>
    <w:rsid w:val="008C3090"/>
    <w:rsid w:val="008C31B4"/>
    <w:rsid w:val="008C325B"/>
    <w:rsid w:val="008C3270"/>
    <w:rsid w:val="008C3340"/>
    <w:rsid w:val="008C3364"/>
    <w:rsid w:val="008C33AC"/>
    <w:rsid w:val="008C3458"/>
    <w:rsid w:val="008C36B4"/>
    <w:rsid w:val="008C37A5"/>
    <w:rsid w:val="008C3986"/>
    <w:rsid w:val="008C3994"/>
    <w:rsid w:val="008C39ED"/>
    <w:rsid w:val="008C3A9A"/>
    <w:rsid w:val="008C3DCB"/>
    <w:rsid w:val="008C3E05"/>
    <w:rsid w:val="008C3F22"/>
    <w:rsid w:val="008C4055"/>
    <w:rsid w:val="008C40FA"/>
    <w:rsid w:val="008C4334"/>
    <w:rsid w:val="008C43AD"/>
    <w:rsid w:val="008C43E9"/>
    <w:rsid w:val="008C44F7"/>
    <w:rsid w:val="008C4525"/>
    <w:rsid w:val="008C458D"/>
    <w:rsid w:val="008C4AC9"/>
    <w:rsid w:val="008C4B24"/>
    <w:rsid w:val="008C4BCC"/>
    <w:rsid w:val="008C4DC2"/>
    <w:rsid w:val="008C4DCD"/>
    <w:rsid w:val="008C4FBB"/>
    <w:rsid w:val="008C4FC3"/>
    <w:rsid w:val="008C531F"/>
    <w:rsid w:val="008C549C"/>
    <w:rsid w:val="008C5525"/>
    <w:rsid w:val="008C552D"/>
    <w:rsid w:val="008C560A"/>
    <w:rsid w:val="008C5701"/>
    <w:rsid w:val="008C5936"/>
    <w:rsid w:val="008C5B50"/>
    <w:rsid w:val="008C5C04"/>
    <w:rsid w:val="008C5C53"/>
    <w:rsid w:val="008C5EE6"/>
    <w:rsid w:val="008C5FD6"/>
    <w:rsid w:val="008C60A4"/>
    <w:rsid w:val="008C63B3"/>
    <w:rsid w:val="008C6888"/>
    <w:rsid w:val="008C696E"/>
    <w:rsid w:val="008C6C77"/>
    <w:rsid w:val="008C6D97"/>
    <w:rsid w:val="008C7122"/>
    <w:rsid w:val="008C7396"/>
    <w:rsid w:val="008C7563"/>
    <w:rsid w:val="008C765F"/>
    <w:rsid w:val="008C779A"/>
    <w:rsid w:val="008C7897"/>
    <w:rsid w:val="008C7911"/>
    <w:rsid w:val="008C7916"/>
    <w:rsid w:val="008C7B64"/>
    <w:rsid w:val="008C7E18"/>
    <w:rsid w:val="008C7E61"/>
    <w:rsid w:val="008C7FAE"/>
    <w:rsid w:val="008D00E4"/>
    <w:rsid w:val="008D042D"/>
    <w:rsid w:val="008D0703"/>
    <w:rsid w:val="008D09B1"/>
    <w:rsid w:val="008D0A27"/>
    <w:rsid w:val="008D0ABA"/>
    <w:rsid w:val="008D0B67"/>
    <w:rsid w:val="008D0F3B"/>
    <w:rsid w:val="008D0F94"/>
    <w:rsid w:val="008D1112"/>
    <w:rsid w:val="008D1220"/>
    <w:rsid w:val="008D12C7"/>
    <w:rsid w:val="008D134D"/>
    <w:rsid w:val="008D1419"/>
    <w:rsid w:val="008D16D8"/>
    <w:rsid w:val="008D18B7"/>
    <w:rsid w:val="008D18CB"/>
    <w:rsid w:val="008D1977"/>
    <w:rsid w:val="008D2007"/>
    <w:rsid w:val="008D21DF"/>
    <w:rsid w:val="008D22C4"/>
    <w:rsid w:val="008D23DB"/>
    <w:rsid w:val="008D2428"/>
    <w:rsid w:val="008D247E"/>
    <w:rsid w:val="008D25D0"/>
    <w:rsid w:val="008D278C"/>
    <w:rsid w:val="008D292F"/>
    <w:rsid w:val="008D2ACA"/>
    <w:rsid w:val="008D2DE1"/>
    <w:rsid w:val="008D2DF6"/>
    <w:rsid w:val="008D2E08"/>
    <w:rsid w:val="008D2E4D"/>
    <w:rsid w:val="008D2EF4"/>
    <w:rsid w:val="008D30C5"/>
    <w:rsid w:val="008D316E"/>
    <w:rsid w:val="008D32B7"/>
    <w:rsid w:val="008D32F3"/>
    <w:rsid w:val="008D34A8"/>
    <w:rsid w:val="008D3765"/>
    <w:rsid w:val="008D37B4"/>
    <w:rsid w:val="008D38D6"/>
    <w:rsid w:val="008D3BF0"/>
    <w:rsid w:val="008D3D6F"/>
    <w:rsid w:val="008D3DA5"/>
    <w:rsid w:val="008D3DF1"/>
    <w:rsid w:val="008D41F9"/>
    <w:rsid w:val="008D42BC"/>
    <w:rsid w:val="008D43E4"/>
    <w:rsid w:val="008D47D1"/>
    <w:rsid w:val="008D4A02"/>
    <w:rsid w:val="008D4A55"/>
    <w:rsid w:val="008D4C0F"/>
    <w:rsid w:val="008D4C3F"/>
    <w:rsid w:val="008D4C42"/>
    <w:rsid w:val="008D4C5B"/>
    <w:rsid w:val="008D4D08"/>
    <w:rsid w:val="008D4D60"/>
    <w:rsid w:val="008D4F65"/>
    <w:rsid w:val="008D501A"/>
    <w:rsid w:val="008D50EA"/>
    <w:rsid w:val="008D513B"/>
    <w:rsid w:val="008D51BF"/>
    <w:rsid w:val="008D526B"/>
    <w:rsid w:val="008D536E"/>
    <w:rsid w:val="008D54C7"/>
    <w:rsid w:val="008D5526"/>
    <w:rsid w:val="008D568E"/>
    <w:rsid w:val="008D5AD7"/>
    <w:rsid w:val="008D5BB6"/>
    <w:rsid w:val="008D5C90"/>
    <w:rsid w:val="008D5CFC"/>
    <w:rsid w:val="008D5E59"/>
    <w:rsid w:val="008D5F34"/>
    <w:rsid w:val="008D5FF3"/>
    <w:rsid w:val="008D614B"/>
    <w:rsid w:val="008D61DD"/>
    <w:rsid w:val="008D6525"/>
    <w:rsid w:val="008D6590"/>
    <w:rsid w:val="008D660F"/>
    <w:rsid w:val="008D6617"/>
    <w:rsid w:val="008D69D8"/>
    <w:rsid w:val="008D6BAF"/>
    <w:rsid w:val="008D6DED"/>
    <w:rsid w:val="008D6E36"/>
    <w:rsid w:val="008D71FF"/>
    <w:rsid w:val="008D735B"/>
    <w:rsid w:val="008D7513"/>
    <w:rsid w:val="008D7527"/>
    <w:rsid w:val="008D7AF4"/>
    <w:rsid w:val="008D7B93"/>
    <w:rsid w:val="008D7CCC"/>
    <w:rsid w:val="008D7D12"/>
    <w:rsid w:val="008D7DBF"/>
    <w:rsid w:val="008D7E77"/>
    <w:rsid w:val="008E0077"/>
    <w:rsid w:val="008E0108"/>
    <w:rsid w:val="008E014E"/>
    <w:rsid w:val="008E0222"/>
    <w:rsid w:val="008E02CB"/>
    <w:rsid w:val="008E04CC"/>
    <w:rsid w:val="008E04D0"/>
    <w:rsid w:val="008E0615"/>
    <w:rsid w:val="008E0768"/>
    <w:rsid w:val="008E07EC"/>
    <w:rsid w:val="008E0A2C"/>
    <w:rsid w:val="008E0D45"/>
    <w:rsid w:val="008E0E2D"/>
    <w:rsid w:val="008E0F9F"/>
    <w:rsid w:val="008E1236"/>
    <w:rsid w:val="008E1484"/>
    <w:rsid w:val="008E1654"/>
    <w:rsid w:val="008E1670"/>
    <w:rsid w:val="008E169D"/>
    <w:rsid w:val="008E16E4"/>
    <w:rsid w:val="008E1975"/>
    <w:rsid w:val="008E19A6"/>
    <w:rsid w:val="008E1CB1"/>
    <w:rsid w:val="008E1E1C"/>
    <w:rsid w:val="008E1F11"/>
    <w:rsid w:val="008E1F42"/>
    <w:rsid w:val="008E1F62"/>
    <w:rsid w:val="008E2610"/>
    <w:rsid w:val="008E2639"/>
    <w:rsid w:val="008E2691"/>
    <w:rsid w:val="008E2792"/>
    <w:rsid w:val="008E27F8"/>
    <w:rsid w:val="008E2A1E"/>
    <w:rsid w:val="008E2AF3"/>
    <w:rsid w:val="008E2BC2"/>
    <w:rsid w:val="008E2BC6"/>
    <w:rsid w:val="008E2BEF"/>
    <w:rsid w:val="008E2C00"/>
    <w:rsid w:val="008E3036"/>
    <w:rsid w:val="008E321C"/>
    <w:rsid w:val="008E3331"/>
    <w:rsid w:val="008E33D7"/>
    <w:rsid w:val="008E3499"/>
    <w:rsid w:val="008E375E"/>
    <w:rsid w:val="008E384F"/>
    <w:rsid w:val="008E3A6C"/>
    <w:rsid w:val="008E3C5D"/>
    <w:rsid w:val="008E3C77"/>
    <w:rsid w:val="008E3C7C"/>
    <w:rsid w:val="008E3CA3"/>
    <w:rsid w:val="008E3CA4"/>
    <w:rsid w:val="008E3CCB"/>
    <w:rsid w:val="008E3D98"/>
    <w:rsid w:val="008E3DF5"/>
    <w:rsid w:val="008E4032"/>
    <w:rsid w:val="008E4103"/>
    <w:rsid w:val="008E4146"/>
    <w:rsid w:val="008E41FB"/>
    <w:rsid w:val="008E4264"/>
    <w:rsid w:val="008E42E2"/>
    <w:rsid w:val="008E4539"/>
    <w:rsid w:val="008E456B"/>
    <w:rsid w:val="008E45B0"/>
    <w:rsid w:val="008E46D2"/>
    <w:rsid w:val="008E47D5"/>
    <w:rsid w:val="008E47DF"/>
    <w:rsid w:val="008E4882"/>
    <w:rsid w:val="008E48F0"/>
    <w:rsid w:val="008E49E5"/>
    <w:rsid w:val="008E4A14"/>
    <w:rsid w:val="008E4A6F"/>
    <w:rsid w:val="008E4E1D"/>
    <w:rsid w:val="008E50A6"/>
    <w:rsid w:val="008E50AF"/>
    <w:rsid w:val="008E51AD"/>
    <w:rsid w:val="008E51C0"/>
    <w:rsid w:val="008E5224"/>
    <w:rsid w:val="008E5373"/>
    <w:rsid w:val="008E54B4"/>
    <w:rsid w:val="008E566E"/>
    <w:rsid w:val="008E5704"/>
    <w:rsid w:val="008E576B"/>
    <w:rsid w:val="008E57DE"/>
    <w:rsid w:val="008E583E"/>
    <w:rsid w:val="008E5964"/>
    <w:rsid w:val="008E5972"/>
    <w:rsid w:val="008E5A52"/>
    <w:rsid w:val="008E5A9B"/>
    <w:rsid w:val="008E5BBA"/>
    <w:rsid w:val="008E5BEE"/>
    <w:rsid w:val="008E5C0F"/>
    <w:rsid w:val="008E5C5F"/>
    <w:rsid w:val="008E5CE9"/>
    <w:rsid w:val="008E5E4F"/>
    <w:rsid w:val="008E6022"/>
    <w:rsid w:val="008E60D3"/>
    <w:rsid w:val="008E61AD"/>
    <w:rsid w:val="008E6540"/>
    <w:rsid w:val="008E66EA"/>
    <w:rsid w:val="008E67C8"/>
    <w:rsid w:val="008E69D5"/>
    <w:rsid w:val="008E6BD4"/>
    <w:rsid w:val="008E6C04"/>
    <w:rsid w:val="008E6C07"/>
    <w:rsid w:val="008E6C78"/>
    <w:rsid w:val="008E6D27"/>
    <w:rsid w:val="008E6F46"/>
    <w:rsid w:val="008E703B"/>
    <w:rsid w:val="008E707F"/>
    <w:rsid w:val="008E70AC"/>
    <w:rsid w:val="008E70D8"/>
    <w:rsid w:val="008E730A"/>
    <w:rsid w:val="008E731E"/>
    <w:rsid w:val="008E75F0"/>
    <w:rsid w:val="008E7746"/>
    <w:rsid w:val="008E7B6E"/>
    <w:rsid w:val="008E7BB8"/>
    <w:rsid w:val="008E7BE2"/>
    <w:rsid w:val="008E7C4B"/>
    <w:rsid w:val="008E7D93"/>
    <w:rsid w:val="008E7F88"/>
    <w:rsid w:val="008E7F9D"/>
    <w:rsid w:val="008F00DB"/>
    <w:rsid w:val="008F0157"/>
    <w:rsid w:val="008F02C1"/>
    <w:rsid w:val="008F0346"/>
    <w:rsid w:val="008F04F1"/>
    <w:rsid w:val="008F0500"/>
    <w:rsid w:val="008F05F2"/>
    <w:rsid w:val="008F0720"/>
    <w:rsid w:val="008F097E"/>
    <w:rsid w:val="008F0AAA"/>
    <w:rsid w:val="008F0ACD"/>
    <w:rsid w:val="008F0CD9"/>
    <w:rsid w:val="008F0D1E"/>
    <w:rsid w:val="008F0DE6"/>
    <w:rsid w:val="008F0FC4"/>
    <w:rsid w:val="008F1098"/>
    <w:rsid w:val="008F11C9"/>
    <w:rsid w:val="008F1524"/>
    <w:rsid w:val="008F180B"/>
    <w:rsid w:val="008F187F"/>
    <w:rsid w:val="008F19DE"/>
    <w:rsid w:val="008F19E1"/>
    <w:rsid w:val="008F1AC5"/>
    <w:rsid w:val="008F1B27"/>
    <w:rsid w:val="008F1B4C"/>
    <w:rsid w:val="008F1E01"/>
    <w:rsid w:val="008F1F7A"/>
    <w:rsid w:val="008F2004"/>
    <w:rsid w:val="008F2053"/>
    <w:rsid w:val="008F2100"/>
    <w:rsid w:val="008F21CD"/>
    <w:rsid w:val="008F23A6"/>
    <w:rsid w:val="008F2686"/>
    <w:rsid w:val="008F2715"/>
    <w:rsid w:val="008F271A"/>
    <w:rsid w:val="008F2738"/>
    <w:rsid w:val="008F27A8"/>
    <w:rsid w:val="008F2A42"/>
    <w:rsid w:val="008F2B89"/>
    <w:rsid w:val="008F2C75"/>
    <w:rsid w:val="008F2F4E"/>
    <w:rsid w:val="008F2F9D"/>
    <w:rsid w:val="008F302D"/>
    <w:rsid w:val="008F308A"/>
    <w:rsid w:val="008F3260"/>
    <w:rsid w:val="008F32BD"/>
    <w:rsid w:val="008F32C5"/>
    <w:rsid w:val="008F33AE"/>
    <w:rsid w:val="008F33EB"/>
    <w:rsid w:val="008F345C"/>
    <w:rsid w:val="008F3743"/>
    <w:rsid w:val="008F39C9"/>
    <w:rsid w:val="008F39CA"/>
    <w:rsid w:val="008F3C1B"/>
    <w:rsid w:val="008F3D4E"/>
    <w:rsid w:val="008F3F43"/>
    <w:rsid w:val="008F3F98"/>
    <w:rsid w:val="008F40BB"/>
    <w:rsid w:val="008F40C7"/>
    <w:rsid w:val="008F43ED"/>
    <w:rsid w:val="008F4428"/>
    <w:rsid w:val="008F4487"/>
    <w:rsid w:val="008F464C"/>
    <w:rsid w:val="008F486D"/>
    <w:rsid w:val="008F4963"/>
    <w:rsid w:val="008F4A24"/>
    <w:rsid w:val="008F4A67"/>
    <w:rsid w:val="008F4D5A"/>
    <w:rsid w:val="008F4F25"/>
    <w:rsid w:val="008F52A9"/>
    <w:rsid w:val="008F52CA"/>
    <w:rsid w:val="008F5774"/>
    <w:rsid w:val="008F592D"/>
    <w:rsid w:val="008F59CC"/>
    <w:rsid w:val="008F5C5A"/>
    <w:rsid w:val="008F5E11"/>
    <w:rsid w:val="008F6068"/>
    <w:rsid w:val="008F6078"/>
    <w:rsid w:val="008F60FA"/>
    <w:rsid w:val="008F61BB"/>
    <w:rsid w:val="008F61BD"/>
    <w:rsid w:val="008F621B"/>
    <w:rsid w:val="008F62CB"/>
    <w:rsid w:val="008F6391"/>
    <w:rsid w:val="008F651F"/>
    <w:rsid w:val="008F653E"/>
    <w:rsid w:val="008F656B"/>
    <w:rsid w:val="008F674A"/>
    <w:rsid w:val="008F684B"/>
    <w:rsid w:val="008F6A0F"/>
    <w:rsid w:val="008F6D1E"/>
    <w:rsid w:val="008F6DB7"/>
    <w:rsid w:val="008F71B2"/>
    <w:rsid w:val="008F71F8"/>
    <w:rsid w:val="008F72B6"/>
    <w:rsid w:val="008F72B8"/>
    <w:rsid w:val="008F7440"/>
    <w:rsid w:val="008F74A0"/>
    <w:rsid w:val="008F7773"/>
    <w:rsid w:val="008F7ADA"/>
    <w:rsid w:val="008F7C26"/>
    <w:rsid w:val="008F7C50"/>
    <w:rsid w:val="008F7D71"/>
    <w:rsid w:val="008F7EA1"/>
    <w:rsid w:val="008F7F37"/>
    <w:rsid w:val="008F7FB3"/>
    <w:rsid w:val="00900015"/>
    <w:rsid w:val="00900019"/>
    <w:rsid w:val="00900388"/>
    <w:rsid w:val="009003AB"/>
    <w:rsid w:val="00900493"/>
    <w:rsid w:val="00900598"/>
    <w:rsid w:val="009009A7"/>
    <w:rsid w:val="00900A9D"/>
    <w:rsid w:val="00900BB0"/>
    <w:rsid w:val="00900D52"/>
    <w:rsid w:val="00900DBE"/>
    <w:rsid w:val="00900E42"/>
    <w:rsid w:val="00900EA6"/>
    <w:rsid w:val="00900F68"/>
    <w:rsid w:val="00900F6A"/>
    <w:rsid w:val="00900F72"/>
    <w:rsid w:val="0090117F"/>
    <w:rsid w:val="0090137B"/>
    <w:rsid w:val="009013C7"/>
    <w:rsid w:val="009015B0"/>
    <w:rsid w:val="009016C3"/>
    <w:rsid w:val="0090173C"/>
    <w:rsid w:val="009017D3"/>
    <w:rsid w:val="0090182D"/>
    <w:rsid w:val="009018C5"/>
    <w:rsid w:val="00901975"/>
    <w:rsid w:val="0090197D"/>
    <w:rsid w:val="00901B13"/>
    <w:rsid w:val="00901B6C"/>
    <w:rsid w:val="00901BB4"/>
    <w:rsid w:val="00901D13"/>
    <w:rsid w:val="00901E8D"/>
    <w:rsid w:val="00901E9A"/>
    <w:rsid w:val="0090217D"/>
    <w:rsid w:val="009021B2"/>
    <w:rsid w:val="00902553"/>
    <w:rsid w:val="0090264D"/>
    <w:rsid w:val="00902719"/>
    <w:rsid w:val="0090273B"/>
    <w:rsid w:val="009028AD"/>
    <w:rsid w:val="00902B50"/>
    <w:rsid w:val="00902BAD"/>
    <w:rsid w:val="00902DB3"/>
    <w:rsid w:val="00902FC5"/>
    <w:rsid w:val="009031A1"/>
    <w:rsid w:val="00903250"/>
    <w:rsid w:val="009033F9"/>
    <w:rsid w:val="00903518"/>
    <w:rsid w:val="00903681"/>
    <w:rsid w:val="00903D28"/>
    <w:rsid w:val="00903E25"/>
    <w:rsid w:val="00904097"/>
    <w:rsid w:val="009040A6"/>
    <w:rsid w:val="00904248"/>
    <w:rsid w:val="0090428C"/>
    <w:rsid w:val="00904308"/>
    <w:rsid w:val="009043CA"/>
    <w:rsid w:val="00904666"/>
    <w:rsid w:val="00904671"/>
    <w:rsid w:val="009047A4"/>
    <w:rsid w:val="00904808"/>
    <w:rsid w:val="009048B7"/>
    <w:rsid w:val="009048CC"/>
    <w:rsid w:val="0090492A"/>
    <w:rsid w:val="00904943"/>
    <w:rsid w:val="00904A6C"/>
    <w:rsid w:val="00904ABA"/>
    <w:rsid w:val="00904AC2"/>
    <w:rsid w:val="00904B47"/>
    <w:rsid w:val="00904C98"/>
    <w:rsid w:val="00904EE8"/>
    <w:rsid w:val="00905751"/>
    <w:rsid w:val="009058FC"/>
    <w:rsid w:val="00905991"/>
    <w:rsid w:val="00905AAD"/>
    <w:rsid w:val="00905B01"/>
    <w:rsid w:val="00905B5D"/>
    <w:rsid w:val="00905BA7"/>
    <w:rsid w:val="00905C84"/>
    <w:rsid w:val="00905DBC"/>
    <w:rsid w:val="00905F77"/>
    <w:rsid w:val="009060EE"/>
    <w:rsid w:val="00906739"/>
    <w:rsid w:val="00906765"/>
    <w:rsid w:val="00906803"/>
    <w:rsid w:val="00906917"/>
    <w:rsid w:val="00906982"/>
    <w:rsid w:val="00906B09"/>
    <w:rsid w:val="00906B0D"/>
    <w:rsid w:val="00906BD2"/>
    <w:rsid w:val="00906C7B"/>
    <w:rsid w:val="009070B2"/>
    <w:rsid w:val="0090715F"/>
    <w:rsid w:val="00907229"/>
    <w:rsid w:val="0090722B"/>
    <w:rsid w:val="009072C1"/>
    <w:rsid w:val="0090731A"/>
    <w:rsid w:val="009074BB"/>
    <w:rsid w:val="00907700"/>
    <w:rsid w:val="009077C9"/>
    <w:rsid w:val="00907935"/>
    <w:rsid w:val="0090793B"/>
    <w:rsid w:val="00907EF5"/>
    <w:rsid w:val="009100D9"/>
    <w:rsid w:val="009100F3"/>
    <w:rsid w:val="00910202"/>
    <w:rsid w:val="009102C1"/>
    <w:rsid w:val="009105E7"/>
    <w:rsid w:val="0091065E"/>
    <w:rsid w:val="00910C15"/>
    <w:rsid w:val="00910CB8"/>
    <w:rsid w:val="00910DB7"/>
    <w:rsid w:val="00910DFD"/>
    <w:rsid w:val="009112ED"/>
    <w:rsid w:val="00911775"/>
    <w:rsid w:val="009117CF"/>
    <w:rsid w:val="00911806"/>
    <w:rsid w:val="00911808"/>
    <w:rsid w:val="00911933"/>
    <w:rsid w:val="00911A20"/>
    <w:rsid w:val="00911BD9"/>
    <w:rsid w:val="00911C2E"/>
    <w:rsid w:val="00911E5A"/>
    <w:rsid w:val="00911EF9"/>
    <w:rsid w:val="0091234F"/>
    <w:rsid w:val="009124E5"/>
    <w:rsid w:val="009125C9"/>
    <w:rsid w:val="00912602"/>
    <w:rsid w:val="0091270C"/>
    <w:rsid w:val="009127B9"/>
    <w:rsid w:val="00912826"/>
    <w:rsid w:val="00912833"/>
    <w:rsid w:val="009128AC"/>
    <w:rsid w:val="00912AAB"/>
    <w:rsid w:val="00912BA1"/>
    <w:rsid w:val="00912C7B"/>
    <w:rsid w:val="00912E4D"/>
    <w:rsid w:val="009130EB"/>
    <w:rsid w:val="0091317E"/>
    <w:rsid w:val="0091322C"/>
    <w:rsid w:val="0091328E"/>
    <w:rsid w:val="009133DB"/>
    <w:rsid w:val="00913697"/>
    <w:rsid w:val="00913B0F"/>
    <w:rsid w:val="00913B98"/>
    <w:rsid w:val="00913BB1"/>
    <w:rsid w:val="00913DE1"/>
    <w:rsid w:val="00913FCF"/>
    <w:rsid w:val="009143C8"/>
    <w:rsid w:val="009144F4"/>
    <w:rsid w:val="0091481E"/>
    <w:rsid w:val="009148FB"/>
    <w:rsid w:val="00914CC6"/>
    <w:rsid w:val="00914EDC"/>
    <w:rsid w:val="00914F8A"/>
    <w:rsid w:val="009150E3"/>
    <w:rsid w:val="00915265"/>
    <w:rsid w:val="0091537D"/>
    <w:rsid w:val="009153D6"/>
    <w:rsid w:val="009156EB"/>
    <w:rsid w:val="009157B4"/>
    <w:rsid w:val="00915A0D"/>
    <w:rsid w:val="00915A34"/>
    <w:rsid w:val="00915A63"/>
    <w:rsid w:val="00915C60"/>
    <w:rsid w:val="00915C67"/>
    <w:rsid w:val="009160BE"/>
    <w:rsid w:val="009161A6"/>
    <w:rsid w:val="009163D0"/>
    <w:rsid w:val="0091661A"/>
    <w:rsid w:val="00916A0F"/>
    <w:rsid w:val="00916AA8"/>
    <w:rsid w:val="00916EC3"/>
    <w:rsid w:val="00916ECB"/>
    <w:rsid w:val="00916F81"/>
    <w:rsid w:val="00917030"/>
    <w:rsid w:val="00917055"/>
    <w:rsid w:val="009172A9"/>
    <w:rsid w:val="0091736D"/>
    <w:rsid w:val="00917529"/>
    <w:rsid w:val="0091771E"/>
    <w:rsid w:val="009177C8"/>
    <w:rsid w:val="009179A5"/>
    <w:rsid w:val="00917B40"/>
    <w:rsid w:val="00917BB1"/>
    <w:rsid w:val="00917C7A"/>
    <w:rsid w:val="00917CD8"/>
    <w:rsid w:val="00920078"/>
    <w:rsid w:val="00920252"/>
    <w:rsid w:val="0092044D"/>
    <w:rsid w:val="009204BF"/>
    <w:rsid w:val="009209C2"/>
    <w:rsid w:val="00920A5A"/>
    <w:rsid w:val="00920B12"/>
    <w:rsid w:val="00920CE6"/>
    <w:rsid w:val="00920D79"/>
    <w:rsid w:val="00920DD2"/>
    <w:rsid w:val="00920F59"/>
    <w:rsid w:val="00920F8E"/>
    <w:rsid w:val="009211C0"/>
    <w:rsid w:val="0092129F"/>
    <w:rsid w:val="009216CE"/>
    <w:rsid w:val="00921792"/>
    <w:rsid w:val="009218CB"/>
    <w:rsid w:val="00921A3B"/>
    <w:rsid w:val="00921AB1"/>
    <w:rsid w:val="00921BD2"/>
    <w:rsid w:val="00921C6C"/>
    <w:rsid w:val="00921C9A"/>
    <w:rsid w:val="00921F10"/>
    <w:rsid w:val="0092202E"/>
    <w:rsid w:val="00922098"/>
    <w:rsid w:val="009220D6"/>
    <w:rsid w:val="0092211B"/>
    <w:rsid w:val="00922299"/>
    <w:rsid w:val="00922310"/>
    <w:rsid w:val="0092249F"/>
    <w:rsid w:val="00922509"/>
    <w:rsid w:val="009228BC"/>
    <w:rsid w:val="009228C4"/>
    <w:rsid w:val="00922A0C"/>
    <w:rsid w:val="00922A62"/>
    <w:rsid w:val="00922C8D"/>
    <w:rsid w:val="009231D7"/>
    <w:rsid w:val="0092332E"/>
    <w:rsid w:val="009233EB"/>
    <w:rsid w:val="009237A3"/>
    <w:rsid w:val="00923887"/>
    <w:rsid w:val="0092388F"/>
    <w:rsid w:val="00923925"/>
    <w:rsid w:val="00923927"/>
    <w:rsid w:val="00923B48"/>
    <w:rsid w:val="00923E70"/>
    <w:rsid w:val="00923ECF"/>
    <w:rsid w:val="009240C5"/>
    <w:rsid w:val="009242EA"/>
    <w:rsid w:val="00924562"/>
    <w:rsid w:val="009245E9"/>
    <w:rsid w:val="009249A4"/>
    <w:rsid w:val="00924B03"/>
    <w:rsid w:val="00924C45"/>
    <w:rsid w:val="00924D1B"/>
    <w:rsid w:val="00924DB9"/>
    <w:rsid w:val="00924DC4"/>
    <w:rsid w:val="00924ECC"/>
    <w:rsid w:val="00924F41"/>
    <w:rsid w:val="0092516C"/>
    <w:rsid w:val="00925192"/>
    <w:rsid w:val="00925257"/>
    <w:rsid w:val="0092544D"/>
    <w:rsid w:val="00925522"/>
    <w:rsid w:val="009256EA"/>
    <w:rsid w:val="00925715"/>
    <w:rsid w:val="009257A1"/>
    <w:rsid w:val="009259A6"/>
    <w:rsid w:val="009262FE"/>
    <w:rsid w:val="00926446"/>
    <w:rsid w:val="009266E9"/>
    <w:rsid w:val="009268C8"/>
    <w:rsid w:val="00926911"/>
    <w:rsid w:val="00926B00"/>
    <w:rsid w:val="00926BA2"/>
    <w:rsid w:val="00926C02"/>
    <w:rsid w:val="00927047"/>
    <w:rsid w:val="009270DC"/>
    <w:rsid w:val="00927245"/>
    <w:rsid w:val="00927253"/>
    <w:rsid w:val="00927292"/>
    <w:rsid w:val="009272FE"/>
    <w:rsid w:val="0092733A"/>
    <w:rsid w:val="00927416"/>
    <w:rsid w:val="00927418"/>
    <w:rsid w:val="00927431"/>
    <w:rsid w:val="009275F9"/>
    <w:rsid w:val="009277EC"/>
    <w:rsid w:val="00927810"/>
    <w:rsid w:val="00927982"/>
    <w:rsid w:val="009279C3"/>
    <w:rsid w:val="00927A79"/>
    <w:rsid w:val="00927BEA"/>
    <w:rsid w:val="00927D38"/>
    <w:rsid w:val="00927E08"/>
    <w:rsid w:val="00927FDC"/>
    <w:rsid w:val="00930049"/>
    <w:rsid w:val="009303A8"/>
    <w:rsid w:val="009304B1"/>
    <w:rsid w:val="009307BA"/>
    <w:rsid w:val="009307F2"/>
    <w:rsid w:val="009308F0"/>
    <w:rsid w:val="00930974"/>
    <w:rsid w:val="0093098E"/>
    <w:rsid w:val="00930BC7"/>
    <w:rsid w:val="00930D90"/>
    <w:rsid w:val="00930E8C"/>
    <w:rsid w:val="00930FE5"/>
    <w:rsid w:val="0093102B"/>
    <w:rsid w:val="0093119E"/>
    <w:rsid w:val="00931428"/>
    <w:rsid w:val="00931462"/>
    <w:rsid w:val="0093154A"/>
    <w:rsid w:val="009317A8"/>
    <w:rsid w:val="00931952"/>
    <w:rsid w:val="00931C34"/>
    <w:rsid w:val="00931CBF"/>
    <w:rsid w:val="00931EED"/>
    <w:rsid w:val="00932193"/>
    <w:rsid w:val="009321B4"/>
    <w:rsid w:val="00932357"/>
    <w:rsid w:val="00932414"/>
    <w:rsid w:val="009325CB"/>
    <w:rsid w:val="0093272E"/>
    <w:rsid w:val="0093290C"/>
    <w:rsid w:val="009329ED"/>
    <w:rsid w:val="00932A48"/>
    <w:rsid w:val="00932A4B"/>
    <w:rsid w:val="00932EC4"/>
    <w:rsid w:val="0093310E"/>
    <w:rsid w:val="00933388"/>
    <w:rsid w:val="009337D2"/>
    <w:rsid w:val="009338DA"/>
    <w:rsid w:val="00933AEA"/>
    <w:rsid w:val="00933B91"/>
    <w:rsid w:val="00933CE6"/>
    <w:rsid w:val="00933D57"/>
    <w:rsid w:val="00933D5F"/>
    <w:rsid w:val="00933F31"/>
    <w:rsid w:val="00933F34"/>
    <w:rsid w:val="00933F7F"/>
    <w:rsid w:val="00934052"/>
    <w:rsid w:val="00934190"/>
    <w:rsid w:val="009341FA"/>
    <w:rsid w:val="00934232"/>
    <w:rsid w:val="009342AF"/>
    <w:rsid w:val="009344DF"/>
    <w:rsid w:val="00934542"/>
    <w:rsid w:val="00934767"/>
    <w:rsid w:val="009347A3"/>
    <w:rsid w:val="0093487A"/>
    <w:rsid w:val="0093491C"/>
    <w:rsid w:val="00934929"/>
    <w:rsid w:val="00934959"/>
    <w:rsid w:val="00934967"/>
    <w:rsid w:val="00934CE7"/>
    <w:rsid w:val="00934EAB"/>
    <w:rsid w:val="0093514C"/>
    <w:rsid w:val="0093538A"/>
    <w:rsid w:val="0093552B"/>
    <w:rsid w:val="009355F3"/>
    <w:rsid w:val="00935617"/>
    <w:rsid w:val="00935AB3"/>
    <w:rsid w:val="00935AC6"/>
    <w:rsid w:val="00935BB6"/>
    <w:rsid w:val="00935CD1"/>
    <w:rsid w:val="00935D55"/>
    <w:rsid w:val="00935DD9"/>
    <w:rsid w:val="00935DE2"/>
    <w:rsid w:val="00935E5F"/>
    <w:rsid w:val="00936040"/>
    <w:rsid w:val="0093607B"/>
    <w:rsid w:val="00936254"/>
    <w:rsid w:val="0093633F"/>
    <w:rsid w:val="009364C9"/>
    <w:rsid w:val="009366CA"/>
    <w:rsid w:val="00936D50"/>
    <w:rsid w:val="00936EB0"/>
    <w:rsid w:val="00937173"/>
    <w:rsid w:val="009372A9"/>
    <w:rsid w:val="0093797D"/>
    <w:rsid w:val="009379E6"/>
    <w:rsid w:val="00937ACF"/>
    <w:rsid w:val="00937BDD"/>
    <w:rsid w:val="009400D4"/>
    <w:rsid w:val="009401D4"/>
    <w:rsid w:val="009401D5"/>
    <w:rsid w:val="0094070F"/>
    <w:rsid w:val="009409C0"/>
    <w:rsid w:val="00940AC6"/>
    <w:rsid w:val="00940C2D"/>
    <w:rsid w:val="00940D65"/>
    <w:rsid w:val="00940E79"/>
    <w:rsid w:val="00941152"/>
    <w:rsid w:val="00941257"/>
    <w:rsid w:val="009412DA"/>
    <w:rsid w:val="0094154A"/>
    <w:rsid w:val="009416C3"/>
    <w:rsid w:val="00941924"/>
    <w:rsid w:val="009419C0"/>
    <w:rsid w:val="00941C71"/>
    <w:rsid w:val="00941C76"/>
    <w:rsid w:val="00941E26"/>
    <w:rsid w:val="00941EC9"/>
    <w:rsid w:val="00941F41"/>
    <w:rsid w:val="009421B2"/>
    <w:rsid w:val="00942531"/>
    <w:rsid w:val="00942607"/>
    <w:rsid w:val="0094274A"/>
    <w:rsid w:val="00942760"/>
    <w:rsid w:val="009427F9"/>
    <w:rsid w:val="00942BA2"/>
    <w:rsid w:val="00942C9A"/>
    <w:rsid w:val="00942CF3"/>
    <w:rsid w:val="00942D1A"/>
    <w:rsid w:val="00942F93"/>
    <w:rsid w:val="00942FC1"/>
    <w:rsid w:val="00943054"/>
    <w:rsid w:val="00943356"/>
    <w:rsid w:val="009433A2"/>
    <w:rsid w:val="009434CA"/>
    <w:rsid w:val="00943940"/>
    <w:rsid w:val="00943B06"/>
    <w:rsid w:val="00943B50"/>
    <w:rsid w:val="00943E4B"/>
    <w:rsid w:val="00943E5E"/>
    <w:rsid w:val="00943E78"/>
    <w:rsid w:val="00943EB6"/>
    <w:rsid w:val="00943F5C"/>
    <w:rsid w:val="00944021"/>
    <w:rsid w:val="0094425B"/>
    <w:rsid w:val="009442A5"/>
    <w:rsid w:val="00944448"/>
    <w:rsid w:val="009444F8"/>
    <w:rsid w:val="00944774"/>
    <w:rsid w:val="00944783"/>
    <w:rsid w:val="00944787"/>
    <w:rsid w:val="009448BA"/>
    <w:rsid w:val="009448CA"/>
    <w:rsid w:val="00944A3F"/>
    <w:rsid w:val="00944AC2"/>
    <w:rsid w:val="00944BB4"/>
    <w:rsid w:val="00944BE7"/>
    <w:rsid w:val="00944C83"/>
    <w:rsid w:val="00944EC5"/>
    <w:rsid w:val="00944EEF"/>
    <w:rsid w:val="00944EFA"/>
    <w:rsid w:val="00944FCA"/>
    <w:rsid w:val="00945022"/>
    <w:rsid w:val="00945073"/>
    <w:rsid w:val="009450EE"/>
    <w:rsid w:val="009450F8"/>
    <w:rsid w:val="009451CA"/>
    <w:rsid w:val="00945431"/>
    <w:rsid w:val="00945498"/>
    <w:rsid w:val="0094551C"/>
    <w:rsid w:val="0094558D"/>
    <w:rsid w:val="009455F6"/>
    <w:rsid w:val="0094562C"/>
    <w:rsid w:val="0094594B"/>
    <w:rsid w:val="00945A6F"/>
    <w:rsid w:val="00945C4E"/>
    <w:rsid w:val="00945C6E"/>
    <w:rsid w:val="00946018"/>
    <w:rsid w:val="00946023"/>
    <w:rsid w:val="0094613A"/>
    <w:rsid w:val="009464A8"/>
    <w:rsid w:val="009464D2"/>
    <w:rsid w:val="0094651A"/>
    <w:rsid w:val="009467F2"/>
    <w:rsid w:val="00946878"/>
    <w:rsid w:val="00946A3E"/>
    <w:rsid w:val="00946C46"/>
    <w:rsid w:val="00946F06"/>
    <w:rsid w:val="00946FA0"/>
    <w:rsid w:val="00947109"/>
    <w:rsid w:val="00947225"/>
    <w:rsid w:val="009473B2"/>
    <w:rsid w:val="00947461"/>
    <w:rsid w:val="009476F9"/>
    <w:rsid w:val="009477C8"/>
    <w:rsid w:val="00947838"/>
    <w:rsid w:val="0094789F"/>
    <w:rsid w:val="00947A2C"/>
    <w:rsid w:val="00947BEC"/>
    <w:rsid w:val="00947C5E"/>
    <w:rsid w:val="00947CB1"/>
    <w:rsid w:val="009502F3"/>
    <w:rsid w:val="00950409"/>
    <w:rsid w:val="00950568"/>
    <w:rsid w:val="0095062E"/>
    <w:rsid w:val="009506E4"/>
    <w:rsid w:val="009507DD"/>
    <w:rsid w:val="0095091F"/>
    <w:rsid w:val="009509EF"/>
    <w:rsid w:val="00950C08"/>
    <w:rsid w:val="00950DD6"/>
    <w:rsid w:val="00950EDE"/>
    <w:rsid w:val="009510F0"/>
    <w:rsid w:val="00951134"/>
    <w:rsid w:val="009511E5"/>
    <w:rsid w:val="00951261"/>
    <w:rsid w:val="00951318"/>
    <w:rsid w:val="009513B7"/>
    <w:rsid w:val="00951436"/>
    <w:rsid w:val="00951439"/>
    <w:rsid w:val="009514DB"/>
    <w:rsid w:val="0095155B"/>
    <w:rsid w:val="009515A3"/>
    <w:rsid w:val="009515B6"/>
    <w:rsid w:val="00951749"/>
    <w:rsid w:val="009517CE"/>
    <w:rsid w:val="00951892"/>
    <w:rsid w:val="0095198C"/>
    <w:rsid w:val="00951B88"/>
    <w:rsid w:val="00951CB4"/>
    <w:rsid w:val="00951E97"/>
    <w:rsid w:val="009520C0"/>
    <w:rsid w:val="009520EF"/>
    <w:rsid w:val="00952503"/>
    <w:rsid w:val="009528F9"/>
    <w:rsid w:val="0095290A"/>
    <w:rsid w:val="00952B0F"/>
    <w:rsid w:val="00952CC4"/>
    <w:rsid w:val="00952EA0"/>
    <w:rsid w:val="00952FB8"/>
    <w:rsid w:val="00953191"/>
    <w:rsid w:val="0095324E"/>
    <w:rsid w:val="009536D1"/>
    <w:rsid w:val="00953756"/>
    <w:rsid w:val="009538CA"/>
    <w:rsid w:val="00953B6A"/>
    <w:rsid w:val="00953C26"/>
    <w:rsid w:val="00953D04"/>
    <w:rsid w:val="00954174"/>
    <w:rsid w:val="00954247"/>
    <w:rsid w:val="0095435A"/>
    <w:rsid w:val="009544F5"/>
    <w:rsid w:val="0095477F"/>
    <w:rsid w:val="0095480A"/>
    <w:rsid w:val="00954BEA"/>
    <w:rsid w:val="00954D52"/>
    <w:rsid w:val="00954D7F"/>
    <w:rsid w:val="0095513C"/>
    <w:rsid w:val="009553C7"/>
    <w:rsid w:val="009554DC"/>
    <w:rsid w:val="00955665"/>
    <w:rsid w:val="009557F8"/>
    <w:rsid w:val="00955944"/>
    <w:rsid w:val="00955AC8"/>
    <w:rsid w:val="00955CF6"/>
    <w:rsid w:val="00955FB8"/>
    <w:rsid w:val="00955FD9"/>
    <w:rsid w:val="0095609A"/>
    <w:rsid w:val="0095668E"/>
    <w:rsid w:val="00956712"/>
    <w:rsid w:val="0095678F"/>
    <w:rsid w:val="009567F0"/>
    <w:rsid w:val="009568B9"/>
    <w:rsid w:val="00956BDE"/>
    <w:rsid w:val="00956C56"/>
    <w:rsid w:val="00956DF4"/>
    <w:rsid w:val="00956EF5"/>
    <w:rsid w:val="009570D3"/>
    <w:rsid w:val="009571A0"/>
    <w:rsid w:val="0095734D"/>
    <w:rsid w:val="0095747C"/>
    <w:rsid w:val="009574D3"/>
    <w:rsid w:val="00957827"/>
    <w:rsid w:val="009579BD"/>
    <w:rsid w:val="00957B84"/>
    <w:rsid w:val="00957BC5"/>
    <w:rsid w:val="00957CFF"/>
    <w:rsid w:val="00957E7A"/>
    <w:rsid w:val="00957E9D"/>
    <w:rsid w:val="00957F4D"/>
    <w:rsid w:val="00960110"/>
    <w:rsid w:val="0096011D"/>
    <w:rsid w:val="00960469"/>
    <w:rsid w:val="009608F0"/>
    <w:rsid w:val="00960A20"/>
    <w:rsid w:val="00960AEA"/>
    <w:rsid w:val="00960C68"/>
    <w:rsid w:val="00960E25"/>
    <w:rsid w:val="00960F06"/>
    <w:rsid w:val="00960F83"/>
    <w:rsid w:val="00961052"/>
    <w:rsid w:val="00961091"/>
    <w:rsid w:val="009610A3"/>
    <w:rsid w:val="009610B5"/>
    <w:rsid w:val="00961201"/>
    <w:rsid w:val="0096122E"/>
    <w:rsid w:val="00961414"/>
    <w:rsid w:val="009618E2"/>
    <w:rsid w:val="00961947"/>
    <w:rsid w:val="009619D6"/>
    <w:rsid w:val="00961BC3"/>
    <w:rsid w:val="00961CDA"/>
    <w:rsid w:val="00961D0B"/>
    <w:rsid w:val="00961D15"/>
    <w:rsid w:val="00961E35"/>
    <w:rsid w:val="00961E54"/>
    <w:rsid w:val="00961E9C"/>
    <w:rsid w:val="00961F0C"/>
    <w:rsid w:val="00962027"/>
    <w:rsid w:val="0096206D"/>
    <w:rsid w:val="009620A3"/>
    <w:rsid w:val="009620A9"/>
    <w:rsid w:val="009621C9"/>
    <w:rsid w:val="0096242B"/>
    <w:rsid w:val="009624DC"/>
    <w:rsid w:val="0096272A"/>
    <w:rsid w:val="0096276B"/>
    <w:rsid w:val="00962822"/>
    <w:rsid w:val="0096284E"/>
    <w:rsid w:val="009629E6"/>
    <w:rsid w:val="00962A01"/>
    <w:rsid w:val="00962C8C"/>
    <w:rsid w:val="00962D45"/>
    <w:rsid w:val="00962E25"/>
    <w:rsid w:val="00963017"/>
    <w:rsid w:val="00963054"/>
    <w:rsid w:val="009630D8"/>
    <w:rsid w:val="009633E6"/>
    <w:rsid w:val="00963415"/>
    <w:rsid w:val="00963470"/>
    <w:rsid w:val="009636D0"/>
    <w:rsid w:val="0096371A"/>
    <w:rsid w:val="0096375B"/>
    <w:rsid w:val="00963876"/>
    <w:rsid w:val="00963922"/>
    <w:rsid w:val="00963940"/>
    <w:rsid w:val="00963955"/>
    <w:rsid w:val="00963B2A"/>
    <w:rsid w:val="00963C43"/>
    <w:rsid w:val="00963D83"/>
    <w:rsid w:val="00963DBD"/>
    <w:rsid w:val="009640B2"/>
    <w:rsid w:val="0096414B"/>
    <w:rsid w:val="0096447C"/>
    <w:rsid w:val="0096448F"/>
    <w:rsid w:val="009645C8"/>
    <w:rsid w:val="0096464E"/>
    <w:rsid w:val="0096470C"/>
    <w:rsid w:val="009647BB"/>
    <w:rsid w:val="0096484A"/>
    <w:rsid w:val="0096493A"/>
    <w:rsid w:val="0096495B"/>
    <w:rsid w:val="00964A02"/>
    <w:rsid w:val="00964E43"/>
    <w:rsid w:val="009650B2"/>
    <w:rsid w:val="009650CF"/>
    <w:rsid w:val="009651D7"/>
    <w:rsid w:val="00965317"/>
    <w:rsid w:val="00965410"/>
    <w:rsid w:val="0096550E"/>
    <w:rsid w:val="009655AF"/>
    <w:rsid w:val="009655F1"/>
    <w:rsid w:val="00965703"/>
    <w:rsid w:val="009657E0"/>
    <w:rsid w:val="00965925"/>
    <w:rsid w:val="00965AA2"/>
    <w:rsid w:val="00965C70"/>
    <w:rsid w:val="00965F84"/>
    <w:rsid w:val="0096601A"/>
    <w:rsid w:val="00966026"/>
    <w:rsid w:val="009660FF"/>
    <w:rsid w:val="009661FB"/>
    <w:rsid w:val="00966238"/>
    <w:rsid w:val="0096645B"/>
    <w:rsid w:val="00966714"/>
    <w:rsid w:val="00966763"/>
    <w:rsid w:val="00966898"/>
    <w:rsid w:val="009668DE"/>
    <w:rsid w:val="00966A3B"/>
    <w:rsid w:val="00966B2D"/>
    <w:rsid w:val="00966BD1"/>
    <w:rsid w:val="00966CAB"/>
    <w:rsid w:val="00966DCA"/>
    <w:rsid w:val="00966DFD"/>
    <w:rsid w:val="00966E87"/>
    <w:rsid w:val="00966F24"/>
    <w:rsid w:val="00967009"/>
    <w:rsid w:val="009670C4"/>
    <w:rsid w:val="009670CB"/>
    <w:rsid w:val="009671D8"/>
    <w:rsid w:val="00967453"/>
    <w:rsid w:val="00967705"/>
    <w:rsid w:val="0096779C"/>
    <w:rsid w:val="009678F2"/>
    <w:rsid w:val="00967902"/>
    <w:rsid w:val="009679C2"/>
    <w:rsid w:val="00967D98"/>
    <w:rsid w:val="00970165"/>
    <w:rsid w:val="00970317"/>
    <w:rsid w:val="0097047F"/>
    <w:rsid w:val="00970516"/>
    <w:rsid w:val="00970567"/>
    <w:rsid w:val="00970581"/>
    <w:rsid w:val="00970660"/>
    <w:rsid w:val="009706F2"/>
    <w:rsid w:val="0097073D"/>
    <w:rsid w:val="00970A51"/>
    <w:rsid w:val="00970AB4"/>
    <w:rsid w:val="00970B2E"/>
    <w:rsid w:val="00970DED"/>
    <w:rsid w:val="00970DF9"/>
    <w:rsid w:val="00970FD0"/>
    <w:rsid w:val="009710D1"/>
    <w:rsid w:val="009711B7"/>
    <w:rsid w:val="009716AB"/>
    <w:rsid w:val="0097173D"/>
    <w:rsid w:val="00971777"/>
    <w:rsid w:val="00971907"/>
    <w:rsid w:val="009719DD"/>
    <w:rsid w:val="00971ACA"/>
    <w:rsid w:val="00971DA0"/>
    <w:rsid w:val="00972183"/>
    <w:rsid w:val="009721EF"/>
    <w:rsid w:val="0097241B"/>
    <w:rsid w:val="0097247C"/>
    <w:rsid w:val="009724CA"/>
    <w:rsid w:val="0097251D"/>
    <w:rsid w:val="009727CB"/>
    <w:rsid w:val="00972856"/>
    <w:rsid w:val="00972920"/>
    <w:rsid w:val="00972C60"/>
    <w:rsid w:val="00972E10"/>
    <w:rsid w:val="00972E2C"/>
    <w:rsid w:val="00972E8F"/>
    <w:rsid w:val="009732C0"/>
    <w:rsid w:val="0097357A"/>
    <w:rsid w:val="00973595"/>
    <w:rsid w:val="009736DE"/>
    <w:rsid w:val="00973766"/>
    <w:rsid w:val="00973901"/>
    <w:rsid w:val="00973A93"/>
    <w:rsid w:val="00973BAF"/>
    <w:rsid w:val="00973DFE"/>
    <w:rsid w:val="00973F13"/>
    <w:rsid w:val="00974000"/>
    <w:rsid w:val="00974248"/>
    <w:rsid w:val="00974432"/>
    <w:rsid w:val="0097460C"/>
    <w:rsid w:val="009746A7"/>
    <w:rsid w:val="0097474F"/>
    <w:rsid w:val="00974AA0"/>
    <w:rsid w:val="00974D7C"/>
    <w:rsid w:val="00974E6B"/>
    <w:rsid w:val="00974FE5"/>
    <w:rsid w:val="00975228"/>
    <w:rsid w:val="0097533B"/>
    <w:rsid w:val="009757DF"/>
    <w:rsid w:val="0097598A"/>
    <w:rsid w:val="00975FB4"/>
    <w:rsid w:val="009760D5"/>
    <w:rsid w:val="0097632E"/>
    <w:rsid w:val="009766E8"/>
    <w:rsid w:val="0097675A"/>
    <w:rsid w:val="009768E1"/>
    <w:rsid w:val="00976907"/>
    <w:rsid w:val="00976A16"/>
    <w:rsid w:val="00976A40"/>
    <w:rsid w:val="00976B65"/>
    <w:rsid w:val="00976C83"/>
    <w:rsid w:val="00976DE3"/>
    <w:rsid w:val="0097701C"/>
    <w:rsid w:val="0097716B"/>
    <w:rsid w:val="00977938"/>
    <w:rsid w:val="00977A24"/>
    <w:rsid w:val="00977ACD"/>
    <w:rsid w:val="00977C5F"/>
    <w:rsid w:val="00977D36"/>
    <w:rsid w:val="00977E26"/>
    <w:rsid w:val="00977EA2"/>
    <w:rsid w:val="00977F33"/>
    <w:rsid w:val="00977F41"/>
    <w:rsid w:val="00977F6A"/>
    <w:rsid w:val="00977FD6"/>
    <w:rsid w:val="00980248"/>
    <w:rsid w:val="0098030F"/>
    <w:rsid w:val="00980324"/>
    <w:rsid w:val="0098049B"/>
    <w:rsid w:val="009807E8"/>
    <w:rsid w:val="009807FB"/>
    <w:rsid w:val="0098087F"/>
    <w:rsid w:val="0098098E"/>
    <w:rsid w:val="009810D3"/>
    <w:rsid w:val="0098118D"/>
    <w:rsid w:val="00981500"/>
    <w:rsid w:val="009815A3"/>
    <w:rsid w:val="009815AF"/>
    <w:rsid w:val="00981A5C"/>
    <w:rsid w:val="00981AAA"/>
    <w:rsid w:val="00981B06"/>
    <w:rsid w:val="00981E51"/>
    <w:rsid w:val="00981EE2"/>
    <w:rsid w:val="009826FC"/>
    <w:rsid w:val="00982713"/>
    <w:rsid w:val="0098275D"/>
    <w:rsid w:val="0098289E"/>
    <w:rsid w:val="00982A96"/>
    <w:rsid w:val="00982B01"/>
    <w:rsid w:val="00982B2F"/>
    <w:rsid w:val="00982BF8"/>
    <w:rsid w:val="00982DB7"/>
    <w:rsid w:val="00982EF6"/>
    <w:rsid w:val="00982F36"/>
    <w:rsid w:val="00983192"/>
    <w:rsid w:val="009831B9"/>
    <w:rsid w:val="0098326A"/>
    <w:rsid w:val="009832CE"/>
    <w:rsid w:val="009832E0"/>
    <w:rsid w:val="00983568"/>
    <w:rsid w:val="00983657"/>
    <w:rsid w:val="00983666"/>
    <w:rsid w:val="009836AB"/>
    <w:rsid w:val="0098383B"/>
    <w:rsid w:val="00983941"/>
    <w:rsid w:val="00983951"/>
    <w:rsid w:val="0098399F"/>
    <w:rsid w:val="00983C72"/>
    <w:rsid w:val="00983F3D"/>
    <w:rsid w:val="00983FB7"/>
    <w:rsid w:val="00984109"/>
    <w:rsid w:val="00984121"/>
    <w:rsid w:val="00984446"/>
    <w:rsid w:val="009844A4"/>
    <w:rsid w:val="00984824"/>
    <w:rsid w:val="00984854"/>
    <w:rsid w:val="00984989"/>
    <w:rsid w:val="00984A22"/>
    <w:rsid w:val="00984A33"/>
    <w:rsid w:val="00984A3E"/>
    <w:rsid w:val="00984AAD"/>
    <w:rsid w:val="00984BFC"/>
    <w:rsid w:val="00984D46"/>
    <w:rsid w:val="00985009"/>
    <w:rsid w:val="0098509E"/>
    <w:rsid w:val="009852A8"/>
    <w:rsid w:val="0098562B"/>
    <w:rsid w:val="00985757"/>
    <w:rsid w:val="009858AE"/>
    <w:rsid w:val="00985B65"/>
    <w:rsid w:val="00985BE3"/>
    <w:rsid w:val="00985DAC"/>
    <w:rsid w:val="00985EC7"/>
    <w:rsid w:val="009861C2"/>
    <w:rsid w:val="009861C9"/>
    <w:rsid w:val="00986502"/>
    <w:rsid w:val="009865B6"/>
    <w:rsid w:val="00986872"/>
    <w:rsid w:val="0098691E"/>
    <w:rsid w:val="00986A94"/>
    <w:rsid w:val="00986B4D"/>
    <w:rsid w:val="00986B56"/>
    <w:rsid w:val="00986B78"/>
    <w:rsid w:val="00986C5B"/>
    <w:rsid w:val="00986E7C"/>
    <w:rsid w:val="00986F46"/>
    <w:rsid w:val="0098715B"/>
    <w:rsid w:val="009871AF"/>
    <w:rsid w:val="009871E0"/>
    <w:rsid w:val="0098763A"/>
    <w:rsid w:val="00987CF8"/>
    <w:rsid w:val="00987D7E"/>
    <w:rsid w:val="00987EB7"/>
    <w:rsid w:val="00987EC9"/>
    <w:rsid w:val="00990197"/>
    <w:rsid w:val="009901F0"/>
    <w:rsid w:val="009903C0"/>
    <w:rsid w:val="009904B7"/>
    <w:rsid w:val="009906C2"/>
    <w:rsid w:val="00990842"/>
    <w:rsid w:val="00990851"/>
    <w:rsid w:val="00990978"/>
    <w:rsid w:val="009909E5"/>
    <w:rsid w:val="00990CDE"/>
    <w:rsid w:val="00990D59"/>
    <w:rsid w:val="00990D9F"/>
    <w:rsid w:val="00990DB9"/>
    <w:rsid w:val="00990E0F"/>
    <w:rsid w:val="00990E20"/>
    <w:rsid w:val="00990E60"/>
    <w:rsid w:val="00990F16"/>
    <w:rsid w:val="009910F9"/>
    <w:rsid w:val="00991233"/>
    <w:rsid w:val="00991603"/>
    <w:rsid w:val="00991DA1"/>
    <w:rsid w:val="00991F61"/>
    <w:rsid w:val="00991F7B"/>
    <w:rsid w:val="009920BF"/>
    <w:rsid w:val="00992183"/>
    <w:rsid w:val="009921E5"/>
    <w:rsid w:val="0099228C"/>
    <w:rsid w:val="0099243F"/>
    <w:rsid w:val="009926EB"/>
    <w:rsid w:val="00992735"/>
    <w:rsid w:val="00992824"/>
    <w:rsid w:val="00992ABB"/>
    <w:rsid w:val="00992C72"/>
    <w:rsid w:val="00992D3A"/>
    <w:rsid w:val="00992DD5"/>
    <w:rsid w:val="00992E10"/>
    <w:rsid w:val="00992E6C"/>
    <w:rsid w:val="00992F0C"/>
    <w:rsid w:val="009932BE"/>
    <w:rsid w:val="009932D2"/>
    <w:rsid w:val="00993522"/>
    <w:rsid w:val="0099356A"/>
    <w:rsid w:val="00993682"/>
    <w:rsid w:val="00993914"/>
    <w:rsid w:val="00993A51"/>
    <w:rsid w:val="00993C5E"/>
    <w:rsid w:val="00993CB5"/>
    <w:rsid w:val="00993DCB"/>
    <w:rsid w:val="00993EF1"/>
    <w:rsid w:val="00993F23"/>
    <w:rsid w:val="00994015"/>
    <w:rsid w:val="0099403B"/>
    <w:rsid w:val="00994241"/>
    <w:rsid w:val="0099427C"/>
    <w:rsid w:val="009944A5"/>
    <w:rsid w:val="00994568"/>
    <w:rsid w:val="009947A8"/>
    <w:rsid w:val="0099485A"/>
    <w:rsid w:val="009948E5"/>
    <w:rsid w:val="0099494A"/>
    <w:rsid w:val="00994966"/>
    <w:rsid w:val="00994C08"/>
    <w:rsid w:val="00994DDA"/>
    <w:rsid w:val="00995132"/>
    <w:rsid w:val="00995189"/>
    <w:rsid w:val="009951AF"/>
    <w:rsid w:val="00995275"/>
    <w:rsid w:val="0099580F"/>
    <w:rsid w:val="009958B2"/>
    <w:rsid w:val="00995A2A"/>
    <w:rsid w:val="00995B93"/>
    <w:rsid w:val="00995B94"/>
    <w:rsid w:val="00995FD5"/>
    <w:rsid w:val="0099609F"/>
    <w:rsid w:val="00996239"/>
    <w:rsid w:val="009965B7"/>
    <w:rsid w:val="009966C9"/>
    <w:rsid w:val="00996747"/>
    <w:rsid w:val="009968FE"/>
    <w:rsid w:val="00996998"/>
    <w:rsid w:val="00996B2C"/>
    <w:rsid w:val="00996BAD"/>
    <w:rsid w:val="00996C62"/>
    <w:rsid w:val="00996D01"/>
    <w:rsid w:val="00996D40"/>
    <w:rsid w:val="00996D9D"/>
    <w:rsid w:val="00997098"/>
    <w:rsid w:val="009973F7"/>
    <w:rsid w:val="009973FA"/>
    <w:rsid w:val="00997507"/>
    <w:rsid w:val="00997568"/>
    <w:rsid w:val="009975C3"/>
    <w:rsid w:val="009976AA"/>
    <w:rsid w:val="00997CE7"/>
    <w:rsid w:val="00997CFA"/>
    <w:rsid w:val="00997DAE"/>
    <w:rsid w:val="00997E40"/>
    <w:rsid w:val="00997F9D"/>
    <w:rsid w:val="009A00CB"/>
    <w:rsid w:val="009A013C"/>
    <w:rsid w:val="009A014B"/>
    <w:rsid w:val="009A0208"/>
    <w:rsid w:val="009A04A5"/>
    <w:rsid w:val="009A054F"/>
    <w:rsid w:val="009A06CF"/>
    <w:rsid w:val="009A087C"/>
    <w:rsid w:val="009A08CA"/>
    <w:rsid w:val="009A0A32"/>
    <w:rsid w:val="009A0B63"/>
    <w:rsid w:val="009A0B96"/>
    <w:rsid w:val="009A0BE9"/>
    <w:rsid w:val="009A0BEB"/>
    <w:rsid w:val="009A0CF8"/>
    <w:rsid w:val="009A0FBA"/>
    <w:rsid w:val="009A11C8"/>
    <w:rsid w:val="009A12AD"/>
    <w:rsid w:val="009A1384"/>
    <w:rsid w:val="009A1703"/>
    <w:rsid w:val="009A1732"/>
    <w:rsid w:val="009A195E"/>
    <w:rsid w:val="009A1B09"/>
    <w:rsid w:val="009A1FA1"/>
    <w:rsid w:val="009A208A"/>
    <w:rsid w:val="009A20F9"/>
    <w:rsid w:val="009A21DF"/>
    <w:rsid w:val="009A225E"/>
    <w:rsid w:val="009A2365"/>
    <w:rsid w:val="009A2487"/>
    <w:rsid w:val="009A27A7"/>
    <w:rsid w:val="009A29EF"/>
    <w:rsid w:val="009A2A20"/>
    <w:rsid w:val="009A2A42"/>
    <w:rsid w:val="009A2A53"/>
    <w:rsid w:val="009A2A6B"/>
    <w:rsid w:val="009A2B30"/>
    <w:rsid w:val="009A2BEF"/>
    <w:rsid w:val="009A2D0C"/>
    <w:rsid w:val="009A2E31"/>
    <w:rsid w:val="009A2E96"/>
    <w:rsid w:val="009A2EAA"/>
    <w:rsid w:val="009A304D"/>
    <w:rsid w:val="009A326E"/>
    <w:rsid w:val="009A3943"/>
    <w:rsid w:val="009A3B3B"/>
    <w:rsid w:val="009A3BB1"/>
    <w:rsid w:val="009A3C63"/>
    <w:rsid w:val="009A3EC8"/>
    <w:rsid w:val="009A3F74"/>
    <w:rsid w:val="009A3FDE"/>
    <w:rsid w:val="009A419B"/>
    <w:rsid w:val="009A41D3"/>
    <w:rsid w:val="009A429B"/>
    <w:rsid w:val="009A42B2"/>
    <w:rsid w:val="009A42FA"/>
    <w:rsid w:val="009A4450"/>
    <w:rsid w:val="009A44F6"/>
    <w:rsid w:val="009A4521"/>
    <w:rsid w:val="009A453D"/>
    <w:rsid w:val="009A4562"/>
    <w:rsid w:val="009A45ED"/>
    <w:rsid w:val="009A47DE"/>
    <w:rsid w:val="009A4850"/>
    <w:rsid w:val="009A4864"/>
    <w:rsid w:val="009A49F5"/>
    <w:rsid w:val="009A4A3D"/>
    <w:rsid w:val="009A4DC7"/>
    <w:rsid w:val="009A4E0B"/>
    <w:rsid w:val="009A4E6F"/>
    <w:rsid w:val="009A4EF7"/>
    <w:rsid w:val="009A4F86"/>
    <w:rsid w:val="009A50B2"/>
    <w:rsid w:val="009A50D2"/>
    <w:rsid w:val="009A5288"/>
    <w:rsid w:val="009A573C"/>
    <w:rsid w:val="009A5845"/>
    <w:rsid w:val="009A5897"/>
    <w:rsid w:val="009A5BEF"/>
    <w:rsid w:val="009A5CE8"/>
    <w:rsid w:val="009A5FB7"/>
    <w:rsid w:val="009A61FC"/>
    <w:rsid w:val="009A630F"/>
    <w:rsid w:val="009A6638"/>
    <w:rsid w:val="009A6AB4"/>
    <w:rsid w:val="009A6B73"/>
    <w:rsid w:val="009A6C40"/>
    <w:rsid w:val="009A6D77"/>
    <w:rsid w:val="009A71AD"/>
    <w:rsid w:val="009A7425"/>
    <w:rsid w:val="009A750B"/>
    <w:rsid w:val="009A77DB"/>
    <w:rsid w:val="009A7AE2"/>
    <w:rsid w:val="009A7DA6"/>
    <w:rsid w:val="009A7E10"/>
    <w:rsid w:val="009A7FD5"/>
    <w:rsid w:val="009B0056"/>
    <w:rsid w:val="009B04E9"/>
    <w:rsid w:val="009B04F9"/>
    <w:rsid w:val="009B0687"/>
    <w:rsid w:val="009B077A"/>
    <w:rsid w:val="009B081E"/>
    <w:rsid w:val="009B091F"/>
    <w:rsid w:val="009B097C"/>
    <w:rsid w:val="009B0F7F"/>
    <w:rsid w:val="009B106C"/>
    <w:rsid w:val="009B133B"/>
    <w:rsid w:val="009B14EC"/>
    <w:rsid w:val="009B1616"/>
    <w:rsid w:val="009B1795"/>
    <w:rsid w:val="009B199D"/>
    <w:rsid w:val="009B1A43"/>
    <w:rsid w:val="009B1BBA"/>
    <w:rsid w:val="009B1D7D"/>
    <w:rsid w:val="009B1FCD"/>
    <w:rsid w:val="009B202F"/>
    <w:rsid w:val="009B2051"/>
    <w:rsid w:val="009B269D"/>
    <w:rsid w:val="009B26F2"/>
    <w:rsid w:val="009B2766"/>
    <w:rsid w:val="009B287B"/>
    <w:rsid w:val="009B296D"/>
    <w:rsid w:val="009B2ADA"/>
    <w:rsid w:val="009B2B15"/>
    <w:rsid w:val="009B2B48"/>
    <w:rsid w:val="009B2BE1"/>
    <w:rsid w:val="009B300B"/>
    <w:rsid w:val="009B315E"/>
    <w:rsid w:val="009B31C7"/>
    <w:rsid w:val="009B31D6"/>
    <w:rsid w:val="009B33DD"/>
    <w:rsid w:val="009B3502"/>
    <w:rsid w:val="009B357C"/>
    <w:rsid w:val="009B3663"/>
    <w:rsid w:val="009B3762"/>
    <w:rsid w:val="009B390D"/>
    <w:rsid w:val="009B3A7A"/>
    <w:rsid w:val="009B4045"/>
    <w:rsid w:val="009B41AD"/>
    <w:rsid w:val="009B4440"/>
    <w:rsid w:val="009B476D"/>
    <w:rsid w:val="009B4A26"/>
    <w:rsid w:val="009B4BE2"/>
    <w:rsid w:val="009B4E9D"/>
    <w:rsid w:val="009B4F5F"/>
    <w:rsid w:val="009B5200"/>
    <w:rsid w:val="009B550C"/>
    <w:rsid w:val="009B567E"/>
    <w:rsid w:val="009B5720"/>
    <w:rsid w:val="009B57BD"/>
    <w:rsid w:val="009B59A9"/>
    <w:rsid w:val="009B5E57"/>
    <w:rsid w:val="009B5F56"/>
    <w:rsid w:val="009B60A3"/>
    <w:rsid w:val="009B6119"/>
    <w:rsid w:val="009B6162"/>
    <w:rsid w:val="009B62DB"/>
    <w:rsid w:val="009B6412"/>
    <w:rsid w:val="009B666B"/>
    <w:rsid w:val="009B667C"/>
    <w:rsid w:val="009B671E"/>
    <w:rsid w:val="009B675B"/>
    <w:rsid w:val="009B677C"/>
    <w:rsid w:val="009B690E"/>
    <w:rsid w:val="009B69CD"/>
    <w:rsid w:val="009B6A63"/>
    <w:rsid w:val="009B6A79"/>
    <w:rsid w:val="009B6B62"/>
    <w:rsid w:val="009B6B99"/>
    <w:rsid w:val="009B6BA0"/>
    <w:rsid w:val="009B6BC3"/>
    <w:rsid w:val="009B6E22"/>
    <w:rsid w:val="009B6FA1"/>
    <w:rsid w:val="009B71D9"/>
    <w:rsid w:val="009B72C3"/>
    <w:rsid w:val="009B756E"/>
    <w:rsid w:val="009B76F5"/>
    <w:rsid w:val="009B7770"/>
    <w:rsid w:val="009B7962"/>
    <w:rsid w:val="009B7A53"/>
    <w:rsid w:val="009B7CCB"/>
    <w:rsid w:val="009B7FD5"/>
    <w:rsid w:val="009C00E2"/>
    <w:rsid w:val="009C0210"/>
    <w:rsid w:val="009C02C4"/>
    <w:rsid w:val="009C0457"/>
    <w:rsid w:val="009C0593"/>
    <w:rsid w:val="009C0641"/>
    <w:rsid w:val="009C06FB"/>
    <w:rsid w:val="009C0AB5"/>
    <w:rsid w:val="009C0D13"/>
    <w:rsid w:val="009C0D18"/>
    <w:rsid w:val="009C0D26"/>
    <w:rsid w:val="009C0D35"/>
    <w:rsid w:val="009C0DD3"/>
    <w:rsid w:val="009C0E50"/>
    <w:rsid w:val="009C0EB3"/>
    <w:rsid w:val="009C0F41"/>
    <w:rsid w:val="009C113B"/>
    <w:rsid w:val="009C1469"/>
    <w:rsid w:val="009C164F"/>
    <w:rsid w:val="009C1952"/>
    <w:rsid w:val="009C19FD"/>
    <w:rsid w:val="009C1AB7"/>
    <w:rsid w:val="009C1B0D"/>
    <w:rsid w:val="009C1C43"/>
    <w:rsid w:val="009C1D4A"/>
    <w:rsid w:val="009C1F1D"/>
    <w:rsid w:val="009C1F93"/>
    <w:rsid w:val="009C1FD5"/>
    <w:rsid w:val="009C2112"/>
    <w:rsid w:val="009C227C"/>
    <w:rsid w:val="009C2370"/>
    <w:rsid w:val="009C2626"/>
    <w:rsid w:val="009C2A07"/>
    <w:rsid w:val="009C2AB5"/>
    <w:rsid w:val="009C2DA1"/>
    <w:rsid w:val="009C2E9A"/>
    <w:rsid w:val="009C318A"/>
    <w:rsid w:val="009C3239"/>
    <w:rsid w:val="009C3294"/>
    <w:rsid w:val="009C3326"/>
    <w:rsid w:val="009C3377"/>
    <w:rsid w:val="009C33F4"/>
    <w:rsid w:val="009C3440"/>
    <w:rsid w:val="009C364C"/>
    <w:rsid w:val="009C38E4"/>
    <w:rsid w:val="009C3B29"/>
    <w:rsid w:val="009C3B5C"/>
    <w:rsid w:val="009C3B5F"/>
    <w:rsid w:val="009C3BCF"/>
    <w:rsid w:val="009C3E57"/>
    <w:rsid w:val="009C3F0F"/>
    <w:rsid w:val="009C4584"/>
    <w:rsid w:val="009C4666"/>
    <w:rsid w:val="009C46B8"/>
    <w:rsid w:val="009C497A"/>
    <w:rsid w:val="009C4B17"/>
    <w:rsid w:val="009C4B3B"/>
    <w:rsid w:val="009C4C1A"/>
    <w:rsid w:val="009C4DCA"/>
    <w:rsid w:val="009C4F52"/>
    <w:rsid w:val="009C4F5C"/>
    <w:rsid w:val="009C5085"/>
    <w:rsid w:val="009C513F"/>
    <w:rsid w:val="009C52E0"/>
    <w:rsid w:val="009C54EC"/>
    <w:rsid w:val="009C55A3"/>
    <w:rsid w:val="009C57BD"/>
    <w:rsid w:val="009C5925"/>
    <w:rsid w:val="009C625E"/>
    <w:rsid w:val="009C6333"/>
    <w:rsid w:val="009C636C"/>
    <w:rsid w:val="009C6522"/>
    <w:rsid w:val="009C65B5"/>
    <w:rsid w:val="009C690E"/>
    <w:rsid w:val="009C6925"/>
    <w:rsid w:val="009C6A37"/>
    <w:rsid w:val="009C6A38"/>
    <w:rsid w:val="009C6A44"/>
    <w:rsid w:val="009C6C57"/>
    <w:rsid w:val="009C6CBA"/>
    <w:rsid w:val="009C6CBB"/>
    <w:rsid w:val="009C6DAB"/>
    <w:rsid w:val="009C6E05"/>
    <w:rsid w:val="009C6E83"/>
    <w:rsid w:val="009C6EDA"/>
    <w:rsid w:val="009C712A"/>
    <w:rsid w:val="009C7217"/>
    <w:rsid w:val="009C72BE"/>
    <w:rsid w:val="009C7403"/>
    <w:rsid w:val="009C7573"/>
    <w:rsid w:val="009C7818"/>
    <w:rsid w:val="009C7830"/>
    <w:rsid w:val="009C78EB"/>
    <w:rsid w:val="009C798E"/>
    <w:rsid w:val="009C7AD8"/>
    <w:rsid w:val="009C7C99"/>
    <w:rsid w:val="009C7DEE"/>
    <w:rsid w:val="009C7EC5"/>
    <w:rsid w:val="009D0107"/>
    <w:rsid w:val="009D0159"/>
    <w:rsid w:val="009D017E"/>
    <w:rsid w:val="009D0190"/>
    <w:rsid w:val="009D0533"/>
    <w:rsid w:val="009D053F"/>
    <w:rsid w:val="009D06C5"/>
    <w:rsid w:val="009D0754"/>
    <w:rsid w:val="009D0757"/>
    <w:rsid w:val="009D0966"/>
    <w:rsid w:val="009D0A22"/>
    <w:rsid w:val="009D0AEA"/>
    <w:rsid w:val="009D0FA6"/>
    <w:rsid w:val="009D10D6"/>
    <w:rsid w:val="009D1287"/>
    <w:rsid w:val="009D139A"/>
    <w:rsid w:val="009D1400"/>
    <w:rsid w:val="009D14EC"/>
    <w:rsid w:val="009D16FE"/>
    <w:rsid w:val="009D1734"/>
    <w:rsid w:val="009D189E"/>
    <w:rsid w:val="009D1996"/>
    <w:rsid w:val="009D1B26"/>
    <w:rsid w:val="009D1BCF"/>
    <w:rsid w:val="009D1C72"/>
    <w:rsid w:val="009D1DB0"/>
    <w:rsid w:val="009D1EFA"/>
    <w:rsid w:val="009D1FAF"/>
    <w:rsid w:val="009D2100"/>
    <w:rsid w:val="009D21BA"/>
    <w:rsid w:val="009D22E6"/>
    <w:rsid w:val="009D23EA"/>
    <w:rsid w:val="009D25FE"/>
    <w:rsid w:val="009D275F"/>
    <w:rsid w:val="009D27D9"/>
    <w:rsid w:val="009D282D"/>
    <w:rsid w:val="009D29A2"/>
    <w:rsid w:val="009D2A00"/>
    <w:rsid w:val="009D2AEC"/>
    <w:rsid w:val="009D2B04"/>
    <w:rsid w:val="009D2B66"/>
    <w:rsid w:val="009D2D0D"/>
    <w:rsid w:val="009D3144"/>
    <w:rsid w:val="009D31D2"/>
    <w:rsid w:val="009D31E2"/>
    <w:rsid w:val="009D33DD"/>
    <w:rsid w:val="009D349C"/>
    <w:rsid w:val="009D3881"/>
    <w:rsid w:val="009D3A39"/>
    <w:rsid w:val="009D3DCD"/>
    <w:rsid w:val="009D3EE1"/>
    <w:rsid w:val="009D3EE3"/>
    <w:rsid w:val="009D3FE3"/>
    <w:rsid w:val="009D427C"/>
    <w:rsid w:val="009D44E5"/>
    <w:rsid w:val="009D45D3"/>
    <w:rsid w:val="009D45F9"/>
    <w:rsid w:val="009D471D"/>
    <w:rsid w:val="009D49F2"/>
    <w:rsid w:val="009D4A7E"/>
    <w:rsid w:val="009D5095"/>
    <w:rsid w:val="009D51C5"/>
    <w:rsid w:val="009D5381"/>
    <w:rsid w:val="009D5448"/>
    <w:rsid w:val="009D54D8"/>
    <w:rsid w:val="009D5506"/>
    <w:rsid w:val="009D5541"/>
    <w:rsid w:val="009D564F"/>
    <w:rsid w:val="009D570E"/>
    <w:rsid w:val="009D57D4"/>
    <w:rsid w:val="009D589E"/>
    <w:rsid w:val="009D5A6B"/>
    <w:rsid w:val="009D5B00"/>
    <w:rsid w:val="009D5B59"/>
    <w:rsid w:val="009D5B9C"/>
    <w:rsid w:val="009D5C50"/>
    <w:rsid w:val="009D5D56"/>
    <w:rsid w:val="009D5D76"/>
    <w:rsid w:val="009D5DCB"/>
    <w:rsid w:val="009D5E10"/>
    <w:rsid w:val="009D5E2A"/>
    <w:rsid w:val="009D5F6B"/>
    <w:rsid w:val="009D61CF"/>
    <w:rsid w:val="009D655C"/>
    <w:rsid w:val="009D6656"/>
    <w:rsid w:val="009D6718"/>
    <w:rsid w:val="009D67BB"/>
    <w:rsid w:val="009D67C1"/>
    <w:rsid w:val="009D68C3"/>
    <w:rsid w:val="009D6CF2"/>
    <w:rsid w:val="009D6D97"/>
    <w:rsid w:val="009D6E3F"/>
    <w:rsid w:val="009D6EF4"/>
    <w:rsid w:val="009D6FD1"/>
    <w:rsid w:val="009D708E"/>
    <w:rsid w:val="009D7276"/>
    <w:rsid w:val="009D73DD"/>
    <w:rsid w:val="009D73DE"/>
    <w:rsid w:val="009D752C"/>
    <w:rsid w:val="009D7678"/>
    <w:rsid w:val="009D7688"/>
    <w:rsid w:val="009D7725"/>
    <w:rsid w:val="009D78B4"/>
    <w:rsid w:val="009D79C3"/>
    <w:rsid w:val="009D7B89"/>
    <w:rsid w:val="009D7CC4"/>
    <w:rsid w:val="009D7F37"/>
    <w:rsid w:val="009D7FE0"/>
    <w:rsid w:val="009D7FE8"/>
    <w:rsid w:val="009E0365"/>
    <w:rsid w:val="009E04BD"/>
    <w:rsid w:val="009E04FF"/>
    <w:rsid w:val="009E0569"/>
    <w:rsid w:val="009E05B5"/>
    <w:rsid w:val="009E09C8"/>
    <w:rsid w:val="009E0BD8"/>
    <w:rsid w:val="009E0D19"/>
    <w:rsid w:val="009E1070"/>
    <w:rsid w:val="009E10F1"/>
    <w:rsid w:val="009E1220"/>
    <w:rsid w:val="009E129C"/>
    <w:rsid w:val="009E1428"/>
    <w:rsid w:val="009E146C"/>
    <w:rsid w:val="009E1879"/>
    <w:rsid w:val="009E1947"/>
    <w:rsid w:val="009E1B02"/>
    <w:rsid w:val="009E1C37"/>
    <w:rsid w:val="009E1DCC"/>
    <w:rsid w:val="009E1E2E"/>
    <w:rsid w:val="009E1F70"/>
    <w:rsid w:val="009E2015"/>
    <w:rsid w:val="009E218E"/>
    <w:rsid w:val="009E223C"/>
    <w:rsid w:val="009E232E"/>
    <w:rsid w:val="009E255A"/>
    <w:rsid w:val="009E25E2"/>
    <w:rsid w:val="009E269B"/>
    <w:rsid w:val="009E27D4"/>
    <w:rsid w:val="009E27EA"/>
    <w:rsid w:val="009E28C8"/>
    <w:rsid w:val="009E2920"/>
    <w:rsid w:val="009E29CD"/>
    <w:rsid w:val="009E29E6"/>
    <w:rsid w:val="009E2A31"/>
    <w:rsid w:val="009E2A8E"/>
    <w:rsid w:val="009E2C8C"/>
    <w:rsid w:val="009E2CF4"/>
    <w:rsid w:val="009E2FA7"/>
    <w:rsid w:val="009E31DB"/>
    <w:rsid w:val="009E31F6"/>
    <w:rsid w:val="009E33EF"/>
    <w:rsid w:val="009E33F1"/>
    <w:rsid w:val="009E35A8"/>
    <w:rsid w:val="009E3699"/>
    <w:rsid w:val="009E3A01"/>
    <w:rsid w:val="009E3A65"/>
    <w:rsid w:val="009E3F49"/>
    <w:rsid w:val="009E4001"/>
    <w:rsid w:val="009E4044"/>
    <w:rsid w:val="009E40D8"/>
    <w:rsid w:val="009E427E"/>
    <w:rsid w:val="009E42D6"/>
    <w:rsid w:val="009E4472"/>
    <w:rsid w:val="009E44EE"/>
    <w:rsid w:val="009E4532"/>
    <w:rsid w:val="009E4633"/>
    <w:rsid w:val="009E49BF"/>
    <w:rsid w:val="009E49D3"/>
    <w:rsid w:val="009E4BBC"/>
    <w:rsid w:val="009E4CFA"/>
    <w:rsid w:val="009E4D0B"/>
    <w:rsid w:val="009E4D9B"/>
    <w:rsid w:val="009E4DCC"/>
    <w:rsid w:val="009E4F20"/>
    <w:rsid w:val="009E505B"/>
    <w:rsid w:val="009E5087"/>
    <w:rsid w:val="009E5188"/>
    <w:rsid w:val="009E52ED"/>
    <w:rsid w:val="009E52F8"/>
    <w:rsid w:val="009E545D"/>
    <w:rsid w:val="009E54C2"/>
    <w:rsid w:val="009E54EE"/>
    <w:rsid w:val="009E5878"/>
    <w:rsid w:val="009E5A18"/>
    <w:rsid w:val="009E5AD1"/>
    <w:rsid w:val="009E5B3C"/>
    <w:rsid w:val="009E5C9B"/>
    <w:rsid w:val="009E5CAF"/>
    <w:rsid w:val="009E5CFA"/>
    <w:rsid w:val="009E5D90"/>
    <w:rsid w:val="009E606A"/>
    <w:rsid w:val="009E609D"/>
    <w:rsid w:val="009E6212"/>
    <w:rsid w:val="009E6371"/>
    <w:rsid w:val="009E63D2"/>
    <w:rsid w:val="009E6517"/>
    <w:rsid w:val="009E668D"/>
    <w:rsid w:val="009E6695"/>
    <w:rsid w:val="009E68E5"/>
    <w:rsid w:val="009E6961"/>
    <w:rsid w:val="009E6B1F"/>
    <w:rsid w:val="009E6C89"/>
    <w:rsid w:val="009E6E33"/>
    <w:rsid w:val="009E6FCF"/>
    <w:rsid w:val="009E6FF4"/>
    <w:rsid w:val="009E7191"/>
    <w:rsid w:val="009E7206"/>
    <w:rsid w:val="009E722A"/>
    <w:rsid w:val="009E741C"/>
    <w:rsid w:val="009E75B0"/>
    <w:rsid w:val="009E75B2"/>
    <w:rsid w:val="009E7646"/>
    <w:rsid w:val="009E7917"/>
    <w:rsid w:val="009E7AA9"/>
    <w:rsid w:val="009E7CF8"/>
    <w:rsid w:val="009F0057"/>
    <w:rsid w:val="009F011F"/>
    <w:rsid w:val="009F019E"/>
    <w:rsid w:val="009F025C"/>
    <w:rsid w:val="009F066D"/>
    <w:rsid w:val="009F08B4"/>
    <w:rsid w:val="009F08F3"/>
    <w:rsid w:val="009F0A01"/>
    <w:rsid w:val="009F0AE6"/>
    <w:rsid w:val="009F0BD9"/>
    <w:rsid w:val="009F0C23"/>
    <w:rsid w:val="009F1056"/>
    <w:rsid w:val="009F12F8"/>
    <w:rsid w:val="009F1350"/>
    <w:rsid w:val="009F14B5"/>
    <w:rsid w:val="009F1563"/>
    <w:rsid w:val="009F1626"/>
    <w:rsid w:val="009F17D6"/>
    <w:rsid w:val="009F191B"/>
    <w:rsid w:val="009F1C0E"/>
    <w:rsid w:val="009F1DF9"/>
    <w:rsid w:val="009F200F"/>
    <w:rsid w:val="009F211D"/>
    <w:rsid w:val="009F2209"/>
    <w:rsid w:val="009F2281"/>
    <w:rsid w:val="009F22CB"/>
    <w:rsid w:val="009F2349"/>
    <w:rsid w:val="009F265B"/>
    <w:rsid w:val="009F271E"/>
    <w:rsid w:val="009F2940"/>
    <w:rsid w:val="009F2A3B"/>
    <w:rsid w:val="009F2B64"/>
    <w:rsid w:val="009F2C77"/>
    <w:rsid w:val="009F2E2E"/>
    <w:rsid w:val="009F307D"/>
    <w:rsid w:val="009F37FE"/>
    <w:rsid w:val="009F382A"/>
    <w:rsid w:val="009F39C1"/>
    <w:rsid w:val="009F3BF5"/>
    <w:rsid w:val="009F41D3"/>
    <w:rsid w:val="009F4249"/>
    <w:rsid w:val="009F48D3"/>
    <w:rsid w:val="009F4BF0"/>
    <w:rsid w:val="009F4C0E"/>
    <w:rsid w:val="009F4E8E"/>
    <w:rsid w:val="009F4EA5"/>
    <w:rsid w:val="009F4F08"/>
    <w:rsid w:val="009F4FB2"/>
    <w:rsid w:val="009F5022"/>
    <w:rsid w:val="009F5107"/>
    <w:rsid w:val="009F516C"/>
    <w:rsid w:val="009F521C"/>
    <w:rsid w:val="009F530E"/>
    <w:rsid w:val="009F5427"/>
    <w:rsid w:val="009F5594"/>
    <w:rsid w:val="009F5668"/>
    <w:rsid w:val="009F5674"/>
    <w:rsid w:val="009F56A3"/>
    <w:rsid w:val="009F56D2"/>
    <w:rsid w:val="009F572D"/>
    <w:rsid w:val="009F58C5"/>
    <w:rsid w:val="009F5976"/>
    <w:rsid w:val="009F5B84"/>
    <w:rsid w:val="009F5CDD"/>
    <w:rsid w:val="009F5CE3"/>
    <w:rsid w:val="009F607C"/>
    <w:rsid w:val="009F615A"/>
    <w:rsid w:val="009F617A"/>
    <w:rsid w:val="009F622D"/>
    <w:rsid w:val="009F62CF"/>
    <w:rsid w:val="009F630A"/>
    <w:rsid w:val="009F655A"/>
    <w:rsid w:val="009F68D9"/>
    <w:rsid w:val="009F6BBA"/>
    <w:rsid w:val="009F6C00"/>
    <w:rsid w:val="009F6E27"/>
    <w:rsid w:val="009F6E86"/>
    <w:rsid w:val="009F70E3"/>
    <w:rsid w:val="009F711F"/>
    <w:rsid w:val="009F7125"/>
    <w:rsid w:val="009F724D"/>
    <w:rsid w:val="009F7271"/>
    <w:rsid w:val="009F732D"/>
    <w:rsid w:val="009F737B"/>
    <w:rsid w:val="009F73D1"/>
    <w:rsid w:val="009F74E0"/>
    <w:rsid w:val="009F7550"/>
    <w:rsid w:val="009F7870"/>
    <w:rsid w:val="009F7A0E"/>
    <w:rsid w:val="009F7B07"/>
    <w:rsid w:val="009F7D0A"/>
    <w:rsid w:val="009F7D18"/>
    <w:rsid w:val="009F7FA9"/>
    <w:rsid w:val="00A00500"/>
    <w:rsid w:val="00A006A7"/>
    <w:rsid w:val="00A00834"/>
    <w:rsid w:val="00A0098E"/>
    <w:rsid w:val="00A00A18"/>
    <w:rsid w:val="00A00C34"/>
    <w:rsid w:val="00A00D89"/>
    <w:rsid w:val="00A010E7"/>
    <w:rsid w:val="00A0117E"/>
    <w:rsid w:val="00A01234"/>
    <w:rsid w:val="00A0142D"/>
    <w:rsid w:val="00A019E9"/>
    <w:rsid w:val="00A01A13"/>
    <w:rsid w:val="00A01AC5"/>
    <w:rsid w:val="00A01FE4"/>
    <w:rsid w:val="00A021A5"/>
    <w:rsid w:val="00A02300"/>
    <w:rsid w:val="00A023C8"/>
    <w:rsid w:val="00A0240C"/>
    <w:rsid w:val="00A0243A"/>
    <w:rsid w:val="00A0260B"/>
    <w:rsid w:val="00A028C5"/>
    <w:rsid w:val="00A0295E"/>
    <w:rsid w:val="00A02B4B"/>
    <w:rsid w:val="00A02B68"/>
    <w:rsid w:val="00A02CFC"/>
    <w:rsid w:val="00A030C0"/>
    <w:rsid w:val="00A03547"/>
    <w:rsid w:val="00A0391E"/>
    <w:rsid w:val="00A03AAF"/>
    <w:rsid w:val="00A03AF8"/>
    <w:rsid w:val="00A03AFD"/>
    <w:rsid w:val="00A03B8F"/>
    <w:rsid w:val="00A03BF0"/>
    <w:rsid w:val="00A03C1A"/>
    <w:rsid w:val="00A03C26"/>
    <w:rsid w:val="00A03C79"/>
    <w:rsid w:val="00A03D0F"/>
    <w:rsid w:val="00A03E5A"/>
    <w:rsid w:val="00A03EDD"/>
    <w:rsid w:val="00A04225"/>
    <w:rsid w:val="00A044BA"/>
    <w:rsid w:val="00A046EF"/>
    <w:rsid w:val="00A049EE"/>
    <w:rsid w:val="00A051A8"/>
    <w:rsid w:val="00A05387"/>
    <w:rsid w:val="00A0544E"/>
    <w:rsid w:val="00A055AE"/>
    <w:rsid w:val="00A05750"/>
    <w:rsid w:val="00A0596B"/>
    <w:rsid w:val="00A05E49"/>
    <w:rsid w:val="00A0608C"/>
    <w:rsid w:val="00A0624A"/>
    <w:rsid w:val="00A06343"/>
    <w:rsid w:val="00A063E9"/>
    <w:rsid w:val="00A063F1"/>
    <w:rsid w:val="00A06550"/>
    <w:rsid w:val="00A0679C"/>
    <w:rsid w:val="00A06CBB"/>
    <w:rsid w:val="00A06CC9"/>
    <w:rsid w:val="00A06D32"/>
    <w:rsid w:val="00A06E8E"/>
    <w:rsid w:val="00A070C4"/>
    <w:rsid w:val="00A070FB"/>
    <w:rsid w:val="00A07210"/>
    <w:rsid w:val="00A07211"/>
    <w:rsid w:val="00A0724A"/>
    <w:rsid w:val="00A073E9"/>
    <w:rsid w:val="00A074BB"/>
    <w:rsid w:val="00A07557"/>
    <w:rsid w:val="00A07687"/>
    <w:rsid w:val="00A076DE"/>
    <w:rsid w:val="00A0793D"/>
    <w:rsid w:val="00A07A33"/>
    <w:rsid w:val="00A07BD9"/>
    <w:rsid w:val="00A07E78"/>
    <w:rsid w:val="00A07FA3"/>
    <w:rsid w:val="00A10038"/>
    <w:rsid w:val="00A100A7"/>
    <w:rsid w:val="00A103D2"/>
    <w:rsid w:val="00A10576"/>
    <w:rsid w:val="00A105A4"/>
    <w:rsid w:val="00A10670"/>
    <w:rsid w:val="00A10796"/>
    <w:rsid w:val="00A107BF"/>
    <w:rsid w:val="00A10897"/>
    <w:rsid w:val="00A108EC"/>
    <w:rsid w:val="00A109BD"/>
    <w:rsid w:val="00A109FB"/>
    <w:rsid w:val="00A10C6B"/>
    <w:rsid w:val="00A10C9D"/>
    <w:rsid w:val="00A10D9F"/>
    <w:rsid w:val="00A10DE6"/>
    <w:rsid w:val="00A10F3E"/>
    <w:rsid w:val="00A110C2"/>
    <w:rsid w:val="00A110D3"/>
    <w:rsid w:val="00A111AE"/>
    <w:rsid w:val="00A11256"/>
    <w:rsid w:val="00A113AE"/>
    <w:rsid w:val="00A113E8"/>
    <w:rsid w:val="00A114D6"/>
    <w:rsid w:val="00A11691"/>
    <w:rsid w:val="00A117AC"/>
    <w:rsid w:val="00A11800"/>
    <w:rsid w:val="00A118CF"/>
    <w:rsid w:val="00A11B72"/>
    <w:rsid w:val="00A11BBC"/>
    <w:rsid w:val="00A11DC9"/>
    <w:rsid w:val="00A1205D"/>
    <w:rsid w:val="00A120AB"/>
    <w:rsid w:val="00A120D9"/>
    <w:rsid w:val="00A122A5"/>
    <w:rsid w:val="00A122F4"/>
    <w:rsid w:val="00A1233D"/>
    <w:rsid w:val="00A12443"/>
    <w:rsid w:val="00A1245E"/>
    <w:rsid w:val="00A129DA"/>
    <w:rsid w:val="00A12AEB"/>
    <w:rsid w:val="00A12B3C"/>
    <w:rsid w:val="00A12DED"/>
    <w:rsid w:val="00A12F35"/>
    <w:rsid w:val="00A13071"/>
    <w:rsid w:val="00A1312E"/>
    <w:rsid w:val="00A131DD"/>
    <w:rsid w:val="00A1322F"/>
    <w:rsid w:val="00A132F9"/>
    <w:rsid w:val="00A13347"/>
    <w:rsid w:val="00A13391"/>
    <w:rsid w:val="00A134BF"/>
    <w:rsid w:val="00A1361A"/>
    <w:rsid w:val="00A136A7"/>
    <w:rsid w:val="00A13CBB"/>
    <w:rsid w:val="00A13DC7"/>
    <w:rsid w:val="00A13FA9"/>
    <w:rsid w:val="00A14134"/>
    <w:rsid w:val="00A141DF"/>
    <w:rsid w:val="00A14267"/>
    <w:rsid w:val="00A1426C"/>
    <w:rsid w:val="00A142A2"/>
    <w:rsid w:val="00A142A8"/>
    <w:rsid w:val="00A142DF"/>
    <w:rsid w:val="00A1435C"/>
    <w:rsid w:val="00A14428"/>
    <w:rsid w:val="00A14762"/>
    <w:rsid w:val="00A14C21"/>
    <w:rsid w:val="00A14C3D"/>
    <w:rsid w:val="00A14C79"/>
    <w:rsid w:val="00A14D21"/>
    <w:rsid w:val="00A14FEB"/>
    <w:rsid w:val="00A15262"/>
    <w:rsid w:val="00A152B3"/>
    <w:rsid w:val="00A152CF"/>
    <w:rsid w:val="00A1560A"/>
    <w:rsid w:val="00A15621"/>
    <w:rsid w:val="00A15744"/>
    <w:rsid w:val="00A1581A"/>
    <w:rsid w:val="00A158F5"/>
    <w:rsid w:val="00A15A74"/>
    <w:rsid w:val="00A15AF1"/>
    <w:rsid w:val="00A15B26"/>
    <w:rsid w:val="00A15CFE"/>
    <w:rsid w:val="00A15E09"/>
    <w:rsid w:val="00A15EA7"/>
    <w:rsid w:val="00A1629F"/>
    <w:rsid w:val="00A1631D"/>
    <w:rsid w:val="00A163A0"/>
    <w:rsid w:val="00A164D7"/>
    <w:rsid w:val="00A16531"/>
    <w:rsid w:val="00A165DD"/>
    <w:rsid w:val="00A1682B"/>
    <w:rsid w:val="00A16993"/>
    <w:rsid w:val="00A16A9F"/>
    <w:rsid w:val="00A16D34"/>
    <w:rsid w:val="00A16D53"/>
    <w:rsid w:val="00A1719A"/>
    <w:rsid w:val="00A173FF"/>
    <w:rsid w:val="00A175D5"/>
    <w:rsid w:val="00A177C4"/>
    <w:rsid w:val="00A178AD"/>
    <w:rsid w:val="00A17993"/>
    <w:rsid w:val="00A17AE0"/>
    <w:rsid w:val="00A17D14"/>
    <w:rsid w:val="00A17D4A"/>
    <w:rsid w:val="00A17D4F"/>
    <w:rsid w:val="00A17F3B"/>
    <w:rsid w:val="00A2021A"/>
    <w:rsid w:val="00A204DB"/>
    <w:rsid w:val="00A204EF"/>
    <w:rsid w:val="00A2051C"/>
    <w:rsid w:val="00A2068A"/>
    <w:rsid w:val="00A2080E"/>
    <w:rsid w:val="00A2097E"/>
    <w:rsid w:val="00A20BB1"/>
    <w:rsid w:val="00A20C08"/>
    <w:rsid w:val="00A2129C"/>
    <w:rsid w:val="00A215BF"/>
    <w:rsid w:val="00A21605"/>
    <w:rsid w:val="00A2163B"/>
    <w:rsid w:val="00A2187C"/>
    <w:rsid w:val="00A218D9"/>
    <w:rsid w:val="00A21948"/>
    <w:rsid w:val="00A21949"/>
    <w:rsid w:val="00A2195B"/>
    <w:rsid w:val="00A219D0"/>
    <w:rsid w:val="00A219E1"/>
    <w:rsid w:val="00A21BAC"/>
    <w:rsid w:val="00A21D3F"/>
    <w:rsid w:val="00A21DCB"/>
    <w:rsid w:val="00A2204A"/>
    <w:rsid w:val="00A22116"/>
    <w:rsid w:val="00A222CA"/>
    <w:rsid w:val="00A225EF"/>
    <w:rsid w:val="00A22700"/>
    <w:rsid w:val="00A22B03"/>
    <w:rsid w:val="00A22B91"/>
    <w:rsid w:val="00A22C98"/>
    <w:rsid w:val="00A22D56"/>
    <w:rsid w:val="00A22F79"/>
    <w:rsid w:val="00A22FBD"/>
    <w:rsid w:val="00A23047"/>
    <w:rsid w:val="00A23116"/>
    <w:rsid w:val="00A23233"/>
    <w:rsid w:val="00A2325B"/>
    <w:rsid w:val="00A23377"/>
    <w:rsid w:val="00A233CD"/>
    <w:rsid w:val="00A234DD"/>
    <w:rsid w:val="00A23521"/>
    <w:rsid w:val="00A23529"/>
    <w:rsid w:val="00A235CD"/>
    <w:rsid w:val="00A23788"/>
    <w:rsid w:val="00A237A4"/>
    <w:rsid w:val="00A237AC"/>
    <w:rsid w:val="00A238BB"/>
    <w:rsid w:val="00A23993"/>
    <w:rsid w:val="00A23A36"/>
    <w:rsid w:val="00A23B50"/>
    <w:rsid w:val="00A23C4F"/>
    <w:rsid w:val="00A23E24"/>
    <w:rsid w:val="00A23EC0"/>
    <w:rsid w:val="00A23EE4"/>
    <w:rsid w:val="00A241CB"/>
    <w:rsid w:val="00A245A3"/>
    <w:rsid w:val="00A245DA"/>
    <w:rsid w:val="00A24777"/>
    <w:rsid w:val="00A249C5"/>
    <w:rsid w:val="00A249E4"/>
    <w:rsid w:val="00A24ACB"/>
    <w:rsid w:val="00A24AE6"/>
    <w:rsid w:val="00A24B6C"/>
    <w:rsid w:val="00A24E19"/>
    <w:rsid w:val="00A24EE4"/>
    <w:rsid w:val="00A251B5"/>
    <w:rsid w:val="00A2539B"/>
    <w:rsid w:val="00A253F5"/>
    <w:rsid w:val="00A253FD"/>
    <w:rsid w:val="00A2546E"/>
    <w:rsid w:val="00A25716"/>
    <w:rsid w:val="00A25A3D"/>
    <w:rsid w:val="00A25AE0"/>
    <w:rsid w:val="00A25B76"/>
    <w:rsid w:val="00A25C3B"/>
    <w:rsid w:val="00A25C85"/>
    <w:rsid w:val="00A25E0B"/>
    <w:rsid w:val="00A260F8"/>
    <w:rsid w:val="00A26192"/>
    <w:rsid w:val="00A262DC"/>
    <w:rsid w:val="00A2646C"/>
    <w:rsid w:val="00A2657F"/>
    <w:rsid w:val="00A2662E"/>
    <w:rsid w:val="00A268FD"/>
    <w:rsid w:val="00A2693C"/>
    <w:rsid w:val="00A26C91"/>
    <w:rsid w:val="00A26E8E"/>
    <w:rsid w:val="00A26F11"/>
    <w:rsid w:val="00A2701C"/>
    <w:rsid w:val="00A270B0"/>
    <w:rsid w:val="00A2718F"/>
    <w:rsid w:val="00A275A0"/>
    <w:rsid w:val="00A275BB"/>
    <w:rsid w:val="00A27637"/>
    <w:rsid w:val="00A2774C"/>
    <w:rsid w:val="00A27AD7"/>
    <w:rsid w:val="00A27C4F"/>
    <w:rsid w:val="00A27CEC"/>
    <w:rsid w:val="00A27CF7"/>
    <w:rsid w:val="00A27DFB"/>
    <w:rsid w:val="00A27F62"/>
    <w:rsid w:val="00A27FCC"/>
    <w:rsid w:val="00A300BC"/>
    <w:rsid w:val="00A300C4"/>
    <w:rsid w:val="00A30189"/>
    <w:rsid w:val="00A303E5"/>
    <w:rsid w:val="00A30529"/>
    <w:rsid w:val="00A305BB"/>
    <w:rsid w:val="00A30796"/>
    <w:rsid w:val="00A30874"/>
    <w:rsid w:val="00A30BA3"/>
    <w:rsid w:val="00A30CF8"/>
    <w:rsid w:val="00A30E8A"/>
    <w:rsid w:val="00A30F1B"/>
    <w:rsid w:val="00A30F77"/>
    <w:rsid w:val="00A310E1"/>
    <w:rsid w:val="00A31964"/>
    <w:rsid w:val="00A31A4D"/>
    <w:rsid w:val="00A31A53"/>
    <w:rsid w:val="00A31AFA"/>
    <w:rsid w:val="00A31B14"/>
    <w:rsid w:val="00A31B40"/>
    <w:rsid w:val="00A31C7C"/>
    <w:rsid w:val="00A31F30"/>
    <w:rsid w:val="00A3202F"/>
    <w:rsid w:val="00A3203B"/>
    <w:rsid w:val="00A3252B"/>
    <w:rsid w:val="00A328A8"/>
    <w:rsid w:val="00A32927"/>
    <w:rsid w:val="00A32A2C"/>
    <w:rsid w:val="00A32CA1"/>
    <w:rsid w:val="00A32E6E"/>
    <w:rsid w:val="00A32F3A"/>
    <w:rsid w:val="00A33053"/>
    <w:rsid w:val="00A33097"/>
    <w:rsid w:val="00A33164"/>
    <w:rsid w:val="00A3353D"/>
    <w:rsid w:val="00A335AC"/>
    <w:rsid w:val="00A335FE"/>
    <w:rsid w:val="00A33652"/>
    <w:rsid w:val="00A33898"/>
    <w:rsid w:val="00A3389E"/>
    <w:rsid w:val="00A338BE"/>
    <w:rsid w:val="00A339FA"/>
    <w:rsid w:val="00A33A4B"/>
    <w:rsid w:val="00A33B44"/>
    <w:rsid w:val="00A33B93"/>
    <w:rsid w:val="00A33CC7"/>
    <w:rsid w:val="00A33D26"/>
    <w:rsid w:val="00A33F4E"/>
    <w:rsid w:val="00A34064"/>
    <w:rsid w:val="00A340B7"/>
    <w:rsid w:val="00A341FB"/>
    <w:rsid w:val="00A34302"/>
    <w:rsid w:val="00A343AC"/>
    <w:rsid w:val="00A343B1"/>
    <w:rsid w:val="00A344C2"/>
    <w:rsid w:val="00A34594"/>
    <w:rsid w:val="00A3465F"/>
    <w:rsid w:val="00A34728"/>
    <w:rsid w:val="00A34737"/>
    <w:rsid w:val="00A3479F"/>
    <w:rsid w:val="00A34828"/>
    <w:rsid w:val="00A348C5"/>
    <w:rsid w:val="00A34A1E"/>
    <w:rsid w:val="00A34AF0"/>
    <w:rsid w:val="00A34B83"/>
    <w:rsid w:val="00A34CE0"/>
    <w:rsid w:val="00A34E19"/>
    <w:rsid w:val="00A34FA6"/>
    <w:rsid w:val="00A3500C"/>
    <w:rsid w:val="00A350EF"/>
    <w:rsid w:val="00A35478"/>
    <w:rsid w:val="00A35568"/>
    <w:rsid w:val="00A356EC"/>
    <w:rsid w:val="00A356FE"/>
    <w:rsid w:val="00A356FF"/>
    <w:rsid w:val="00A35A7D"/>
    <w:rsid w:val="00A35CBB"/>
    <w:rsid w:val="00A35CD5"/>
    <w:rsid w:val="00A35F6D"/>
    <w:rsid w:val="00A36089"/>
    <w:rsid w:val="00A3638D"/>
    <w:rsid w:val="00A3671E"/>
    <w:rsid w:val="00A36847"/>
    <w:rsid w:val="00A36892"/>
    <w:rsid w:val="00A36907"/>
    <w:rsid w:val="00A36948"/>
    <w:rsid w:val="00A36A87"/>
    <w:rsid w:val="00A36B08"/>
    <w:rsid w:val="00A36BB5"/>
    <w:rsid w:val="00A36C27"/>
    <w:rsid w:val="00A36CB1"/>
    <w:rsid w:val="00A36DA3"/>
    <w:rsid w:val="00A36E07"/>
    <w:rsid w:val="00A36E23"/>
    <w:rsid w:val="00A37040"/>
    <w:rsid w:val="00A37108"/>
    <w:rsid w:val="00A37167"/>
    <w:rsid w:val="00A3754D"/>
    <w:rsid w:val="00A3772F"/>
    <w:rsid w:val="00A37757"/>
    <w:rsid w:val="00A3787A"/>
    <w:rsid w:val="00A37E0D"/>
    <w:rsid w:val="00A37E29"/>
    <w:rsid w:val="00A37EF0"/>
    <w:rsid w:val="00A37FBC"/>
    <w:rsid w:val="00A37FDA"/>
    <w:rsid w:val="00A400EF"/>
    <w:rsid w:val="00A40293"/>
    <w:rsid w:val="00A402EE"/>
    <w:rsid w:val="00A40336"/>
    <w:rsid w:val="00A40511"/>
    <w:rsid w:val="00A4071E"/>
    <w:rsid w:val="00A40983"/>
    <w:rsid w:val="00A4098F"/>
    <w:rsid w:val="00A40A51"/>
    <w:rsid w:val="00A40AE8"/>
    <w:rsid w:val="00A40BA4"/>
    <w:rsid w:val="00A40C29"/>
    <w:rsid w:val="00A40F32"/>
    <w:rsid w:val="00A41484"/>
    <w:rsid w:val="00A414AC"/>
    <w:rsid w:val="00A416C9"/>
    <w:rsid w:val="00A416F1"/>
    <w:rsid w:val="00A42256"/>
    <w:rsid w:val="00A423B9"/>
    <w:rsid w:val="00A42487"/>
    <w:rsid w:val="00A4250E"/>
    <w:rsid w:val="00A4259A"/>
    <w:rsid w:val="00A426D9"/>
    <w:rsid w:val="00A42737"/>
    <w:rsid w:val="00A42803"/>
    <w:rsid w:val="00A428CF"/>
    <w:rsid w:val="00A42B71"/>
    <w:rsid w:val="00A42D34"/>
    <w:rsid w:val="00A42D3E"/>
    <w:rsid w:val="00A430D1"/>
    <w:rsid w:val="00A43138"/>
    <w:rsid w:val="00A432F1"/>
    <w:rsid w:val="00A433CC"/>
    <w:rsid w:val="00A4363F"/>
    <w:rsid w:val="00A437FE"/>
    <w:rsid w:val="00A4383B"/>
    <w:rsid w:val="00A43962"/>
    <w:rsid w:val="00A439CA"/>
    <w:rsid w:val="00A43A39"/>
    <w:rsid w:val="00A43BEC"/>
    <w:rsid w:val="00A43D63"/>
    <w:rsid w:val="00A43D6C"/>
    <w:rsid w:val="00A43DC8"/>
    <w:rsid w:val="00A43E5A"/>
    <w:rsid w:val="00A43E79"/>
    <w:rsid w:val="00A43EF5"/>
    <w:rsid w:val="00A43F4E"/>
    <w:rsid w:val="00A43F69"/>
    <w:rsid w:val="00A44112"/>
    <w:rsid w:val="00A441B5"/>
    <w:rsid w:val="00A442C2"/>
    <w:rsid w:val="00A444E8"/>
    <w:rsid w:val="00A44574"/>
    <w:rsid w:val="00A4462C"/>
    <w:rsid w:val="00A44641"/>
    <w:rsid w:val="00A447B7"/>
    <w:rsid w:val="00A447E4"/>
    <w:rsid w:val="00A44928"/>
    <w:rsid w:val="00A449B1"/>
    <w:rsid w:val="00A44ABE"/>
    <w:rsid w:val="00A44C1A"/>
    <w:rsid w:val="00A44CC0"/>
    <w:rsid w:val="00A44E40"/>
    <w:rsid w:val="00A44FE6"/>
    <w:rsid w:val="00A44FFC"/>
    <w:rsid w:val="00A45073"/>
    <w:rsid w:val="00A45234"/>
    <w:rsid w:val="00A45300"/>
    <w:rsid w:val="00A4551D"/>
    <w:rsid w:val="00A4560A"/>
    <w:rsid w:val="00A4569F"/>
    <w:rsid w:val="00A45736"/>
    <w:rsid w:val="00A45759"/>
    <w:rsid w:val="00A4577D"/>
    <w:rsid w:val="00A45B30"/>
    <w:rsid w:val="00A45D21"/>
    <w:rsid w:val="00A45F07"/>
    <w:rsid w:val="00A45F42"/>
    <w:rsid w:val="00A45F70"/>
    <w:rsid w:val="00A460DD"/>
    <w:rsid w:val="00A4621C"/>
    <w:rsid w:val="00A46243"/>
    <w:rsid w:val="00A4637F"/>
    <w:rsid w:val="00A46678"/>
    <w:rsid w:val="00A46790"/>
    <w:rsid w:val="00A46876"/>
    <w:rsid w:val="00A46943"/>
    <w:rsid w:val="00A46A04"/>
    <w:rsid w:val="00A46AB4"/>
    <w:rsid w:val="00A46BE7"/>
    <w:rsid w:val="00A46CB4"/>
    <w:rsid w:val="00A46D67"/>
    <w:rsid w:val="00A46D97"/>
    <w:rsid w:val="00A46EFF"/>
    <w:rsid w:val="00A46FA2"/>
    <w:rsid w:val="00A4711F"/>
    <w:rsid w:val="00A471AF"/>
    <w:rsid w:val="00A4758D"/>
    <w:rsid w:val="00A47732"/>
    <w:rsid w:val="00A4786D"/>
    <w:rsid w:val="00A478ED"/>
    <w:rsid w:val="00A47A07"/>
    <w:rsid w:val="00A47A25"/>
    <w:rsid w:val="00A47A94"/>
    <w:rsid w:val="00A47AC7"/>
    <w:rsid w:val="00A47C8A"/>
    <w:rsid w:val="00A47CF5"/>
    <w:rsid w:val="00A47EF3"/>
    <w:rsid w:val="00A5046A"/>
    <w:rsid w:val="00A50572"/>
    <w:rsid w:val="00A505AE"/>
    <w:rsid w:val="00A506B7"/>
    <w:rsid w:val="00A506E7"/>
    <w:rsid w:val="00A50937"/>
    <w:rsid w:val="00A50AA9"/>
    <w:rsid w:val="00A50B9E"/>
    <w:rsid w:val="00A50C9E"/>
    <w:rsid w:val="00A50D2E"/>
    <w:rsid w:val="00A50FA0"/>
    <w:rsid w:val="00A510B9"/>
    <w:rsid w:val="00A51252"/>
    <w:rsid w:val="00A5139E"/>
    <w:rsid w:val="00A515A9"/>
    <w:rsid w:val="00A51603"/>
    <w:rsid w:val="00A51768"/>
    <w:rsid w:val="00A517DC"/>
    <w:rsid w:val="00A51851"/>
    <w:rsid w:val="00A5197F"/>
    <w:rsid w:val="00A51B43"/>
    <w:rsid w:val="00A51B78"/>
    <w:rsid w:val="00A51BD3"/>
    <w:rsid w:val="00A51D45"/>
    <w:rsid w:val="00A5251B"/>
    <w:rsid w:val="00A5255D"/>
    <w:rsid w:val="00A52794"/>
    <w:rsid w:val="00A52AA9"/>
    <w:rsid w:val="00A52C2C"/>
    <w:rsid w:val="00A52C98"/>
    <w:rsid w:val="00A52DD4"/>
    <w:rsid w:val="00A52E10"/>
    <w:rsid w:val="00A52E2D"/>
    <w:rsid w:val="00A52E38"/>
    <w:rsid w:val="00A52EF7"/>
    <w:rsid w:val="00A52FA3"/>
    <w:rsid w:val="00A5301E"/>
    <w:rsid w:val="00A5322D"/>
    <w:rsid w:val="00A53306"/>
    <w:rsid w:val="00A53321"/>
    <w:rsid w:val="00A5365A"/>
    <w:rsid w:val="00A536EB"/>
    <w:rsid w:val="00A5394C"/>
    <w:rsid w:val="00A53A0F"/>
    <w:rsid w:val="00A53A4F"/>
    <w:rsid w:val="00A53D69"/>
    <w:rsid w:val="00A53ED6"/>
    <w:rsid w:val="00A53FC0"/>
    <w:rsid w:val="00A54208"/>
    <w:rsid w:val="00A542C5"/>
    <w:rsid w:val="00A543F4"/>
    <w:rsid w:val="00A547A4"/>
    <w:rsid w:val="00A54A67"/>
    <w:rsid w:val="00A54BD7"/>
    <w:rsid w:val="00A54BF0"/>
    <w:rsid w:val="00A54C02"/>
    <w:rsid w:val="00A54C29"/>
    <w:rsid w:val="00A54F41"/>
    <w:rsid w:val="00A54F71"/>
    <w:rsid w:val="00A55054"/>
    <w:rsid w:val="00A55123"/>
    <w:rsid w:val="00A552F7"/>
    <w:rsid w:val="00A55350"/>
    <w:rsid w:val="00A5595B"/>
    <w:rsid w:val="00A55A72"/>
    <w:rsid w:val="00A55A7F"/>
    <w:rsid w:val="00A55B54"/>
    <w:rsid w:val="00A55CBB"/>
    <w:rsid w:val="00A55F43"/>
    <w:rsid w:val="00A56123"/>
    <w:rsid w:val="00A562D9"/>
    <w:rsid w:val="00A563C8"/>
    <w:rsid w:val="00A5641B"/>
    <w:rsid w:val="00A56546"/>
    <w:rsid w:val="00A56639"/>
    <w:rsid w:val="00A56654"/>
    <w:rsid w:val="00A56887"/>
    <w:rsid w:val="00A5697D"/>
    <w:rsid w:val="00A56B3F"/>
    <w:rsid w:val="00A56B85"/>
    <w:rsid w:val="00A56CE4"/>
    <w:rsid w:val="00A56E5E"/>
    <w:rsid w:val="00A56FE7"/>
    <w:rsid w:val="00A56FEB"/>
    <w:rsid w:val="00A57099"/>
    <w:rsid w:val="00A571D4"/>
    <w:rsid w:val="00A572DB"/>
    <w:rsid w:val="00A57461"/>
    <w:rsid w:val="00A57499"/>
    <w:rsid w:val="00A575CE"/>
    <w:rsid w:val="00A57623"/>
    <w:rsid w:val="00A577CC"/>
    <w:rsid w:val="00A5784F"/>
    <w:rsid w:val="00A57D7A"/>
    <w:rsid w:val="00A57DD4"/>
    <w:rsid w:val="00A57E02"/>
    <w:rsid w:val="00A57FDE"/>
    <w:rsid w:val="00A57FE4"/>
    <w:rsid w:val="00A600F6"/>
    <w:rsid w:val="00A601E0"/>
    <w:rsid w:val="00A6021C"/>
    <w:rsid w:val="00A60255"/>
    <w:rsid w:val="00A60259"/>
    <w:rsid w:val="00A60417"/>
    <w:rsid w:val="00A60644"/>
    <w:rsid w:val="00A608DE"/>
    <w:rsid w:val="00A60AC2"/>
    <w:rsid w:val="00A60B44"/>
    <w:rsid w:val="00A60C38"/>
    <w:rsid w:val="00A60C59"/>
    <w:rsid w:val="00A6108D"/>
    <w:rsid w:val="00A613D9"/>
    <w:rsid w:val="00A61451"/>
    <w:rsid w:val="00A61580"/>
    <w:rsid w:val="00A61612"/>
    <w:rsid w:val="00A6176D"/>
    <w:rsid w:val="00A6187C"/>
    <w:rsid w:val="00A61A32"/>
    <w:rsid w:val="00A61BC7"/>
    <w:rsid w:val="00A61D15"/>
    <w:rsid w:val="00A61DDD"/>
    <w:rsid w:val="00A61E3E"/>
    <w:rsid w:val="00A61FA9"/>
    <w:rsid w:val="00A6203B"/>
    <w:rsid w:val="00A62128"/>
    <w:rsid w:val="00A62169"/>
    <w:rsid w:val="00A621E5"/>
    <w:rsid w:val="00A62253"/>
    <w:rsid w:val="00A62399"/>
    <w:rsid w:val="00A62408"/>
    <w:rsid w:val="00A624F6"/>
    <w:rsid w:val="00A62562"/>
    <w:rsid w:val="00A62786"/>
    <w:rsid w:val="00A62831"/>
    <w:rsid w:val="00A6288C"/>
    <w:rsid w:val="00A62ACF"/>
    <w:rsid w:val="00A62BC5"/>
    <w:rsid w:val="00A62BEF"/>
    <w:rsid w:val="00A62C8C"/>
    <w:rsid w:val="00A62CEB"/>
    <w:rsid w:val="00A62E62"/>
    <w:rsid w:val="00A62E67"/>
    <w:rsid w:val="00A631CE"/>
    <w:rsid w:val="00A632B0"/>
    <w:rsid w:val="00A6348D"/>
    <w:rsid w:val="00A634FB"/>
    <w:rsid w:val="00A63520"/>
    <w:rsid w:val="00A63674"/>
    <w:rsid w:val="00A636E1"/>
    <w:rsid w:val="00A63779"/>
    <w:rsid w:val="00A637E9"/>
    <w:rsid w:val="00A63A6E"/>
    <w:rsid w:val="00A63A84"/>
    <w:rsid w:val="00A63B38"/>
    <w:rsid w:val="00A63B48"/>
    <w:rsid w:val="00A63B49"/>
    <w:rsid w:val="00A63B52"/>
    <w:rsid w:val="00A63BDE"/>
    <w:rsid w:val="00A641FD"/>
    <w:rsid w:val="00A6422D"/>
    <w:rsid w:val="00A642B7"/>
    <w:rsid w:val="00A642BC"/>
    <w:rsid w:val="00A642EF"/>
    <w:rsid w:val="00A643B9"/>
    <w:rsid w:val="00A64494"/>
    <w:rsid w:val="00A64CF3"/>
    <w:rsid w:val="00A64DA4"/>
    <w:rsid w:val="00A64DB8"/>
    <w:rsid w:val="00A64E80"/>
    <w:rsid w:val="00A65253"/>
    <w:rsid w:val="00A656BD"/>
    <w:rsid w:val="00A65709"/>
    <w:rsid w:val="00A657AA"/>
    <w:rsid w:val="00A65CE7"/>
    <w:rsid w:val="00A65D4B"/>
    <w:rsid w:val="00A65E36"/>
    <w:rsid w:val="00A65E81"/>
    <w:rsid w:val="00A65EAA"/>
    <w:rsid w:val="00A660E0"/>
    <w:rsid w:val="00A6612F"/>
    <w:rsid w:val="00A662AF"/>
    <w:rsid w:val="00A66786"/>
    <w:rsid w:val="00A6697F"/>
    <w:rsid w:val="00A669BC"/>
    <w:rsid w:val="00A669F9"/>
    <w:rsid w:val="00A66A35"/>
    <w:rsid w:val="00A66B4D"/>
    <w:rsid w:val="00A66C3C"/>
    <w:rsid w:val="00A66CD0"/>
    <w:rsid w:val="00A66FE6"/>
    <w:rsid w:val="00A6701F"/>
    <w:rsid w:val="00A670F5"/>
    <w:rsid w:val="00A671BC"/>
    <w:rsid w:val="00A67348"/>
    <w:rsid w:val="00A6780E"/>
    <w:rsid w:val="00A679A3"/>
    <w:rsid w:val="00A679CF"/>
    <w:rsid w:val="00A67DF8"/>
    <w:rsid w:val="00A7004B"/>
    <w:rsid w:val="00A704AC"/>
    <w:rsid w:val="00A704F9"/>
    <w:rsid w:val="00A705B8"/>
    <w:rsid w:val="00A706E4"/>
    <w:rsid w:val="00A70818"/>
    <w:rsid w:val="00A70B6D"/>
    <w:rsid w:val="00A70D62"/>
    <w:rsid w:val="00A71075"/>
    <w:rsid w:val="00A71545"/>
    <w:rsid w:val="00A71637"/>
    <w:rsid w:val="00A716BA"/>
    <w:rsid w:val="00A71967"/>
    <w:rsid w:val="00A71977"/>
    <w:rsid w:val="00A71B66"/>
    <w:rsid w:val="00A71BB0"/>
    <w:rsid w:val="00A7205C"/>
    <w:rsid w:val="00A720AD"/>
    <w:rsid w:val="00A7210A"/>
    <w:rsid w:val="00A722D0"/>
    <w:rsid w:val="00A72383"/>
    <w:rsid w:val="00A72534"/>
    <w:rsid w:val="00A725D8"/>
    <w:rsid w:val="00A72C2B"/>
    <w:rsid w:val="00A72C44"/>
    <w:rsid w:val="00A72CFA"/>
    <w:rsid w:val="00A72EA2"/>
    <w:rsid w:val="00A72ED3"/>
    <w:rsid w:val="00A7322E"/>
    <w:rsid w:val="00A732CC"/>
    <w:rsid w:val="00A733CA"/>
    <w:rsid w:val="00A735F0"/>
    <w:rsid w:val="00A7386E"/>
    <w:rsid w:val="00A73960"/>
    <w:rsid w:val="00A73B2A"/>
    <w:rsid w:val="00A73FCE"/>
    <w:rsid w:val="00A74286"/>
    <w:rsid w:val="00A745C5"/>
    <w:rsid w:val="00A7497C"/>
    <w:rsid w:val="00A74A8E"/>
    <w:rsid w:val="00A74AB9"/>
    <w:rsid w:val="00A74D0C"/>
    <w:rsid w:val="00A74F39"/>
    <w:rsid w:val="00A7503A"/>
    <w:rsid w:val="00A75056"/>
    <w:rsid w:val="00A752EA"/>
    <w:rsid w:val="00A7541C"/>
    <w:rsid w:val="00A75700"/>
    <w:rsid w:val="00A7576B"/>
    <w:rsid w:val="00A75790"/>
    <w:rsid w:val="00A75922"/>
    <w:rsid w:val="00A75BF5"/>
    <w:rsid w:val="00A760D4"/>
    <w:rsid w:val="00A76177"/>
    <w:rsid w:val="00A76231"/>
    <w:rsid w:val="00A76320"/>
    <w:rsid w:val="00A76321"/>
    <w:rsid w:val="00A76583"/>
    <w:rsid w:val="00A765B0"/>
    <w:rsid w:val="00A767BF"/>
    <w:rsid w:val="00A7685E"/>
    <w:rsid w:val="00A76A5F"/>
    <w:rsid w:val="00A76CA4"/>
    <w:rsid w:val="00A770BE"/>
    <w:rsid w:val="00A771C3"/>
    <w:rsid w:val="00A772EE"/>
    <w:rsid w:val="00A77367"/>
    <w:rsid w:val="00A7743F"/>
    <w:rsid w:val="00A77663"/>
    <w:rsid w:val="00A77697"/>
    <w:rsid w:val="00A77703"/>
    <w:rsid w:val="00A77776"/>
    <w:rsid w:val="00A77848"/>
    <w:rsid w:val="00A779F5"/>
    <w:rsid w:val="00A77A76"/>
    <w:rsid w:val="00A77AC9"/>
    <w:rsid w:val="00A77EB7"/>
    <w:rsid w:val="00A77FDF"/>
    <w:rsid w:val="00A80006"/>
    <w:rsid w:val="00A80165"/>
    <w:rsid w:val="00A8017F"/>
    <w:rsid w:val="00A801E1"/>
    <w:rsid w:val="00A8023D"/>
    <w:rsid w:val="00A8029E"/>
    <w:rsid w:val="00A8034F"/>
    <w:rsid w:val="00A8040A"/>
    <w:rsid w:val="00A80456"/>
    <w:rsid w:val="00A80475"/>
    <w:rsid w:val="00A804A7"/>
    <w:rsid w:val="00A805FD"/>
    <w:rsid w:val="00A808F7"/>
    <w:rsid w:val="00A809F7"/>
    <w:rsid w:val="00A80B44"/>
    <w:rsid w:val="00A80F79"/>
    <w:rsid w:val="00A80FAC"/>
    <w:rsid w:val="00A81112"/>
    <w:rsid w:val="00A81142"/>
    <w:rsid w:val="00A81640"/>
    <w:rsid w:val="00A816B2"/>
    <w:rsid w:val="00A816FD"/>
    <w:rsid w:val="00A81862"/>
    <w:rsid w:val="00A818C8"/>
    <w:rsid w:val="00A8192A"/>
    <w:rsid w:val="00A819CC"/>
    <w:rsid w:val="00A81A1D"/>
    <w:rsid w:val="00A81A3B"/>
    <w:rsid w:val="00A81C55"/>
    <w:rsid w:val="00A81C59"/>
    <w:rsid w:val="00A81C7A"/>
    <w:rsid w:val="00A81C9D"/>
    <w:rsid w:val="00A81D85"/>
    <w:rsid w:val="00A81DA4"/>
    <w:rsid w:val="00A82331"/>
    <w:rsid w:val="00A82381"/>
    <w:rsid w:val="00A82623"/>
    <w:rsid w:val="00A82698"/>
    <w:rsid w:val="00A826B0"/>
    <w:rsid w:val="00A8273A"/>
    <w:rsid w:val="00A82749"/>
    <w:rsid w:val="00A82883"/>
    <w:rsid w:val="00A82948"/>
    <w:rsid w:val="00A82A28"/>
    <w:rsid w:val="00A82A2D"/>
    <w:rsid w:val="00A82C63"/>
    <w:rsid w:val="00A82CA1"/>
    <w:rsid w:val="00A82CB7"/>
    <w:rsid w:val="00A82D58"/>
    <w:rsid w:val="00A83171"/>
    <w:rsid w:val="00A8354A"/>
    <w:rsid w:val="00A83688"/>
    <w:rsid w:val="00A8375A"/>
    <w:rsid w:val="00A8375E"/>
    <w:rsid w:val="00A837A1"/>
    <w:rsid w:val="00A83C75"/>
    <w:rsid w:val="00A83CA3"/>
    <w:rsid w:val="00A83CDD"/>
    <w:rsid w:val="00A83CE3"/>
    <w:rsid w:val="00A83D2B"/>
    <w:rsid w:val="00A83DD8"/>
    <w:rsid w:val="00A83E65"/>
    <w:rsid w:val="00A8402F"/>
    <w:rsid w:val="00A840EF"/>
    <w:rsid w:val="00A8415E"/>
    <w:rsid w:val="00A8426B"/>
    <w:rsid w:val="00A8429B"/>
    <w:rsid w:val="00A842F3"/>
    <w:rsid w:val="00A84798"/>
    <w:rsid w:val="00A849EF"/>
    <w:rsid w:val="00A84D31"/>
    <w:rsid w:val="00A84DC1"/>
    <w:rsid w:val="00A84E79"/>
    <w:rsid w:val="00A8509C"/>
    <w:rsid w:val="00A85506"/>
    <w:rsid w:val="00A855E1"/>
    <w:rsid w:val="00A856AC"/>
    <w:rsid w:val="00A85C32"/>
    <w:rsid w:val="00A85E75"/>
    <w:rsid w:val="00A864F5"/>
    <w:rsid w:val="00A8665F"/>
    <w:rsid w:val="00A86667"/>
    <w:rsid w:val="00A86677"/>
    <w:rsid w:val="00A86682"/>
    <w:rsid w:val="00A86690"/>
    <w:rsid w:val="00A86AF6"/>
    <w:rsid w:val="00A86CE4"/>
    <w:rsid w:val="00A86F8B"/>
    <w:rsid w:val="00A870D2"/>
    <w:rsid w:val="00A87250"/>
    <w:rsid w:val="00A8747D"/>
    <w:rsid w:val="00A8765E"/>
    <w:rsid w:val="00A876AA"/>
    <w:rsid w:val="00A87988"/>
    <w:rsid w:val="00A87E64"/>
    <w:rsid w:val="00A9005B"/>
    <w:rsid w:val="00A9029F"/>
    <w:rsid w:val="00A90740"/>
    <w:rsid w:val="00A90779"/>
    <w:rsid w:val="00A90860"/>
    <w:rsid w:val="00A90988"/>
    <w:rsid w:val="00A909F7"/>
    <w:rsid w:val="00A90B5A"/>
    <w:rsid w:val="00A90C45"/>
    <w:rsid w:val="00A90CB9"/>
    <w:rsid w:val="00A90D0D"/>
    <w:rsid w:val="00A90D11"/>
    <w:rsid w:val="00A90D40"/>
    <w:rsid w:val="00A90DAF"/>
    <w:rsid w:val="00A90DCA"/>
    <w:rsid w:val="00A90E3E"/>
    <w:rsid w:val="00A90EDD"/>
    <w:rsid w:val="00A91012"/>
    <w:rsid w:val="00A9104E"/>
    <w:rsid w:val="00A91143"/>
    <w:rsid w:val="00A911A0"/>
    <w:rsid w:val="00A911B6"/>
    <w:rsid w:val="00A9121B"/>
    <w:rsid w:val="00A913C3"/>
    <w:rsid w:val="00A9157F"/>
    <w:rsid w:val="00A916B6"/>
    <w:rsid w:val="00A91731"/>
    <w:rsid w:val="00A9173B"/>
    <w:rsid w:val="00A91765"/>
    <w:rsid w:val="00A9185D"/>
    <w:rsid w:val="00A919E4"/>
    <w:rsid w:val="00A91B99"/>
    <w:rsid w:val="00A91BAF"/>
    <w:rsid w:val="00A91C02"/>
    <w:rsid w:val="00A91C8F"/>
    <w:rsid w:val="00A91D15"/>
    <w:rsid w:val="00A91EAB"/>
    <w:rsid w:val="00A920C6"/>
    <w:rsid w:val="00A92431"/>
    <w:rsid w:val="00A9243B"/>
    <w:rsid w:val="00A9284D"/>
    <w:rsid w:val="00A92860"/>
    <w:rsid w:val="00A92903"/>
    <w:rsid w:val="00A9299E"/>
    <w:rsid w:val="00A92D21"/>
    <w:rsid w:val="00A92FD9"/>
    <w:rsid w:val="00A930EC"/>
    <w:rsid w:val="00A93172"/>
    <w:rsid w:val="00A931B4"/>
    <w:rsid w:val="00A9323E"/>
    <w:rsid w:val="00A93353"/>
    <w:rsid w:val="00A93721"/>
    <w:rsid w:val="00A938C5"/>
    <w:rsid w:val="00A93A29"/>
    <w:rsid w:val="00A93AFF"/>
    <w:rsid w:val="00A93D96"/>
    <w:rsid w:val="00A93DAA"/>
    <w:rsid w:val="00A93EBD"/>
    <w:rsid w:val="00A9404F"/>
    <w:rsid w:val="00A9409F"/>
    <w:rsid w:val="00A94285"/>
    <w:rsid w:val="00A9434E"/>
    <w:rsid w:val="00A9447D"/>
    <w:rsid w:val="00A94717"/>
    <w:rsid w:val="00A947BF"/>
    <w:rsid w:val="00A94896"/>
    <w:rsid w:val="00A949DE"/>
    <w:rsid w:val="00A949F1"/>
    <w:rsid w:val="00A94C03"/>
    <w:rsid w:val="00A94CB1"/>
    <w:rsid w:val="00A94DF8"/>
    <w:rsid w:val="00A94E13"/>
    <w:rsid w:val="00A94F05"/>
    <w:rsid w:val="00A94F6A"/>
    <w:rsid w:val="00A9561E"/>
    <w:rsid w:val="00A9567D"/>
    <w:rsid w:val="00A95691"/>
    <w:rsid w:val="00A95760"/>
    <w:rsid w:val="00A95B3B"/>
    <w:rsid w:val="00A95B59"/>
    <w:rsid w:val="00A95C8B"/>
    <w:rsid w:val="00A95FB9"/>
    <w:rsid w:val="00A960CD"/>
    <w:rsid w:val="00A961BE"/>
    <w:rsid w:val="00A962E7"/>
    <w:rsid w:val="00A96414"/>
    <w:rsid w:val="00A96613"/>
    <w:rsid w:val="00A969CA"/>
    <w:rsid w:val="00A96B8D"/>
    <w:rsid w:val="00A96C1D"/>
    <w:rsid w:val="00A96C1F"/>
    <w:rsid w:val="00A96E54"/>
    <w:rsid w:val="00A97075"/>
    <w:rsid w:val="00A97136"/>
    <w:rsid w:val="00A9732B"/>
    <w:rsid w:val="00A973F2"/>
    <w:rsid w:val="00A9747A"/>
    <w:rsid w:val="00A975DA"/>
    <w:rsid w:val="00A975F0"/>
    <w:rsid w:val="00A9764C"/>
    <w:rsid w:val="00A9773D"/>
    <w:rsid w:val="00A977DE"/>
    <w:rsid w:val="00A978BC"/>
    <w:rsid w:val="00A979FF"/>
    <w:rsid w:val="00A97CE7"/>
    <w:rsid w:val="00A97D17"/>
    <w:rsid w:val="00A97D46"/>
    <w:rsid w:val="00AA00C5"/>
    <w:rsid w:val="00AA0143"/>
    <w:rsid w:val="00AA025C"/>
    <w:rsid w:val="00AA05C0"/>
    <w:rsid w:val="00AA0A22"/>
    <w:rsid w:val="00AA0BCB"/>
    <w:rsid w:val="00AA0C89"/>
    <w:rsid w:val="00AA0CD7"/>
    <w:rsid w:val="00AA0DBB"/>
    <w:rsid w:val="00AA0EB4"/>
    <w:rsid w:val="00AA0ED4"/>
    <w:rsid w:val="00AA0F35"/>
    <w:rsid w:val="00AA1165"/>
    <w:rsid w:val="00AA124F"/>
    <w:rsid w:val="00AA14C0"/>
    <w:rsid w:val="00AA150D"/>
    <w:rsid w:val="00AA1537"/>
    <w:rsid w:val="00AA193E"/>
    <w:rsid w:val="00AA1A84"/>
    <w:rsid w:val="00AA1BCB"/>
    <w:rsid w:val="00AA1F04"/>
    <w:rsid w:val="00AA1F38"/>
    <w:rsid w:val="00AA1F93"/>
    <w:rsid w:val="00AA20F7"/>
    <w:rsid w:val="00AA2289"/>
    <w:rsid w:val="00AA2359"/>
    <w:rsid w:val="00AA2419"/>
    <w:rsid w:val="00AA2480"/>
    <w:rsid w:val="00AA26F5"/>
    <w:rsid w:val="00AA2811"/>
    <w:rsid w:val="00AA2876"/>
    <w:rsid w:val="00AA2889"/>
    <w:rsid w:val="00AA2998"/>
    <w:rsid w:val="00AA2B34"/>
    <w:rsid w:val="00AA2C81"/>
    <w:rsid w:val="00AA2D32"/>
    <w:rsid w:val="00AA2F28"/>
    <w:rsid w:val="00AA2F52"/>
    <w:rsid w:val="00AA2F74"/>
    <w:rsid w:val="00AA3613"/>
    <w:rsid w:val="00AA36A7"/>
    <w:rsid w:val="00AA37B9"/>
    <w:rsid w:val="00AA382E"/>
    <w:rsid w:val="00AA3911"/>
    <w:rsid w:val="00AA3932"/>
    <w:rsid w:val="00AA3955"/>
    <w:rsid w:val="00AA3C0E"/>
    <w:rsid w:val="00AA4413"/>
    <w:rsid w:val="00AA44A4"/>
    <w:rsid w:val="00AA46FC"/>
    <w:rsid w:val="00AA4823"/>
    <w:rsid w:val="00AA4A17"/>
    <w:rsid w:val="00AA4E25"/>
    <w:rsid w:val="00AA4F2D"/>
    <w:rsid w:val="00AA4F31"/>
    <w:rsid w:val="00AA4FB7"/>
    <w:rsid w:val="00AA5059"/>
    <w:rsid w:val="00AA50B0"/>
    <w:rsid w:val="00AA5179"/>
    <w:rsid w:val="00AA51C0"/>
    <w:rsid w:val="00AA51C5"/>
    <w:rsid w:val="00AA5207"/>
    <w:rsid w:val="00AA5426"/>
    <w:rsid w:val="00AA5437"/>
    <w:rsid w:val="00AA5547"/>
    <w:rsid w:val="00AA5720"/>
    <w:rsid w:val="00AA57BE"/>
    <w:rsid w:val="00AA5876"/>
    <w:rsid w:val="00AA5978"/>
    <w:rsid w:val="00AA5E5B"/>
    <w:rsid w:val="00AA5F9D"/>
    <w:rsid w:val="00AA613F"/>
    <w:rsid w:val="00AA63CD"/>
    <w:rsid w:val="00AA6475"/>
    <w:rsid w:val="00AA648D"/>
    <w:rsid w:val="00AA64B1"/>
    <w:rsid w:val="00AA64BA"/>
    <w:rsid w:val="00AA6782"/>
    <w:rsid w:val="00AA67A9"/>
    <w:rsid w:val="00AA68ED"/>
    <w:rsid w:val="00AA69A9"/>
    <w:rsid w:val="00AA6A63"/>
    <w:rsid w:val="00AA6DC5"/>
    <w:rsid w:val="00AA6DC9"/>
    <w:rsid w:val="00AA6E20"/>
    <w:rsid w:val="00AA6E23"/>
    <w:rsid w:val="00AA6E60"/>
    <w:rsid w:val="00AA7046"/>
    <w:rsid w:val="00AA70BC"/>
    <w:rsid w:val="00AA70F1"/>
    <w:rsid w:val="00AA726F"/>
    <w:rsid w:val="00AA76F3"/>
    <w:rsid w:val="00AA7776"/>
    <w:rsid w:val="00AA778E"/>
    <w:rsid w:val="00AA78B0"/>
    <w:rsid w:val="00AA79DC"/>
    <w:rsid w:val="00AA7CD5"/>
    <w:rsid w:val="00AB0257"/>
    <w:rsid w:val="00AB02A3"/>
    <w:rsid w:val="00AB02D9"/>
    <w:rsid w:val="00AB0382"/>
    <w:rsid w:val="00AB03E7"/>
    <w:rsid w:val="00AB0445"/>
    <w:rsid w:val="00AB05A5"/>
    <w:rsid w:val="00AB05CD"/>
    <w:rsid w:val="00AB08B2"/>
    <w:rsid w:val="00AB0D13"/>
    <w:rsid w:val="00AB0F9F"/>
    <w:rsid w:val="00AB0FA0"/>
    <w:rsid w:val="00AB1089"/>
    <w:rsid w:val="00AB124F"/>
    <w:rsid w:val="00AB13E5"/>
    <w:rsid w:val="00AB1431"/>
    <w:rsid w:val="00AB14B0"/>
    <w:rsid w:val="00AB197B"/>
    <w:rsid w:val="00AB1A06"/>
    <w:rsid w:val="00AB1C6E"/>
    <w:rsid w:val="00AB2307"/>
    <w:rsid w:val="00AB236E"/>
    <w:rsid w:val="00AB24C6"/>
    <w:rsid w:val="00AB24EC"/>
    <w:rsid w:val="00AB254A"/>
    <w:rsid w:val="00AB2644"/>
    <w:rsid w:val="00AB26AB"/>
    <w:rsid w:val="00AB27D7"/>
    <w:rsid w:val="00AB27F1"/>
    <w:rsid w:val="00AB2886"/>
    <w:rsid w:val="00AB28AA"/>
    <w:rsid w:val="00AB2A7F"/>
    <w:rsid w:val="00AB2B2F"/>
    <w:rsid w:val="00AB2E4F"/>
    <w:rsid w:val="00AB2EBE"/>
    <w:rsid w:val="00AB3170"/>
    <w:rsid w:val="00AB3302"/>
    <w:rsid w:val="00AB33FC"/>
    <w:rsid w:val="00AB34B1"/>
    <w:rsid w:val="00AB3552"/>
    <w:rsid w:val="00AB360E"/>
    <w:rsid w:val="00AB362E"/>
    <w:rsid w:val="00AB3D0F"/>
    <w:rsid w:val="00AB3E34"/>
    <w:rsid w:val="00AB3F72"/>
    <w:rsid w:val="00AB401B"/>
    <w:rsid w:val="00AB45D8"/>
    <w:rsid w:val="00AB4601"/>
    <w:rsid w:val="00AB4699"/>
    <w:rsid w:val="00AB471C"/>
    <w:rsid w:val="00AB49BE"/>
    <w:rsid w:val="00AB49ED"/>
    <w:rsid w:val="00AB4B6B"/>
    <w:rsid w:val="00AB4B76"/>
    <w:rsid w:val="00AB4E46"/>
    <w:rsid w:val="00AB4F4C"/>
    <w:rsid w:val="00AB542E"/>
    <w:rsid w:val="00AB544A"/>
    <w:rsid w:val="00AB548D"/>
    <w:rsid w:val="00AB5583"/>
    <w:rsid w:val="00AB5745"/>
    <w:rsid w:val="00AB5ACA"/>
    <w:rsid w:val="00AB5BA0"/>
    <w:rsid w:val="00AB5BBA"/>
    <w:rsid w:val="00AB5DA5"/>
    <w:rsid w:val="00AB5F4D"/>
    <w:rsid w:val="00AB5F80"/>
    <w:rsid w:val="00AB6087"/>
    <w:rsid w:val="00AB60BD"/>
    <w:rsid w:val="00AB60C0"/>
    <w:rsid w:val="00AB60EE"/>
    <w:rsid w:val="00AB6166"/>
    <w:rsid w:val="00AB6312"/>
    <w:rsid w:val="00AB63D8"/>
    <w:rsid w:val="00AB6742"/>
    <w:rsid w:val="00AB67FC"/>
    <w:rsid w:val="00AB69F2"/>
    <w:rsid w:val="00AB6A9A"/>
    <w:rsid w:val="00AB6BC9"/>
    <w:rsid w:val="00AB6D51"/>
    <w:rsid w:val="00AB6EC3"/>
    <w:rsid w:val="00AB7215"/>
    <w:rsid w:val="00AB74D5"/>
    <w:rsid w:val="00AB766C"/>
    <w:rsid w:val="00AB777F"/>
    <w:rsid w:val="00AB78F2"/>
    <w:rsid w:val="00AB7923"/>
    <w:rsid w:val="00AB79A1"/>
    <w:rsid w:val="00AB7B5C"/>
    <w:rsid w:val="00AB7CEF"/>
    <w:rsid w:val="00AB7D3F"/>
    <w:rsid w:val="00AC00A6"/>
    <w:rsid w:val="00AC0168"/>
    <w:rsid w:val="00AC0321"/>
    <w:rsid w:val="00AC04A2"/>
    <w:rsid w:val="00AC0776"/>
    <w:rsid w:val="00AC0937"/>
    <w:rsid w:val="00AC09E4"/>
    <w:rsid w:val="00AC09EF"/>
    <w:rsid w:val="00AC0A31"/>
    <w:rsid w:val="00AC0ADC"/>
    <w:rsid w:val="00AC0AEB"/>
    <w:rsid w:val="00AC0B13"/>
    <w:rsid w:val="00AC0BCE"/>
    <w:rsid w:val="00AC0C3E"/>
    <w:rsid w:val="00AC0F23"/>
    <w:rsid w:val="00AC0F96"/>
    <w:rsid w:val="00AC0FB2"/>
    <w:rsid w:val="00AC0FBB"/>
    <w:rsid w:val="00AC0FFD"/>
    <w:rsid w:val="00AC14DC"/>
    <w:rsid w:val="00AC167B"/>
    <w:rsid w:val="00AC1740"/>
    <w:rsid w:val="00AC1859"/>
    <w:rsid w:val="00AC1871"/>
    <w:rsid w:val="00AC18A6"/>
    <w:rsid w:val="00AC197F"/>
    <w:rsid w:val="00AC1AF2"/>
    <w:rsid w:val="00AC1B2D"/>
    <w:rsid w:val="00AC1C3C"/>
    <w:rsid w:val="00AC1D9A"/>
    <w:rsid w:val="00AC1E03"/>
    <w:rsid w:val="00AC1FA3"/>
    <w:rsid w:val="00AC225E"/>
    <w:rsid w:val="00AC22F4"/>
    <w:rsid w:val="00AC23EC"/>
    <w:rsid w:val="00AC24FA"/>
    <w:rsid w:val="00AC25CA"/>
    <w:rsid w:val="00AC267B"/>
    <w:rsid w:val="00AC2842"/>
    <w:rsid w:val="00AC2B1A"/>
    <w:rsid w:val="00AC2D18"/>
    <w:rsid w:val="00AC305F"/>
    <w:rsid w:val="00AC30AE"/>
    <w:rsid w:val="00AC3530"/>
    <w:rsid w:val="00AC3536"/>
    <w:rsid w:val="00AC3691"/>
    <w:rsid w:val="00AC36A3"/>
    <w:rsid w:val="00AC3891"/>
    <w:rsid w:val="00AC38E0"/>
    <w:rsid w:val="00AC3909"/>
    <w:rsid w:val="00AC3B5E"/>
    <w:rsid w:val="00AC3FDD"/>
    <w:rsid w:val="00AC438A"/>
    <w:rsid w:val="00AC43AC"/>
    <w:rsid w:val="00AC4430"/>
    <w:rsid w:val="00AC452E"/>
    <w:rsid w:val="00AC457A"/>
    <w:rsid w:val="00AC4646"/>
    <w:rsid w:val="00AC465E"/>
    <w:rsid w:val="00AC4A1C"/>
    <w:rsid w:val="00AC4FF0"/>
    <w:rsid w:val="00AC529B"/>
    <w:rsid w:val="00AC554B"/>
    <w:rsid w:val="00AC55D8"/>
    <w:rsid w:val="00AC5682"/>
    <w:rsid w:val="00AC5704"/>
    <w:rsid w:val="00AC58B6"/>
    <w:rsid w:val="00AC5997"/>
    <w:rsid w:val="00AC5A85"/>
    <w:rsid w:val="00AC5BEA"/>
    <w:rsid w:val="00AC5DB4"/>
    <w:rsid w:val="00AC5E48"/>
    <w:rsid w:val="00AC5EF5"/>
    <w:rsid w:val="00AC5FF6"/>
    <w:rsid w:val="00AC603C"/>
    <w:rsid w:val="00AC605E"/>
    <w:rsid w:val="00AC6091"/>
    <w:rsid w:val="00AC60FE"/>
    <w:rsid w:val="00AC645E"/>
    <w:rsid w:val="00AC668A"/>
    <w:rsid w:val="00AC66BE"/>
    <w:rsid w:val="00AC6953"/>
    <w:rsid w:val="00AC6A0C"/>
    <w:rsid w:val="00AC6ADA"/>
    <w:rsid w:val="00AC6C19"/>
    <w:rsid w:val="00AC6C33"/>
    <w:rsid w:val="00AC6C60"/>
    <w:rsid w:val="00AC6CE3"/>
    <w:rsid w:val="00AC6D4A"/>
    <w:rsid w:val="00AC6ECA"/>
    <w:rsid w:val="00AC7210"/>
    <w:rsid w:val="00AC76A4"/>
    <w:rsid w:val="00AC781A"/>
    <w:rsid w:val="00AC7829"/>
    <w:rsid w:val="00AC788C"/>
    <w:rsid w:val="00AC7CE1"/>
    <w:rsid w:val="00AC7DA0"/>
    <w:rsid w:val="00AC7E0A"/>
    <w:rsid w:val="00AC7EC1"/>
    <w:rsid w:val="00AC7F60"/>
    <w:rsid w:val="00AD0290"/>
    <w:rsid w:val="00AD036B"/>
    <w:rsid w:val="00AD049E"/>
    <w:rsid w:val="00AD0740"/>
    <w:rsid w:val="00AD0790"/>
    <w:rsid w:val="00AD089D"/>
    <w:rsid w:val="00AD091B"/>
    <w:rsid w:val="00AD0A85"/>
    <w:rsid w:val="00AD0AD0"/>
    <w:rsid w:val="00AD0B1E"/>
    <w:rsid w:val="00AD0C69"/>
    <w:rsid w:val="00AD0D7E"/>
    <w:rsid w:val="00AD0E3F"/>
    <w:rsid w:val="00AD10C9"/>
    <w:rsid w:val="00AD1153"/>
    <w:rsid w:val="00AD11C8"/>
    <w:rsid w:val="00AD11DC"/>
    <w:rsid w:val="00AD1231"/>
    <w:rsid w:val="00AD125B"/>
    <w:rsid w:val="00AD149C"/>
    <w:rsid w:val="00AD16E8"/>
    <w:rsid w:val="00AD17C9"/>
    <w:rsid w:val="00AD19CC"/>
    <w:rsid w:val="00AD1A3A"/>
    <w:rsid w:val="00AD1C6E"/>
    <w:rsid w:val="00AD1CBA"/>
    <w:rsid w:val="00AD1D96"/>
    <w:rsid w:val="00AD1E27"/>
    <w:rsid w:val="00AD1F11"/>
    <w:rsid w:val="00AD2079"/>
    <w:rsid w:val="00AD2708"/>
    <w:rsid w:val="00AD280A"/>
    <w:rsid w:val="00AD2B9F"/>
    <w:rsid w:val="00AD2CA0"/>
    <w:rsid w:val="00AD2D20"/>
    <w:rsid w:val="00AD2DCC"/>
    <w:rsid w:val="00AD2E5F"/>
    <w:rsid w:val="00AD2F9C"/>
    <w:rsid w:val="00AD2FD5"/>
    <w:rsid w:val="00AD313F"/>
    <w:rsid w:val="00AD33DC"/>
    <w:rsid w:val="00AD3535"/>
    <w:rsid w:val="00AD36E7"/>
    <w:rsid w:val="00AD3774"/>
    <w:rsid w:val="00AD39C0"/>
    <w:rsid w:val="00AD3A37"/>
    <w:rsid w:val="00AD3D08"/>
    <w:rsid w:val="00AD3D3B"/>
    <w:rsid w:val="00AD3E70"/>
    <w:rsid w:val="00AD410B"/>
    <w:rsid w:val="00AD41B2"/>
    <w:rsid w:val="00AD43D4"/>
    <w:rsid w:val="00AD49EA"/>
    <w:rsid w:val="00AD4A59"/>
    <w:rsid w:val="00AD4A6E"/>
    <w:rsid w:val="00AD4F75"/>
    <w:rsid w:val="00AD50E4"/>
    <w:rsid w:val="00AD5175"/>
    <w:rsid w:val="00AD5455"/>
    <w:rsid w:val="00AD55BD"/>
    <w:rsid w:val="00AD5A1E"/>
    <w:rsid w:val="00AD5BC0"/>
    <w:rsid w:val="00AD5BE3"/>
    <w:rsid w:val="00AD5CA6"/>
    <w:rsid w:val="00AD5DAA"/>
    <w:rsid w:val="00AD5F38"/>
    <w:rsid w:val="00AD64B7"/>
    <w:rsid w:val="00AD651F"/>
    <w:rsid w:val="00AD6588"/>
    <w:rsid w:val="00AD6667"/>
    <w:rsid w:val="00AD68B1"/>
    <w:rsid w:val="00AD6B84"/>
    <w:rsid w:val="00AD6CFC"/>
    <w:rsid w:val="00AD6E8F"/>
    <w:rsid w:val="00AD73B8"/>
    <w:rsid w:val="00AD7543"/>
    <w:rsid w:val="00AD75F9"/>
    <w:rsid w:val="00AD76EB"/>
    <w:rsid w:val="00AD7973"/>
    <w:rsid w:val="00AD7BC1"/>
    <w:rsid w:val="00AD7E61"/>
    <w:rsid w:val="00AE0578"/>
    <w:rsid w:val="00AE0606"/>
    <w:rsid w:val="00AE0892"/>
    <w:rsid w:val="00AE0903"/>
    <w:rsid w:val="00AE0938"/>
    <w:rsid w:val="00AE0972"/>
    <w:rsid w:val="00AE097B"/>
    <w:rsid w:val="00AE0AB1"/>
    <w:rsid w:val="00AE0B1A"/>
    <w:rsid w:val="00AE0CEA"/>
    <w:rsid w:val="00AE0E6C"/>
    <w:rsid w:val="00AE0EE8"/>
    <w:rsid w:val="00AE1098"/>
    <w:rsid w:val="00AE12AE"/>
    <w:rsid w:val="00AE1376"/>
    <w:rsid w:val="00AE1385"/>
    <w:rsid w:val="00AE172C"/>
    <w:rsid w:val="00AE179A"/>
    <w:rsid w:val="00AE20A8"/>
    <w:rsid w:val="00AE22F5"/>
    <w:rsid w:val="00AE244A"/>
    <w:rsid w:val="00AE25D0"/>
    <w:rsid w:val="00AE266A"/>
    <w:rsid w:val="00AE2869"/>
    <w:rsid w:val="00AE289E"/>
    <w:rsid w:val="00AE2916"/>
    <w:rsid w:val="00AE2962"/>
    <w:rsid w:val="00AE2A1E"/>
    <w:rsid w:val="00AE2C3D"/>
    <w:rsid w:val="00AE2D0A"/>
    <w:rsid w:val="00AE2F2E"/>
    <w:rsid w:val="00AE3217"/>
    <w:rsid w:val="00AE33DB"/>
    <w:rsid w:val="00AE34B4"/>
    <w:rsid w:val="00AE3521"/>
    <w:rsid w:val="00AE35ED"/>
    <w:rsid w:val="00AE367D"/>
    <w:rsid w:val="00AE370D"/>
    <w:rsid w:val="00AE3743"/>
    <w:rsid w:val="00AE3748"/>
    <w:rsid w:val="00AE387F"/>
    <w:rsid w:val="00AE391A"/>
    <w:rsid w:val="00AE3A2B"/>
    <w:rsid w:val="00AE3BFB"/>
    <w:rsid w:val="00AE3D8F"/>
    <w:rsid w:val="00AE3E57"/>
    <w:rsid w:val="00AE3F51"/>
    <w:rsid w:val="00AE4239"/>
    <w:rsid w:val="00AE4378"/>
    <w:rsid w:val="00AE43D5"/>
    <w:rsid w:val="00AE44D7"/>
    <w:rsid w:val="00AE4569"/>
    <w:rsid w:val="00AE4754"/>
    <w:rsid w:val="00AE475A"/>
    <w:rsid w:val="00AE484A"/>
    <w:rsid w:val="00AE488C"/>
    <w:rsid w:val="00AE4991"/>
    <w:rsid w:val="00AE4A1C"/>
    <w:rsid w:val="00AE4A35"/>
    <w:rsid w:val="00AE4CE4"/>
    <w:rsid w:val="00AE4EB4"/>
    <w:rsid w:val="00AE4F02"/>
    <w:rsid w:val="00AE4F69"/>
    <w:rsid w:val="00AE4FA0"/>
    <w:rsid w:val="00AE4FE2"/>
    <w:rsid w:val="00AE526B"/>
    <w:rsid w:val="00AE54A9"/>
    <w:rsid w:val="00AE562E"/>
    <w:rsid w:val="00AE5C89"/>
    <w:rsid w:val="00AE5D0A"/>
    <w:rsid w:val="00AE5F4A"/>
    <w:rsid w:val="00AE6078"/>
    <w:rsid w:val="00AE663A"/>
    <w:rsid w:val="00AE6671"/>
    <w:rsid w:val="00AE67DE"/>
    <w:rsid w:val="00AE6DAA"/>
    <w:rsid w:val="00AE6F36"/>
    <w:rsid w:val="00AE6F60"/>
    <w:rsid w:val="00AE73B9"/>
    <w:rsid w:val="00AE74B0"/>
    <w:rsid w:val="00AE7709"/>
    <w:rsid w:val="00AE7AFB"/>
    <w:rsid w:val="00AE7BFD"/>
    <w:rsid w:val="00AE7CC3"/>
    <w:rsid w:val="00AE7F34"/>
    <w:rsid w:val="00AF02E5"/>
    <w:rsid w:val="00AF031A"/>
    <w:rsid w:val="00AF03F9"/>
    <w:rsid w:val="00AF04F3"/>
    <w:rsid w:val="00AF0543"/>
    <w:rsid w:val="00AF05F0"/>
    <w:rsid w:val="00AF0B7E"/>
    <w:rsid w:val="00AF0BEE"/>
    <w:rsid w:val="00AF0C65"/>
    <w:rsid w:val="00AF0E89"/>
    <w:rsid w:val="00AF0F80"/>
    <w:rsid w:val="00AF10E5"/>
    <w:rsid w:val="00AF11D4"/>
    <w:rsid w:val="00AF140C"/>
    <w:rsid w:val="00AF14FA"/>
    <w:rsid w:val="00AF1672"/>
    <w:rsid w:val="00AF1747"/>
    <w:rsid w:val="00AF19F0"/>
    <w:rsid w:val="00AF1AE2"/>
    <w:rsid w:val="00AF1AFB"/>
    <w:rsid w:val="00AF1B7D"/>
    <w:rsid w:val="00AF1C55"/>
    <w:rsid w:val="00AF1C74"/>
    <w:rsid w:val="00AF1E71"/>
    <w:rsid w:val="00AF1F2F"/>
    <w:rsid w:val="00AF1FBE"/>
    <w:rsid w:val="00AF20E2"/>
    <w:rsid w:val="00AF22C3"/>
    <w:rsid w:val="00AF2437"/>
    <w:rsid w:val="00AF259A"/>
    <w:rsid w:val="00AF2624"/>
    <w:rsid w:val="00AF28D2"/>
    <w:rsid w:val="00AF2CD1"/>
    <w:rsid w:val="00AF2DC0"/>
    <w:rsid w:val="00AF2EC5"/>
    <w:rsid w:val="00AF30C0"/>
    <w:rsid w:val="00AF3391"/>
    <w:rsid w:val="00AF341E"/>
    <w:rsid w:val="00AF34BE"/>
    <w:rsid w:val="00AF372D"/>
    <w:rsid w:val="00AF3A30"/>
    <w:rsid w:val="00AF3A4C"/>
    <w:rsid w:val="00AF3B68"/>
    <w:rsid w:val="00AF3DD0"/>
    <w:rsid w:val="00AF3FBA"/>
    <w:rsid w:val="00AF401B"/>
    <w:rsid w:val="00AF4159"/>
    <w:rsid w:val="00AF47AE"/>
    <w:rsid w:val="00AF47DD"/>
    <w:rsid w:val="00AF4874"/>
    <w:rsid w:val="00AF4AE6"/>
    <w:rsid w:val="00AF4F46"/>
    <w:rsid w:val="00AF51A1"/>
    <w:rsid w:val="00AF51E1"/>
    <w:rsid w:val="00AF546D"/>
    <w:rsid w:val="00AF54BF"/>
    <w:rsid w:val="00AF5610"/>
    <w:rsid w:val="00AF5AB7"/>
    <w:rsid w:val="00AF5D39"/>
    <w:rsid w:val="00AF5E78"/>
    <w:rsid w:val="00AF5F12"/>
    <w:rsid w:val="00AF6113"/>
    <w:rsid w:val="00AF6323"/>
    <w:rsid w:val="00AF63FB"/>
    <w:rsid w:val="00AF641D"/>
    <w:rsid w:val="00AF6438"/>
    <w:rsid w:val="00AF66A4"/>
    <w:rsid w:val="00AF6B63"/>
    <w:rsid w:val="00AF6B85"/>
    <w:rsid w:val="00AF6BE4"/>
    <w:rsid w:val="00AF6DAC"/>
    <w:rsid w:val="00AF6F15"/>
    <w:rsid w:val="00AF701A"/>
    <w:rsid w:val="00AF7189"/>
    <w:rsid w:val="00AF71E4"/>
    <w:rsid w:val="00AF7353"/>
    <w:rsid w:val="00AF76CE"/>
    <w:rsid w:val="00AF7A2B"/>
    <w:rsid w:val="00AF7B0F"/>
    <w:rsid w:val="00AF7DFC"/>
    <w:rsid w:val="00B00037"/>
    <w:rsid w:val="00B00120"/>
    <w:rsid w:val="00B00367"/>
    <w:rsid w:val="00B0044D"/>
    <w:rsid w:val="00B007A5"/>
    <w:rsid w:val="00B00898"/>
    <w:rsid w:val="00B009B1"/>
    <w:rsid w:val="00B00A27"/>
    <w:rsid w:val="00B00AC9"/>
    <w:rsid w:val="00B00B3C"/>
    <w:rsid w:val="00B00B69"/>
    <w:rsid w:val="00B00BB4"/>
    <w:rsid w:val="00B00BF2"/>
    <w:rsid w:val="00B00E64"/>
    <w:rsid w:val="00B00EC9"/>
    <w:rsid w:val="00B01050"/>
    <w:rsid w:val="00B01437"/>
    <w:rsid w:val="00B01674"/>
    <w:rsid w:val="00B016FA"/>
    <w:rsid w:val="00B017A9"/>
    <w:rsid w:val="00B017C4"/>
    <w:rsid w:val="00B0187E"/>
    <w:rsid w:val="00B0188A"/>
    <w:rsid w:val="00B01945"/>
    <w:rsid w:val="00B01AE3"/>
    <w:rsid w:val="00B01B65"/>
    <w:rsid w:val="00B01D4F"/>
    <w:rsid w:val="00B01D88"/>
    <w:rsid w:val="00B01DE1"/>
    <w:rsid w:val="00B01E7F"/>
    <w:rsid w:val="00B02125"/>
    <w:rsid w:val="00B0220E"/>
    <w:rsid w:val="00B022BF"/>
    <w:rsid w:val="00B02338"/>
    <w:rsid w:val="00B0280B"/>
    <w:rsid w:val="00B028B1"/>
    <w:rsid w:val="00B028C3"/>
    <w:rsid w:val="00B028D4"/>
    <w:rsid w:val="00B02ACF"/>
    <w:rsid w:val="00B02DF9"/>
    <w:rsid w:val="00B02E03"/>
    <w:rsid w:val="00B02F54"/>
    <w:rsid w:val="00B02F9F"/>
    <w:rsid w:val="00B02FD4"/>
    <w:rsid w:val="00B0303C"/>
    <w:rsid w:val="00B03078"/>
    <w:rsid w:val="00B033D6"/>
    <w:rsid w:val="00B03787"/>
    <w:rsid w:val="00B03A99"/>
    <w:rsid w:val="00B03D62"/>
    <w:rsid w:val="00B0423D"/>
    <w:rsid w:val="00B04368"/>
    <w:rsid w:val="00B04554"/>
    <w:rsid w:val="00B04740"/>
    <w:rsid w:val="00B04818"/>
    <w:rsid w:val="00B048A7"/>
    <w:rsid w:val="00B04925"/>
    <w:rsid w:val="00B04A0A"/>
    <w:rsid w:val="00B04B1A"/>
    <w:rsid w:val="00B04B7B"/>
    <w:rsid w:val="00B04C3E"/>
    <w:rsid w:val="00B04D3E"/>
    <w:rsid w:val="00B04E71"/>
    <w:rsid w:val="00B04EAB"/>
    <w:rsid w:val="00B05013"/>
    <w:rsid w:val="00B0528F"/>
    <w:rsid w:val="00B052A4"/>
    <w:rsid w:val="00B0567C"/>
    <w:rsid w:val="00B05705"/>
    <w:rsid w:val="00B057D6"/>
    <w:rsid w:val="00B057FF"/>
    <w:rsid w:val="00B05ADB"/>
    <w:rsid w:val="00B05AE2"/>
    <w:rsid w:val="00B05CE0"/>
    <w:rsid w:val="00B05DA9"/>
    <w:rsid w:val="00B05EF8"/>
    <w:rsid w:val="00B05F0E"/>
    <w:rsid w:val="00B05F1B"/>
    <w:rsid w:val="00B0631F"/>
    <w:rsid w:val="00B06492"/>
    <w:rsid w:val="00B066D0"/>
    <w:rsid w:val="00B06A60"/>
    <w:rsid w:val="00B06A70"/>
    <w:rsid w:val="00B06AF5"/>
    <w:rsid w:val="00B06C1B"/>
    <w:rsid w:val="00B07052"/>
    <w:rsid w:val="00B0711B"/>
    <w:rsid w:val="00B072C9"/>
    <w:rsid w:val="00B0730E"/>
    <w:rsid w:val="00B0741B"/>
    <w:rsid w:val="00B0760D"/>
    <w:rsid w:val="00B07779"/>
    <w:rsid w:val="00B07931"/>
    <w:rsid w:val="00B079C8"/>
    <w:rsid w:val="00B07C95"/>
    <w:rsid w:val="00B07D94"/>
    <w:rsid w:val="00B07FAC"/>
    <w:rsid w:val="00B10011"/>
    <w:rsid w:val="00B101E7"/>
    <w:rsid w:val="00B10252"/>
    <w:rsid w:val="00B102BF"/>
    <w:rsid w:val="00B1038F"/>
    <w:rsid w:val="00B1049C"/>
    <w:rsid w:val="00B104CB"/>
    <w:rsid w:val="00B106BA"/>
    <w:rsid w:val="00B106BD"/>
    <w:rsid w:val="00B108D6"/>
    <w:rsid w:val="00B10986"/>
    <w:rsid w:val="00B10A4F"/>
    <w:rsid w:val="00B10A8B"/>
    <w:rsid w:val="00B10B3C"/>
    <w:rsid w:val="00B10B53"/>
    <w:rsid w:val="00B10B5B"/>
    <w:rsid w:val="00B10D33"/>
    <w:rsid w:val="00B10DAB"/>
    <w:rsid w:val="00B10FFC"/>
    <w:rsid w:val="00B11359"/>
    <w:rsid w:val="00B11A97"/>
    <w:rsid w:val="00B11B4E"/>
    <w:rsid w:val="00B11BE8"/>
    <w:rsid w:val="00B11C5F"/>
    <w:rsid w:val="00B11CA0"/>
    <w:rsid w:val="00B11DCB"/>
    <w:rsid w:val="00B11F1C"/>
    <w:rsid w:val="00B12352"/>
    <w:rsid w:val="00B12429"/>
    <w:rsid w:val="00B127E4"/>
    <w:rsid w:val="00B12857"/>
    <w:rsid w:val="00B12C27"/>
    <w:rsid w:val="00B12C64"/>
    <w:rsid w:val="00B12D80"/>
    <w:rsid w:val="00B12E06"/>
    <w:rsid w:val="00B12E9E"/>
    <w:rsid w:val="00B12ED2"/>
    <w:rsid w:val="00B1315A"/>
    <w:rsid w:val="00B13363"/>
    <w:rsid w:val="00B1336E"/>
    <w:rsid w:val="00B1341F"/>
    <w:rsid w:val="00B1346B"/>
    <w:rsid w:val="00B134F1"/>
    <w:rsid w:val="00B1354B"/>
    <w:rsid w:val="00B13580"/>
    <w:rsid w:val="00B13850"/>
    <w:rsid w:val="00B13982"/>
    <w:rsid w:val="00B13CD2"/>
    <w:rsid w:val="00B13F14"/>
    <w:rsid w:val="00B14219"/>
    <w:rsid w:val="00B14487"/>
    <w:rsid w:val="00B144BC"/>
    <w:rsid w:val="00B146D2"/>
    <w:rsid w:val="00B148F2"/>
    <w:rsid w:val="00B14D1C"/>
    <w:rsid w:val="00B1523A"/>
    <w:rsid w:val="00B15332"/>
    <w:rsid w:val="00B1547C"/>
    <w:rsid w:val="00B154B9"/>
    <w:rsid w:val="00B15668"/>
    <w:rsid w:val="00B157B7"/>
    <w:rsid w:val="00B15976"/>
    <w:rsid w:val="00B15C4B"/>
    <w:rsid w:val="00B15DFA"/>
    <w:rsid w:val="00B1629F"/>
    <w:rsid w:val="00B162C6"/>
    <w:rsid w:val="00B1638F"/>
    <w:rsid w:val="00B163BC"/>
    <w:rsid w:val="00B1645F"/>
    <w:rsid w:val="00B16588"/>
    <w:rsid w:val="00B1687D"/>
    <w:rsid w:val="00B16D17"/>
    <w:rsid w:val="00B16DCF"/>
    <w:rsid w:val="00B16E24"/>
    <w:rsid w:val="00B16ECC"/>
    <w:rsid w:val="00B16F70"/>
    <w:rsid w:val="00B16F71"/>
    <w:rsid w:val="00B170ED"/>
    <w:rsid w:val="00B171E7"/>
    <w:rsid w:val="00B17209"/>
    <w:rsid w:val="00B1745B"/>
    <w:rsid w:val="00B174DF"/>
    <w:rsid w:val="00B174F7"/>
    <w:rsid w:val="00B1763C"/>
    <w:rsid w:val="00B176F4"/>
    <w:rsid w:val="00B178CB"/>
    <w:rsid w:val="00B179D4"/>
    <w:rsid w:val="00B17B24"/>
    <w:rsid w:val="00B17C6E"/>
    <w:rsid w:val="00B17CF7"/>
    <w:rsid w:val="00B17D51"/>
    <w:rsid w:val="00B17D84"/>
    <w:rsid w:val="00B17F24"/>
    <w:rsid w:val="00B17FAE"/>
    <w:rsid w:val="00B20050"/>
    <w:rsid w:val="00B2026A"/>
    <w:rsid w:val="00B202A2"/>
    <w:rsid w:val="00B20303"/>
    <w:rsid w:val="00B20572"/>
    <w:rsid w:val="00B20709"/>
    <w:rsid w:val="00B20793"/>
    <w:rsid w:val="00B20C81"/>
    <w:rsid w:val="00B20EC7"/>
    <w:rsid w:val="00B20EDB"/>
    <w:rsid w:val="00B210B8"/>
    <w:rsid w:val="00B212BE"/>
    <w:rsid w:val="00B21534"/>
    <w:rsid w:val="00B2161D"/>
    <w:rsid w:val="00B21652"/>
    <w:rsid w:val="00B216EB"/>
    <w:rsid w:val="00B21B0C"/>
    <w:rsid w:val="00B21B9D"/>
    <w:rsid w:val="00B21CF4"/>
    <w:rsid w:val="00B21D04"/>
    <w:rsid w:val="00B21DD6"/>
    <w:rsid w:val="00B22044"/>
    <w:rsid w:val="00B2213C"/>
    <w:rsid w:val="00B222C6"/>
    <w:rsid w:val="00B22312"/>
    <w:rsid w:val="00B226BE"/>
    <w:rsid w:val="00B2298F"/>
    <w:rsid w:val="00B229D3"/>
    <w:rsid w:val="00B22B77"/>
    <w:rsid w:val="00B22BD0"/>
    <w:rsid w:val="00B22BF2"/>
    <w:rsid w:val="00B22CDE"/>
    <w:rsid w:val="00B22FC3"/>
    <w:rsid w:val="00B23255"/>
    <w:rsid w:val="00B23476"/>
    <w:rsid w:val="00B23664"/>
    <w:rsid w:val="00B236BC"/>
    <w:rsid w:val="00B23786"/>
    <w:rsid w:val="00B23835"/>
    <w:rsid w:val="00B23864"/>
    <w:rsid w:val="00B23887"/>
    <w:rsid w:val="00B23A50"/>
    <w:rsid w:val="00B23FBC"/>
    <w:rsid w:val="00B23FED"/>
    <w:rsid w:val="00B24062"/>
    <w:rsid w:val="00B2409D"/>
    <w:rsid w:val="00B24124"/>
    <w:rsid w:val="00B2446D"/>
    <w:rsid w:val="00B2472F"/>
    <w:rsid w:val="00B249BD"/>
    <w:rsid w:val="00B24ADA"/>
    <w:rsid w:val="00B24C26"/>
    <w:rsid w:val="00B24D22"/>
    <w:rsid w:val="00B24F0E"/>
    <w:rsid w:val="00B24F81"/>
    <w:rsid w:val="00B250B9"/>
    <w:rsid w:val="00B250C8"/>
    <w:rsid w:val="00B251C8"/>
    <w:rsid w:val="00B2525B"/>
    <w:rsid w:val="00B2541D"/>
    <w:rsid w:val="00B25690"/>
    <w:rsid w:val="00B2576E"/>
    <w:rsid w:val="00B2590C"/>
    <w:rsid w:val="00B2595C"/>
    <w:rsid w:val="00B25AF3"/>
    <w:rsid w:val="00B25D72"/>
    <w:rsid w:val="00B2628A"/>
    <w:rsid w:val="00B2648F"/>
    <w:rsid w:val="00B2653D"/>
    <w:rsid w:val="00B2653F"/>
    <w:rsid w:val="00B265CC"/>
    <w:rsid w:val="00B26865"/>
    <w:rsid w:val="00B2688D"/>
    <w:rsid w:val="00B2697B"/>
    <w:rsid w:val="00B26C90"/>
    <w:rsid w:val="00B26D88"/>
    <w:rsid w:val="00B26E9B"/>
    <w:rsid w:val="00B27178"/>
    <w:rsid w:val="00B271AB"/>
    <w:rsid w:val="00B272B7"/>
    <w:rsid w:val="00B273F3"/>
    <w:rsid w:val="00B274D7"/>
    <w:rsid w:val="00B27628"/>
    <w:rsid w:val="00B2767A"/>
    <w:rsid w:val="00B2771D"/>
    <w:rsid w:val="00B278C8"/>
    <w:rsid w:val="00B27A39"/>
    <w:rsid w:val="00B27D4A"/>
    <w:rsid w:val="00B27D94"/>
    <w:rsid w:val="00B301FE"/>
    <w:rsid w:val="00B303FF"/>
    <w:rsid w:val="00B305D9"/>
    <w:rsid w:val="00B3074C"/>
    <w:rsid w:val="00B308A1"/>
    <w:rsid w:val="00B30915"/>
    <w:rsid w:val="00B309F3"/>
    <w:rsid w:val="00B30B18"/>
    <w:rsid w:val="00B30D9C"/>
    <w:rsid w:val="00B30E10"/>
    <w:rsid w:val="00B30F34"/>
    <w:rsid w:val="00B30FED"/>
    <w:rsid w:val="00B31118"/>
    <w:rsid w:val="00B311DC"/>
    <w:rsid w:val="00B31307"/>
    <w:rsid w:val="00B31852"/>
    <w:rsid w:val="00B318B9"/>
    <w:rsid w:val="00B31C8C"/>
    <w:rsid w:val="00B31CA5"/>
    <w:rsid w:val="00B31E5D"/>
    <w:rsid w:val="00B31E85"/>
    <w:rsid w:val="00B31F9A"/>
    <w:rsid w:val="00B32124"/>
    <w:rsid w:val="00B3213B"/>
    <w:rsid w:val="00B3217D"/>
    <w:rsid w:val="00B323BF"/>
    <w:rsid w:val="00B32528"/>
    <w:rsid w:val="00B3255F"/>
    <w:rsid w:val="00B3257C"/>
    <w:rsid w:val="00B325CA"/>
    <w:rsid w:val="00B32658"/>
    <w:rsid w:val="00B326FF"/>
    <w:rsid w:val="00B327B4"/>
    <w:rsid w:val="00B329B1"/>
    <w:rsid w:val="00B32A66"/>
    <w:rsid w:val="00B32AF7"/>
    <w:rsid w:val="00B32BD1"/>
    <w:rsid w:val="00B32DFA"/>
    <w:rsid w:val="00B331C2"/>
    <w:rsid w:val="00B331D8"/>
    <w:rsid w:val="00B334F9"/>
    <w:rsid w:val="00B33749"/>
    <w:rsid w:val="00B33764"/>
    <w:rsid w:val="00B33860"/>
    <w:rsid w:val="00B33AF5"/>
    <w:rsid w:val="00B33BE3"/>
    <w:rsid w:val="00B33F77"/>
    <w:rsid w:val="00B3403D"/>
    <w:rsid w:val="00B34066"/>
    <w:rsid w:val="00B34317"/>
    <w:rsid w:val="00B3447E"/>
    <w:rsid w:val="00B344B6"/>
    <w:rsid w:val="00B344CC"/>
    <w:rsid w:val="00B345FA"/>
    <w:rsid w:val="00B348CC"/>
    <w:rsid w:val="00B349ED"/>
    <w:rsid w:val="00B34A7F"/>
    <w:rsid w:val="00B34AE2"/>
    <w:rsid w:val="00B34BFC"/>
    <w:rsid w:val="00B34D76"/>
    <w:rsid w:val="00B34FAF"/>
    <w:rsid w:val="00B34FFC"/>
    <w:rsid w:val="00B3515D"/>
    <w:rsid w:val="00B35215"/>
    <w:rsid w:val="00B35224"/>
    <w:rsid w:val="00B35244"/>
    <w:rsid w:val="00B3538A"/>
    <w:rsid w:val="00B353ED"/>
    <w:rsid w:val="00B355EB"/>
    <w:rsid w:val="00B358D3"/>
    <w:rsid w:val="00B35A26"/>
    <w:rsid w:val="00B35AEA"/>
    <w:rsid w:val="00B35F50"/>
    <w:rsid w:val="00B3619A"/>
    <w:rsid w:val="00B36533"/>
    <w:rsid w:val="00B365F8"/>
    <w:rsid w:val="00B36940"/>
    <w:rsid w:val="00B369A7"/>
    <w:rsid w:val="00B369CF"/>
    <w:rsid w:val="00B36EBC"/>
    <w:rsid w:val="00B36F3A"/>
    <w:rsid w:val="00B37448"/>
    <w:rsid w:val="00B3744E"/>
    <w:rsid w:val="00B37579"/>
    <w:rsid w:val="00B37637"/>
    <w:rsid w:val="00B3763A"/>
    <w:rsid w:val="00B376FB"/>
    <w:rsid w:val="00B37728"/>
    <w:rsid w:val="00B377EE"/>
    <w:rsid w:val="00B37853"/>
    <w:rsid w:val="00B37A47"/>
    <w:rsid w:val="00B37DE3"/>
    <w:rsid w:val="00B37EBE"/>
    <w:rsid w:val="00B37F18"/>
    <w:rsid w:val="00B37FB8"/>
    <w:rsid w:val="00B37FE3"/>
    <w:rsid w:val="00B40205"/>
    <w:rsid w:val="00B4049E"/>
    <w:rsid w:val="00B405B5"/>
    <w:rsid w:val="00B407B7"/>
    <w:rsid w:val="00B408A1"/>
    <w:rsid w:val="00B40953"/>
    <w:rsid w:val="00B40C13"/>
    <w:rsid w:val="00B40D12"/>
    <w:rsid w:val="00B40E72"/>
    <w:rsid w:val="00B40F36"/>
    <w:rsid w:val="00B41413"/>
    <w:rsid w:val="00B414DF"/>
    <w:rsid w:val="00B416BD"/>
    <w:rsid w:val="00B416C2"/>
    <w:rsid w:val="00B41780"/>
    <w:rsid w:val="00B41A01"/>
    <w:rsid w:val="00B41A77"/>
    <w:rsid w:val="00B41E3A"/>
    <w:rsid w:val="00B41FA7"/>
    <w:rsid w:val="00B42026"/>
    <w:rsid w:val="00B42075"/>
    <w:rsid w:val="00B420F0"/>
    <w:rsid w:val="00B421C9"/>
    <w:rsid w:val="00B428B6"/>
    <w:rsid w:val="00B42983"/>
    <w:rsid w:val="00B42A9F"/>
    <w:rsid w:val="00B42BF7"/>
    <w:rsid w:val="00B42C11"/>
    <w:rsid w:val="00B42E7D"/>
    <w:rsid w:val="00B43196"/>
    <w:rsid w:val="00B4328C"/>
    <w:rsid w:val="00B43369"/>
    <w:rsid w:val="00B43406"/>
    <w:rsid w:val="00B434BC"/>
    <w:rsid w:val="00B43904"/>
    <w:rsid w:val="00B43AB4"/>
    <w:rsid w:val="00B43B1C"/>
    <w:rsid w:val="00B43C8E"/>
    <w:rsid w:val="00B44244"/>
    <w:rsid w:val="00B4435E"/>
    <w:rsid w:val="00B44376"/>
    <w:rsid w:val="00B447DF"/>
    <w:rsid w:val="00B449E3"/>
    <w:rsid w:val="00B44C60"/>
    <w:rsid w:val="00B45054"/>
    <w:rsid w:val="00B45187"/>
    <w:rsid w:val="00B4526C"/>
    <w:rsid w:val="00B453A9"/>
    <w:rsid w:val="00B45417"/>
    <w:rsid w:val="00B45465"/>
    <w:rsid w:val="00B45509"/>
    <w:rsid w:val="00B4552C"/>
    <w:rsid w:val="00B456BF"/>
    <w:rsid w:val="00B457E2"/>
    <w:rsid w:val="00B4584B"/>
    <w:rsid w:val="00B45914"/>
    <w:rsid w:val="00B45A90"/>
    <w:rsid w:val="00B45B3E"/>
    <w:rsid w:val="00B45D94"/>
    <w:rsid w:val="00B45DCC"/>
    <w:rsid w:val="00B45DED"/>
    <w:rsid w:val="00B46123"/>
    <w:rsid w:val="00B46536"/>
    <w:rsid w:val="00B46684"/>
    <w:rsid w:val="00B46691"/>
    <w:rsid w:val="00B466C2"/>
    <w:rsid w:val="00B46705"/>
    <w:rsid w:val="00B46762"/>
    <w:rsid w:val="00B46950"/>
    <w:rsid w:val="00B46C57"/>
    <w:rsid w:val="00B46CB1"/>
    <w:rsid w:val="00B46D23"/>
    <w:rsid w:val="00B46F0F"/>
    <w:rsid w:val="00B46F3F"/>
    <w:rsid w:val="00B47003"/>
    <w:rsid w:val="00B47202"/>
    <w:rsid w:val="00B4727F"/>
    <w:rsid w:val="00B47311"/>
    <w:rsid w:val="00B47467"/>
    <w:rsid w:val="00B47692"/>
    <w:rsid w:val="00B478A6"/>
    <w:rsid w:val="00B47C0E"/>
    <w:rsid w:val="00B47D7C"/>
    <w:rsid w:val="00B47DC6"/>
    <w:rsid w:val="00B47E04"/>
    <w:rsid w:val="00B502FF"/>
    <w:rsid w:val="00B50498"/>
    <w:rsid w:val="00B50555"/>
    <w:rsid w:val="00B5058D"/>
    <w:rsid w:val="00B506D5"/>
    <w:rsid w:val="00B50750"/>
    <w:rsid w:val="00B50BA0"/>
    <w:rsid w:val="00B50DF1"/>
    <w:rsid w:val="00B50F88"/>
    <w:rsid w:val="00B50FD0"/>
    <w:rsid w:val="00B51261"/>
    <w:rsid w:val="00B51267"/>
    <w:rsid w:val="00B51348"/>
    <w:rsid w:val="00B513E1"/>
    <w:rsid w:val="00B51486"/>
    <w:rsid w:val="00B51782"/>
    <w:rsid w:val="00B51B75"/>
    <w:rsid w:val="00B51D1E"/>
    <w:rsid w:val="00B51D31"/>
    <w:rsid w:val="00B5209F"/>
    <w:rsid w:val="00B523CE"/>
    <w:rsid w:val="00B523E2"/>
    <w:rsid w:val="00B52423"/>
    <w:rsid w:val="00B52454"/>
    <w:rsid w:val="00B5260A"/>
    <w:rsid w:val="00B527FE"/>
    <w:rsid w:val="00B528E0"/>
    <w:rsid w:val="00B528FF"/>
    <w:rsid w:val="00B529BC"/>
    <w:rsid w:val="00B529D2"/>
    <w:rsid w:val="00B52CF3"/>
    <w:rsid w:val="00B52E6D"/>
    <w:rsid w:val="00B52EBB"/>
    <w:rsid w:val="00B52FBA"/>
    <w:rsid w:val="00B5300B"/>
    <w:rsid w:val="00B5328D"/>
    <w:rsid w:val="00B5330B"/>
    <w:rsid w:val="00B5377B"/>
    <w:rsid w:val="00B53861"/>
    <w:rsid w:val="00B53892"/>
    <w:rsid w:val="00B53A20"/>
    <w:rsid w:val="00B53A7C"/>
    <w:rsid w:val="00B53DD4"/>
    <w:rsid w:val="00B53E18"/>
    <w:rsid w:val="00B542D9"/>
    <w:rsid w:val="00B542E4"/>
    <w:rsid w:val="00B54370"/>
    <w:rsid w:val="00B5469B"/>
    <w:rsid w:val="00B5470F"/>
    <w:rsid w:val="00B5479E"/>
    <w:rsid w:val="00B5495D"/>
    <w:rsid w:val="00B54AE9"/>
    <w:rsid w:val="00B54C3F"/>
    <w:rsid w:val="00B54C51"/>
    <w:rsid w:val="00B54CE4"/>
    <w:rsid w:val="00B54FC8"/>
    <w:rsid w:val="00B5503A"/>
    <w:rsid w:val="00B550AC"/>
    <w:rsid w:val="00B5517B"/>
    <w:rsid w:val="00B552D0"/>
    <w:rsid w:val="00B55548"/>
    <w:rsid w:val="00B5573A"/>
    <w:rsid w:val="00B55B0B"/>
    <w:rsid w:val="00B55B47"/>
    <w:rsid w:val="00B55B5B"/>
    <w:rsid w:val="00B55C4E"/>
    <w:rsid w:val="00B55C96"/>
    <w:rsid w:val="00B55CDD"/>
    <w:rsid w:val="00B55EB1"/>
    <w:rsid w:val="00B55F91"/>
    <w:rsid w:val="00B56377"/>
    <w:rsid w:val="00B56664"/>
    <w:rsid w:val="00B56984"/>
    <w:rsid w:val="00B569B4"/>
    <w:rsid w:val="00B56A98"/>
    <w:rsid w:val="00B56C9E"/>
    <w:rsid w:val="00B5712F"/>
    <w:rsid w:val="00B5720C"/>
    <w:rsid w:val="00B573AB"/>
    <w:rsid w:val="00B577D0"/>
    <w:rsid w:val="00B579BE"/>
    <w:rsid w:val="00B57A02"/>
    <w:rsid w:val="00B57AF1"/>
    <w:rsid w:val="00B57D2E"/>
    <w:rsid w:val="00B57F2A"/>
    <w:rsid w:val="00B57FEA"/>
    <w:rsid w:val="00B6000E"/>
    <w:rsid w:val="00B6020B"/>
    <w:rsid w:val="00B60372"/>
    <w:rsid w:val="00B603B2"/>
    <w:rsid w:val="00B6056C"/>
    <w:rsid w:val="00B606C1"/>
    <w:rsid w:val="00B60792"/>
    <w:rsid w:val="00B60A16"/>
    <w:rsid w:val="00B60B5B"/>
    <w:rsid w:val="00B60BF8"/>
    <w:rsid w:val="00B60C85"/>
    <w:rsid w:val="00B60CC9"/>
    <w:rsid w:val="00B60DEF"/>
    <w:rsid w:val="00B60E96"/>
    <w:rsid w:val="00B60EA4"/>
    <w:rsid w:val="00B60F8F"/>
    <w:rsid w:val="00B60FC5"/>
    <w:rsid w:val="00B60FE4"/>
    <w:rsid w:val="00B610A8"/>
    <w:rsid w:val="00B613BC"/>
    <w:rsid w:val="00B61413"/>
    <w:rsid w:val="00B61AE7"/>
    <w:rsid w:val="00B61C27"/>
    <w:rsid w:val="00B61C2E"/>
    <w:rsid w:val="00B61F5F"/>
    <w:rsid w:val="00B622BE"/>
    <w:rsid w:val="00B62411"/>
    <w:rsid w:val="00B6268C"/>
    <w:rsid w:val="00B626B7"/>
    <w:rsid w:val="00B6270D"/>
    <w:rsid w:val="00B627DA"/>
    <w:rsid w:val="00B629FB"/>
    <w:rsid w:val="00B62E9C"/>
    <w:rsid w:val="00B62ECF"/>
    <w:rsid w:val="00B62FA8"/>
    <w:rsid w:val="00B63467"/>
    <w:rsid w:val="00B63707"/>
    <w:rsid w:val="00B6384A"/>
    <w:rsid w:val="00B63890"/>
    <w:rsid w:val="00B639E3"/>
    <w:rsid w:val="00B63B66"/>
    <w:rsid w:val="00B63B81"/>
    <w:rsid w:val="00B63B90"/>
    <w:rsid w:val="00B63CA9"/>
    <w:rsid w:val="00B63D46"/>
    <w:rsid w:val="00B640E4"/>
    <w:rsid w:val="00B6428A"/>
    <w:rsid w:val="00B646AC"/>
    <w:rsid w:val="00B646E3"/>
    <w:rsid w:val="00B6479E"/>
    <w:rsid w:val="00B647F0"/>
    <w:rsid w:val="00B6485D"/>
    <w:rsid w:val="00B64ABE"/>
    <w:rsid w:val="00B64BE8"/>
    <w:rsid w:val="00B64C31"/>
    <w:rsid w:val="00B64CED"/>
    <w:rsid w:val="00B64D1C"/>
    <w:rsid w:val="00B64E3B"/>
    <w:rsid w:val="00B64F34"/>
    <w:rsid w:val="00B65093"/>
    <w:rsid w:val="00B65234"/>
    <w:rsid w:val="00B653FC"/>
    <w:rsid w:val="00B65747"/>
    <w:rsid w:val="00B65AD0"/>
    <w:rsid w:val="00B65B21"/>
    <w:rsid w:val="00B65B68"/>
    <w:rsid w:val="00B65CF1"/>
    <w:rsid w:val="00B65DB2"/>
    <w:rsid w:val="00B65E56"/>
    <w:rsid w:val="00B65F52"/>
    <w:rsid w:val="00B65F83"/>
    <w:rsid w:val="00B66030"/>
    <w:rsid w:val="00B66273"/>
    <w:rsid w:val="00B66301"/>
    <w:rsid w:val="00B6631D"/>
    <w:rsid w:val="00B66348"/>
    <w:rsid w:val="00B663AD"/>
    <w:rsid w:val="00B66569"/>
    <w:rsid w:val="00B668C4"/>
    <w:rsid w:val="00B668F9"/>
    <w:rsid w:val="00B66D5E"/>
    <w:rsid w:val="00B66DF3"/>
    <w:rsid w:val="00B670E8"/>
    <w:rsid w:val="00B671A5"/>
    <w:rsid w:val="00B671E4"/>
    <w:rsid w:val="00B67219"/>
    <w:rsid w:val="00B67443"/>
    <w:rsid w:val="00B674CB"/>
    <w:rsid w:val="00B6777B"/>
    <w:rsid w:val="00B67F60"/>
    <w:rsid w:val="00B7026F"/>
    <w:rsid w:val="00B70345"/>
    <w:rsid w:val="00B70348"/>
    <w:rsid w:val="00B70417"/>
    <w:rsid w:val="00B70459"/>
    <w:rsid w:val="00B7051B"/>
    <w:rsid w:val="00B705DA"/>
    <w:rsid w:val="00B7078F"/>
    <w:rsid w:val="00B7096C"/>
    <w:rsid w:val="00B70987"/>
    <w:rsid w:val="00B70A12"/>
    <w:rsid w:val="00B70A3E"/>
    <w:rsid w:val="00B70ED2"/>
    <w:rsid w:val="00B70F7E"/>
    <w:rsid w:val="00B71117"/>
    <w:rsid w:val="00B7112A"/>
    <w:rsid w:val="00B7129C"/>
    <w:rsid w:val="00B713A6"/>
    <w:rsid w:val="00B713EB"/>
    <w:rsid w:val="00B71446"/>
    <w:rsid w:val="00B7178B"/>
    <w:rsid w:val="00B717E2"/>
    <w:rsid w:val="00B71827"/>
    <w:rsid w:val="00B7198D"/>
    <w:rsid w:val="00B71BD0"/>
    <w:rsid w:val="00B71C13"/>
    <w:rsid w:val="00B71CEB"/>
    <w:rsid w:val="00B71DEF"/>
    <w:rsid w:val="00B71EBC"/>
    <w:rsid w:val="00B72169"/>
    <w:rsid w:val="00B721A3"/>
    <w:rsid w:val="00B72750"/>
    <w:rsid w:val="00B72D80"/>
    <w:rsid w:val="00B72EA0"/>
    <w:rsid w:val="00B72EAB"/>
    <w:rsid w:val="00B72EC9"/>
    <w:rsid w:val="00B72F71"/>
    <w:rsid w:val="00B72F97"/>
    <w:rsid w:val="00B730CA"/>
    <w:rsid w:val="00B7323E"/>
    <w:rsid w:val="00B73539"/>
    <w:rsid w:val="00B735F0"/>
    <w:rsid w:val="00B736F8"/>
    <w:rsid w:val="00B7394D"/>
    <w:rsid w:val="00B73B55"/>
    <w:rsid w:val="00B73B9B"/>
    <w:rsid w:val="00B74463"/>
    <w:rsid w:val="00B745C2"/>
    <w:rsid w:val="00B74719"/>
    <w:rsid w:val="00B74735"/>
    <w:rsid w:val="00B74814"/>
    <w:rsid w:val="00B74A5D"/>
    <w:rsid w:val="00B74B79"/>
    <w:rsid w:val="00B74CC9"/>
    <w:rsid w:val="00B74E31"/>
    <w:rsid w:val="00B751CF"/>
    <w:rsid w:val="00B7528A"/>
    <w:rsid w:val="00B75517"/>
    <w:rsid w:val="00B7555C"/>
    <w:rsid w:val="00B755D9"/>
    <w:rsid w:val="00B75673"/>
    <w:rsid w:val="00B7587A"/>
    <w:rsid w:val="00B75CC5"/>
    <w:rsid w:val="00B75D6A"/>
    <w:rsid w:val="00B75EEA"/>
    <w:rsid w:val="00B75F9A"/>
    <w:rsid w:val="00B76023"/>
    <w:rsid w:val="00B76105"/>
    <w:rsid w:val="00B76368"/>
    <w:rsid w:val="00B76383"/>
    <w:rsid w:val="00B763E5"/>
    <w:rsid w:val="00B76443"/>
    <w:rsid w:val="00B76448"/>
    <w:rsid w:val="00B764E8"/>
    <w:rsid w:val="00B76517"/>
    <w:rsid w:val="00B76697"/>
    <w:rsid w:val="00B7681E"/>
    <w:rsid w:val="00B7695E"/>
    <w:rsid w:val="00B76A58"/>
    <w:rsid w:val="00B76AF5"/>
    <w:rsid w:val="00B76B33"/>
    <w:rsid w:val="00B76D81"/>
    <w:rsid w:val="00B76D90"/>
    <w:rsid w:val="00B76E4C"/>
    <w:rsid w:val="00B77083"/>
    <w:rsid w:val="00B771CF"/>
    <w:rsid w:val="00B772C8"/>
    <w:rsid w:val="00B772E6"/>
    <w:rsid w:val="00B7733B"/>
    <w:rsid w:val="00B77673"/>
    <w:rsid w:val="00B77887"/>
    <w:rsid w:val="00B7792D"/>
    <w:rsid w:val="00B77B42"/>
    <w:rsid w:val="00B77C82"/>
    <w:rsid w:val="00B77D8E"/>
    <w:rsid w:val="00B77DBE"/>
    <w:rsid w:val="00B77DE0"/>
    <w:rsid w:val="00B77E2A"/>
    <w:rsid w:val="00B77ECD"/>
    <w:rsid w:val="00B800EC"/>
    <w:rsid w:val="00B8016E"/>
    <w:rsid w:val="00B80355"/>
    <w:rsid w:val="00B804D9"/>
    <w:rsid w:val="00B80663"/>
    <w:rsid w:val="00B80707"/>
    <w:rsid w:val="00B80721"/>
    <w:rsid w:val="00B80787"/>
    <w:rsid w:val="00B80880"/>
    <w:rsid w:val="00B80B17"/>
    <w:rsid w:val="00B80B48"/>
    <w:rsid w:val="00B80BA1"/>
    <w:rsid w:val="00B80D3B"/>
    <w:rsid w:val="00B80DC6"/>
    <w:rsid w:val="00B80F15"/>
    <w:rsid w:val="00B81083"/>
    <w:rsid w:val="00B811CA"/>
    <w:rsid w:val="00B8138A"/>
    <w:rsid w:val="00B8152D"/>
    <w:rsid w:val="00B81665"/>
    <w:rsid w:val="00B8170E"/>
    <w:rsid w:val="00B817D8"/>
    <w:rsid w:val="00B81CEC"/>
    <w:rsid w:val="00B81DC0"/>
    <w:rsid w:val="00B81E07"/>
    <w:rsid w:val="00B81EC0"/>
    <w:rsid w:val="00B81F88"/>
    <w:rsid w:val="00B82028"/>
    <w:rsid w:val="00B8217B"/>
    <w:rsid w:val="00B8224F"/>
    <w:rsid w:val="00B8237B"/>
    <w:rsid w:val="00B823DE"/>
    <w:rsid w:val="00B8242A"/>
    <w:rsid w:val="00B8252B"/>
    <w:rsid w:val="00B82567"/>
    <w:rsid w:val="00B82592"/>
    <w:rsid w:val="00B82621"/>
    <w:rsid w:val="00B82642"/>
    <w:rsid w:val="00B8292F"/>
    <w:rsid w:val="00B829DF"/>
    <w:rsid w:val="00B82AF3"/>
    <w:rsid w:val="00B82C5E"/>
    <w:rsid w:val="00B82D65"/>
    <w:rsid w:val="00B82DC0"/>
    <w:rsid w:val="00B82E24"/>
    <w:rsid w:val="00B83046"/>
    <w:rsid w:val="00B83195"/>
    <w:rsid w:val="00B8326B"/>
    <w:rsid w:val="00B83294"/>
    <w:rsid w:val="00B833B2"/>
    <w:rsid w:val="00B83768"/>
    <w:rsid w:val="00B83837"/>
    <w:rsid w:val="00B8387E"/>
    <w:rsid w:val="00B83AFF"/>
    <w:rsid w:val="00B83C90"/>
    <w:rsid w:val="00B83C93"/>
    <w:rsid w:val="00B83DE7"/>
    <w:rsid w:val="00B83E61"/>
    <w:rsid w:val="00B83EFA"/>
    <w:rsid w:val="00B83F5B"/>
    <w:rsid w:val="00B83F7C"/>
    <w:rsid w:val="00B84128"/>
    <w:rsid w:val="00B841F5"/>
    <w:rsid w:val="00B84279"/>
    <w:rsid w:val="00B8450C"/>
    <w:rsid w:val="00B84828"/>
    <w:rsid w:val="00B84AF0"/>
    <w:rsid w:val="00B84BE2"/>
    <w:rsid w:val="00B84C5D"/>
    <w:rsid w:val="00B84CC7"/>
    <w:rsid w:val="00B84EB0"/>
    <w:rsid w:val="00B84F58"/>
    <w:rsid w:val="00B84FF0"/>
    <w:rsid w:val="00B85092"/>
    <w:rsid w:val="00B850A0"/>
    <w:rsid w:val="00B85137"/>
    <w:rsid w:val="00B854AA"/>
    <w:rsid w:val="00B85525"/>
    <w:rsid w:val="00B85560"/>
    <w:rsid w:val="00B857B7"/>
    <w:rsid w:val="00B857CA"/>
    <w:rsid w:val="00B8591D"/>
    <w:rsid w:val="00B85921"/>
    <w:rsid w:val="00B85943"/>
    <w:rsid w:val="00B85C89"/>
    <w:rsid w:val="00B85CC7"/>
    <w:rsid w:val="00B85F25"/>
    <w:rsid w:val="00B85F90"/>
    <w:rsid w:val="00B8601D"/>
    <w:rsid w:val="00B86114"/>
    <w:rsid w:val="00B86154"/>
    <w:rsid w:val="00B861F8"/>
    <w:rsid w:val="00B86316"/>
    <w:rsid w:val="00B86332"/>
    <w:rsid w:val="00B865FD"/>
    <w:rsid w:val="00B8691A"/>
    <w:rsid w:val="00B869B9"/>
    <w:rsid w:val="00B869F4"/>
    <w:rsid w:val="00B86A14"/>
    <w:rsid w:val="00B86DC0"/>
    <w:rsid w:val="00B876A8"/>
    <w:rsid w:val="00B876C2"/>
    <w:rsid w:val="00B87867"/>
    <w:rsid w:val="00B87880"/>
    <w:rsid w:val="00B879DD"/>
    <w:rsid w:val="00B87B39"/>
    <w:rsid w:val="00B87BBD"/>
    <w:rsid w:val="00B87BD2"/>
    <w:rsid w:val="00B87CF7"/>
    <w:rsid w:val="00B87D0F"/>
    <w:rsid w:val="00B90005"/>
    <w:rsid w:val="00B901AD"/>
    <w:rsid w:val="00B9020B"/>
    <w:rsid w:val="00B902F7"/>
    <w:rsid w:val="00B9039F"/>
    <w:rsid w:val="00B903A5"/>
    <w:rsid w:val="00B903F5"/>
    <w:rsid w:val="00B90407"/>
    <w:rsid w:val="00B904A9"/>
    <w:rsid w:val="00B904E7"/>
    <w:rsid w:val="00B905D5"/>
    <w:rsid w:val="00B9064E"/>
    <w:rsid w:val="00B90908"/>
    <w:rsid w:val="00B90956"/>
    <w:rsid w:val="00B909E4"/>
    <w:rsid w:val="00B909ED"/>
    <w:rsid w:val="00B90A64"/>
    <w:rsid w:val="00B90B3F"/>
    <w:rsid w:val="00B90B44"/>
    <w:rsid w:val="00B90B74"/>
    <w:rsid w:val="00B90BDA"/>
    <w:rsid w:val="00B90BDC"/>
    <w:rsid w:val="00B90C9E"/>
    <w:rsid w:val="00B9108A"/>
    <w:rsid w:val="00B911A3"/>
    <w:rsid w:val="00B913DE"/>
    <w:rsid w:val="00B9153B"/>
    <w:rsid w:val="00B91AF8"/>
    <w:rsid w:val="00B91C1D"/>
    <w:rsid w:val="00B91C62"/>
    <w:rsid w:val="00B91F14"/>
    <w:rsid w:val="00B91FBA"/>
    <w:rsid w:val="00B9222A"/>
    <w:rsid w:val="00B92584"/>
    <w:rsid w:val="00B92713"/>
    <w:rsid w:val="00B92746"/>
    <w:rsid w:val="00B92A62"/>
    <w:rsid w:val="00B92A7E"/>
    <w:rsid w:val="00B92F0E"/>
    <w:rsid w:val="00B93002"/>
    <w:rsid w:val="00B930ED"/>
    <w:rsid w:val="00B9312C"/>
    <w:rsid w:val="00B9353B"/>
    <w:rsid w:val="00B93581"/>
    <w:rsid w:val="00B939F2"/>
    <w:rsid w:val="00B93A43"/>
    <w:rsid w:val="00B93B4B"/>
    <w:rsid w:val="00B93DBC"/>
    <w:rsid w:val="00B93F1F"/>
    <w:rsid w:val="00B940E3"/>
    <w:rsid w:val="00B94156"/>
    <w:rsid w:val="00B94397"/>
    <w:rsid w:val="00B943FC"/>
    <w:rsid w:val="00B946A9"/>
    <w:rsid w:val="00B94794"/>
    <w:rsid w:val="00B947D2"/>
    <w:rsid w:val="00B94816"/>
    <w:rsid w:val="00B949AF"/>
    <w:rsid w:val="00B94A57"/>
    <w:rsid w:val="00B94A77"/>
    <w:rsid w:val="00B94D2C"/>
    <w:rsid w:val="00B94D52"/>
    <w:rsid w:val="00B94D72"/>
    <w:rsid w:val="00B950C3"/>
    <w:rsid w:val="00B953C5"/>
    <w:rsid w:val="00B953E2"/>
    <w:rsid w:val="00B95425"/>
    <w:rsid w:val="00B9572A"/>
    <w:rsid w:val="00B95844"/>
    <w:rsid w:val="00B9586B"/>
    <w:rsid w:val="00B95A88"/>
    <w:rsid w:val="00B95D65"/>
    <w:rsid w:val="00B95EF9"/>
    <w:rsid w:val="00B95F14"/>
    <w:rsid w:val="00B95F60"/>
    <w:rsid w:val="00B96190"/>
    <w:rsid w:val="00B9619B"/>
    <w:rsid w:val="00B96443"/>
    <w:rsid w:val="00B966CC"/>
    <w:rsid w:val="00B967B1"/>
    <w:rsid w:val="00B967F2"/>
    <w:rsid w:val="00B96804"/>
    <w:rsid w:val="00B96818"/>
    <w:rsid w:val="00B968EC"/>
    <w:rsid w:val="00B9698C"/>
    <w:rsid w:val="00B969CB"/>
    <w:rsid w:val="00B96F5C"/>
    <w:rsid w:val="00B97153"/>
    <w:rsid w:val="00B972EF"/>
    <w:rsid w:val="00B975F9"/>
    <w:rsid w:val="00B97663"/>
    <w:rsid w:val="00B9771F"/>
    <w:rsid w:val="00B9791E"/>
    <w:rsid w:val="00B9795E"/>
    <w:rsid w:val="00B97A2D"/>
    <w:rsid w:val="00B97C90"/>
    <w:rsid w:val="00B97E5E"/>
    <w:rsid w:val="00B97EAB"/>
    <w:rsid w:val="00B97EB3"/>
    <w:rsid w:val="00B97F1E"/>
    <w:rsid w:val="00BA0131"/>
    <w:rsid w:val="00BA0384"/>
    <w:rsid w:val="00BA061C"/>
    <w:rsid w:val="00BA0692"/>
    <w:rsid w:val="00BA085E"/>
    <w:rsid w:val="00BA09DA"/>
    <w:rsid w:val="00BA108A"/>
    <w:rsid w:val="00BA11D3"/>
    <w:rsid w:val="00BA126D"/>
    <w:rsid w:val="00BA12DE"/>
    <w:rsid w:val="00BA13F7"/>
    <w:rsid w:val="00BA14DF"/>
    <w:rsid w:val="00BA1567"/>
    <w:rsid w:val="00BA1683"/>
    <w:rsid w:val="00BA188C"/>
    <w:rsid w:val="00BA1B52"/>
    <w:rsid w:val="00BA1C8B"/>
    <w:rsid w:val="00BA1D83"/>
    <w:rsid w:val="00BA1F1D"/>
    <w:rsid w:val="00BA1F84"/>
    <w:rsid w:val="00BA22BC"/>
    <w:rsid w:val="00BA234D"/>
    <w:rsid w:val="00BA26F6"/>
    <w:rsid w:val="00BA2C9C"/>
    <w:rsid w:val="00BA2CE9"/>
    <w:rsid w:val="00BA2D66"/>
    <w:rsid w:val="00BA2E7F"/>
    <w:rsid w:val="00BA34E4"/>
    <w:rsid w:val="00BA3568"/>
    <w:rsid w:val="00BA3586"/>
    <w:rsid w:val="00BA3591"/>
    <w:rsid w:val="00BA3783"/>
    <w:rsid w:val="00BA41EA"/>
    <w:rsid w:val="00BA4349"/>
    <w:rsid w:val="00BA44AF"/>
    <w:rsid w:val="00BA496B"/>
    <w:rsid w:val="00BA4CD8"/>
    <w:rsid w:val="00BA4DC0"/>
    <w:rsid w:val="00BA4F9C"/>
    <w:rsid w:val="00BA507F"/>
    <w:rsid w:val="00BA53AC"/>
    <w:rsid w:val="00BA54ED"/>
    <w:rsid w:val="00BA554F"/>
    <w:rsid w:val="00BA5568"/>
    <w:rsid w:val="00BA5604"/>
    <w:rsid w:val="00BA56A4"/>
    <w:rsid w:val="00BA5796"/>
    <w:rsid w:val="00BA5844"/>
    <w:rsid w:val="00BA5894"/>
    <w:rsid w:val="00BA5902"/>
    <w:rsid w:val="00BA59B8"/>
    <w:rsid w:val="00BA5C2D"/>
    <w:rsid w:val="00BA5CDC"/>
    <w:rsid w:val="00BA5E6E"/>
    <w:rsid w:val="00BA667E"/>
    <w:rsid w:val="00BA66BE"/>
    <w:rsid w:val="00BA679A"/>
    <w:rsid w:val="00BA68AD"/>
    <w:rsid w:val="00BA692D"/>
    <w:rsid w:val="00BA69DB"/>
    <w:rsid w:val="00BA6C93"/>
    <w:rsid w:val="00BA73A5"/>
    <w:rsid w:val="00BA766C"/>
    <w:rsid w:val="00BA76C7"/>
    <w:rsid w:val="00BA779F"/>
    <w:rsid w:val="00BA7A88"/>
    <w:rsid w:val="00BA7A99"/>
    <w:rsid w:val="00BA7D45"/>
    <w:rsid w:val="00BA7EBB"/>
    <w:rsid w:val="00BB004D"/>
    <w:rsid w:val="00BB02AE"/>
    <w:rsid w:val="00BB03E9"/>
    <w:rsid w:val="00BB03EB"/>
    <w:rsid w:val="00BB0408"/>
    <w:rsid w:val="00BB05F7"/>
    <w:rsid w:val="00BB060A"/>
    <w:rsid w:val="00BB069E"/>
    <w:rsid w:val="00BB0811"/>
    <w:rsid w:val="00BB087D"/>
    <w:rsid w:val="00BB08CD"/>
    <w:rsid w:val="00BB0920"/>
    <w:rsid w:val="00BB096E"/>
    <w:rsid w:val="00BB0A8A"/>
    <w:rsid w:val="00BB0AB4"/>
    <w:rsid w:val="00BB0B7E"/>
    <w:rsid w:val="00BB0C99"/>
    <w:rsid w:val="00BB0D22"/>
    <w:rsid w:val="00BB0D84"/>
    <w:rsid w:val="00BB0E4A"/>
    <w:rsid w:val="00BB118A"/>
    <w:rsid w:val="00BB11B2"/>
    <w:rsid w:val="00BB1272"/>
    <w:rsid w:val="00BB12C6"/>
    <w:rsid w:val="00BB1361"/>
    <w:rsid w:val="00BB13C1"/>
    <w:rsid w:val="00BB1565"/>
    <w:rsid w:val="00BB159D"/>
    <w:rsid w:val="00BB1746"/>
    <w:rsid w:val="00BB18A9"/>
    <w:rsid w:val="00BB190E"/>
    <w:rsid w:val="00BB1AF4"/>
    <w:rsid w:val="00BB1B52"/>
    <w:rsid w:val="00BB1C81"/>
    <w:rsid w:val="00BB1CCA"/>
    <w:rsid w:val="00BB1E05"/>
    <w:rsid w:val="00BB1F11"/>
    <w:rsid w:val="00BB2028"/>
    <w:rsid w:val="00BB21F3"/>
    <w:rsid w:val="00BB228B"/>
    <w:rsid w:val="00BB22FB"/>
    <w:rsid w:val="00BB2495"/>
    <w:rsid w:val="00BB2553"/>
    <w:rsid w:val="00BB25DC"/>
    <w:rsid w:val="00BB274B"/>
    <w:rsid w:val="00BB284B"/>
    <w:rsid w:val="00BB28D1"/>
    <w:rsid w:val="00BB2A54"/>
    <w:rsid w:val="00BB2A5D"/>
    <w:rsid w:val="00BB3029"/>
    <w:rsid w:val="00BB3117"/>
    <w:rsid w:val="00BB319C"/>
    <w:rsid w:val="00BB3219"/>
    <w:rsid w:val="00BB32C1"/>
    <w:rsid w:val="00BB32FE"/>
    <w:rsid w:val="00BB3329"/>
    <w:rsid w:val="00BB3755"/>
    <w:rsid w:val="00BB386A"/>
    <w:rsid w:val="00BB3886"/>
    <w:rsid w:val="00BB3AC3"/>
    <w:rsid w:val="00BB3C1D"/>
    <w:rsid w:val="00BB3F5C"/>
    <w:rsid w:val="00BB4072"/>
    <w:rsid w:val="00BB416C"/>
    <w:rsid w:val="00BB42F6"/>
    <w:rsid w:val="00BB44C6"/>
    <w:rsid w:val="00BB46B1"/>
    <w:rsid w:val="00BB4AF4"/>
    <w:rsid w:val="00BB4E64"/>
    <w:rsid w:val="00BB4F09"/>
    <w:rsid w:val="00BB51E9"/>
    <w:rsid w:val="00BB5478"/>
    <w:rsid w:val="00BB569E"/>
    <w:rsid w:val="00BB583B"/>
    <w:rsid w:val="00BB598E"/>
    <w:rsid w:val="00BB5A1D"/>
    <w:rsid w:val="00BB5AC6"/>
    <w:rsid w:val="00BB5C28"/>
    <w:rsid w:val="00BB5C47"/>
    <w:rsid w:val="00BB5F2F"/>
    <w:rsid w:val="00BB6048"/>
    <w:rsid w:val="00BB6114"/>
    <w:rsid w:val="00BB625C"/>
    <w:rsid w:val="00BB62AF"/>
    <w:rsid w:val="00BB63D1"/>
    <w:rsid w:val="00BB6979"/>
    <w:rsid w:val="00BB6A4D"/>
    <w:rsid w:val="00BB6D56"/>
    <w:rsid w:val="00BB6E8E"/>
    <w:rsid w:val="00BB6F2E"/>
    <w:rsid w:val="00BB7544"/>
    <w:rsid w:val="00BB767E"/>
    <w:rsid w:val="00BB797C"/>
    <w:rsid w:val="00BB7B31"/>
    <w:rsid w:val="00BB7C38"/>
    <w:rsid w:val="00BB7DAD"/>
    <w:rsid w:val="00BB7E5C"/>
    <w:rsid w:val="00BB7EDF"/>
    <w:rsid w:val="00BB7FDF"/>
    <w:rsid w:val="00BC016A"/>
    <w:rsid w:val="00BC0526"/>
    <w:rsid w:val="00BC0B45"/>
    <w:rsid w:val="00BC0D41"/>
    <w:rsid w:val="00BC0EDF"/>
    <w:rsid w:val="00BC10AF"/>
    <w:rsid w:val="00BC113E"/>
    <w:rsid w:val="00BC1254"/>
    <w:rsid w:val="00BC12BD"/>
    <w:rsid w:val="00BC1420"/>
    <w:rsid w:val="00BC154F"/>
    <w:rsid w:val="00BC15C7"/>
    <w:rsid w:val="00BC194B"/>
    <w:rsid w:val="00BC1B5C"/>
    <w:rsid w:val="00BC1D0F"/>
    <w:rsid w:val="00BC1D6A"/>
    <w:rsid w:val="00BC1EAF"/>
    <w:rsid w:val="00BC20C3"/>
    <w:rsid w:val="00BC20F7"/>
    <w:rsid w:val="00BC215C"/>
    <w:rsid w:val="00BC21F5"/>
    <w:rsid w:val="00BC2224"/>
    <w:rsid w:val="00BC25B1"/>
    <w:rsid w:val="00BC270B"/>
    <w:rsid w:val="00BC2868"/>
    <w:rsid w:val="00BC28B8"/>
    <w:rsid w:val="00BC290D"/>
    <w:rsid w:val="00BC2BB6"/>
    <w:rsid w:val="00BC2D7D"/>
    <w:rsid w:val="00BC2DDF"/>
    <w:rsid w:val="00BC3058"/>
    <w:rsid w:val="00BC318A"/>
    <w:rsid w:val="00BC31AC"/>
    <w:rsid w:val="00BC31BE"/>
    <w:rsid w:val="00BC3266"/>
    <w:rsid w:val="00BC32B7"/>
    <w:rsid w:val="00BC32F0"/>
    <w:rsid w:val="00BC345C"/>
    <w:rsid w:val="00BC35BB"/>
    <w:rsid w:val="00BC3809"/>
    <w:rsid w:val="00BC38E0"/>
    <w:rsid w:val="00BC3941"/>
    <w:rsid w:val="00BC3AA2"/>
    <w:rsid w:val="00BC3B17"/>
    <w:rsid w:val="00BC3B28"/>
    <w:rsid w:val="00BC3CE8"/>
    <w:rsid w:val="00BC3F39"/>
    <w:rsid w:val="00BC401E"/>
    <w:rsid w:val="00BC453A"/>
    <w:rsid w:val="00BC4667"/>
    <w:rsid w:val="00BC488B"/>
    <w:rsid w:val="00BC4AD0"/>
    <w:rsid w:val="00BC4AFC"/>
    <w:rsid w:val="00BC4BC5"/>
    <w:rsid w:val="00BC4BE8"/>
    <w:rsid w:val="00BC4D53"/>
    <w:rsid w:val="00BC4E06"/>
    <w:rsid w:val="00BC4E11"/>
    <w:rsid w:val="00BC4E1F"/>
    <w:rsid w:val="00BC5304"/>
    <w:rsid w:val="00BC545D"/>
    <w:rsid w:val="00BC546B"/>
    <w:rsid w:val="00BC54AE"/>
    <w:rsid w:val="00BC54C1"/>
    <w:rsid w:val="00BC54CC"/>
    <w:rsid w:val="00BC556F"/>
    <w:rsid w:val="00BC55E6"/>
    <w:rsid w:val="00BC583F"/>
    <w:rsid w:val="00BC59C1"/>
    <w:rsid w:val="00BC59FD"/>
    <w:rsid w:val="00BC5AF1"/>
    <w:rsid w:val="00BC5C32"/>
    <w:rsid w:val="00BC5C42"/>
    <w:rsid w:val="00BC5DF3"/>
    <w:rsid w:val="00BC5F10"/>
    <w:rsid w:val="00BC5F82"/>
    <w:rsid w:val="00BC6053"/>
    <w:rsid w:val="00BC6091"/>
    <w:rsid w:val="00BC6466"/>
    <w:rsid w:val="00BC656E"/>
    <w:rsid w:val="00BC658D"/>
    <w:rsid w:val="00BC664C"/>
    <w:rsid w:val="00BC67D9"/>
    <w:rsid w:val="00BC695E"/>
    <w:rsid w:val="00BC69C1"/>
    <w:rsid w:val="00BC6CF7"/>
    <w:rsid w:val="00BC6D84"/>
    <w:rsid w:val="00BC6F0A"/>
    <w:rsid w:val="00BC7242"/>
    <w:rsid w:val="00BC730C"/>
    <w:rsid w:val="00BC7344"/>
    <w:rsid w:val="00BC737E"/>
    <w:rsid w:val="00BC7494"/>
    <w:rsid w:val="00BC74C3"/>
    <w:rsid w:val="00BC758E"/>
    <w:rsid w:val="00BC75D0"/>
    <w:rsid w:val="00BC7647"/>
    <w:rsid w:val="00BC79F4"/>
    <w:rsid w:val="00BC7A63"/>
    <w:rsid w:val="00BC7AF4"/>
    <w:rsid w:val="00BC7C29"/>
    <w:rsid w:val="00BC7C65"/>
    <w:rsid w:val="00BC7D56"/>
    <w:rsid w:val="00BC7E74"/>
    <w:rsid w:val="00BC7EB6"/>
    <w:rsid w:val="00BC7EBD"/>
    <w:rsid w:val="00BD0068"/>
    <w:rsid w:val="00BD0126"/>
    <w:rsid w:val="00BD02A3"/>
    <w:rsid w:val="00BD0434"/>
    <w:rsid w:val="00BD0595"/>
    <w:rsid w:val="00BD0831"/>
    <w:rsid w:val="00BD08EE"/>
    <w:rsid w:val="00BD0912"/>
    <w:rsid w:val="00BD0A72"/>
    <w:rsid w:val="00BD0B3D"/>
    <w:rsid w:val="00BD0C65"/>
    <w:rsid w:val="00BD0D61"/>
    <w:rsid w:val="00BD0DAB"/>
    <w:rsid w:val="00BD0ECA"/>
    <w:rsid w:val="00BD1231"/>
    <w:rsid w:val="00BD12A6"/>
    <w:rsid w:val="00BD158B"/>
    <w:rsid w:val="00BD15E7"/>
    <w:rsid w:val="00BD180F"/>
    <w:rsid w:val="00BD19D4"/>
    <w:rsid w:val="00BD1D08"/>
    <w:rsid w:val="00BD1FDC"/>
    <w:rsid w:val="00BD2107"/>
    <w:rsid w:val="00BD21CF"/>
    <w:rsid w:val="00BD2277"/>
    <w:rsid w:val="00BD22AF"/>
    <w:rsid w:val="00BD239F"/>
    <w:rsid w:val="00BD24C1"/>
    <w:rsid w:val="00BD253C"/>
    <w:rsid w:val="00BD25B8"/>
    <w:rsid w:val="00BD267F"/>
    <w:rsid w:val="00BD27AA"/>
    <w:rsid w:val="00BD27E1"/>
    <w:rsid w:val="00BD2876"/>
    <w:rsid w:val="00BD289C"/>
    <w:rsid w:val="00BD2AF9"/>
    <w:rsid w:val="00BD2B45"/>
    <w:rsid w:val="00BD3105"/>
    <w:rsid w:val="00BD3163"/>
    <w:rsid w:val="00BD32B3"/>
    <w:rsid w:val="00BD33D6"/>
    <w:rsid w:val="00BD34FC"/>
    <w:rsid w:val="00BD3596"/>
    <w:rsid w:val="00BD3617"/>
    <w:rsid w:val="00BD36BC"/>
    <w:rsid w:val="00BD3C8B"/>
    <w:rsid w:val="00BD3CFD"/>
    <w:rsid w:val="00BD3D13"/>
    <w:rsid w:val="00BD3F22"/>
    <w:rsid w:val="00BD4167"/>
    <w:rsid w:val="00BD41D7"/>
    <w:rsid w:val="00BD4204"/>
    <w:rsid w:val="00BD4256"/>
    <w:rsid w:val="00BD4603"/>
    <w:rsid w:val="00BD46BA"/>
    <w:rsid w:val="00BD473A"/>
    <w:rsid w:val="00BD4807"/>
    <w:rsid w:val="00BD495C"/>
    <w:rsid w:val="00BD4A43"/>
    <w:rsid w:val="00BD4B2C"/>
    <w:rsid w:val="00BD4B2D"/>
    <w:rsid w:val="00BD4CDD"/>
    <w:rsid w:val="00BD4D0D"/>
    <w:rsid w:val="00BD5093"/>
    <w:rsid w:val="00BD5507"/>
    <w:rsid w:val="00BD55B9"/>
    <w:rsid w:val="00BD5A1F"/>
    <w:rsid w:val="00BD5A9A"/>
    <w:rsid w:val="00BD5AAF"/>
    <w:rsid w:val="00BD5CF2"/>
    <w:rsid w:val="00BD5D5D"/>
    <w:rsid w:val="00BD611A"/>
    <w:rsid w:val="00BD61A6"/>
    <w:rsid w:val="00BD61AF"/>
    <w:rsid w:val="00BD624E"/>
    <w:rsid w:val="00BD6483"/>
    <w:rsid w:val="00BD6569"/>
    <w:rsid w:val="00BD67A6"/>
    <w:rsid w:val="00BD6F94"/>
    <w:rsid w:val="00BD707D"/>
    <w:rsid w:val="00BD70F5"/>
    <w:rsid w:val="00BD7166"/>
    <w:rsid w:val="00BD75C3"/>
    <w:rsid w:val="00BD76AC"/>
    <w:rsid w:val="00BD76C5"/>
    <w:rsid w:val="00BD7754"/>
    <w:rsid w:val="00BD781D"/>
    <w:rsid w:val="00BD783F"/>
    <w:rsid w:val="00BD78BA"/>
    <w:rsid w:val="00BD7CEA"/>
    <w:rsid w:val="00BD7ED0"/>
    <w:rsid w:val="00BE00A1"/>
    <w:rsid w:val="00BE00B4"/>
    <w:rsid w:val="00BE03D5"/>
    <w:rsid w:val="00BE0489"/>
    <w:rsid w:val="00BE082A"/>
    <w:rsid w:val="00BE090C"/>
    <w:rsid w:val="00BE09A1"/>
    <w:rsid w:val="00BE0C7F"/>
    <w:rsid w:val="00BE0D12"/>
    <w:rsid w:val="00BE0D73"/>
    <w:rsid w:val="00BE0DD4"/>
    <w:rsid w:val="00BE0F06"/>
    <w:rsid w:val="00BE1152"/>
    <w:rsid w:val="00BE1366"/>
    <w:rsid w:val="00BE141E"/>
    <w:rsid w:val="00BE1A25"/>
    <w:rsid w:val="00BE1C2C"/>
    <w:rsid w:val="00BE1DDD"/>
    <w:rsid w:val="00BE1ED7"/>
    <w:rsid w:val="00BE1F03"/>
    <w:rsid w:val="00BE1FD3"/>
    <w:rsid w:val="00BE2017"/>
    <w:rsid w:val="00BE220B"/>
    <w:rsid w:val="00BE237C"/>
    <w:rsid w:val="00BE2386"/>
    <w:rsid w:val="00BE2561"/>
    <w:rsid w:val="00BE272B"/>
    <w:rsid w:val="00BE2864"/>
    <w:rsid w:val="00BE2965"/>
    <w:rsid w:val="00BE2ABB"/>
    <w:rsid w:val="00BE2B48"/>
    <w:rsid w:val="00BE2C7A"/>
    <w:rsid w:val="00BE2E90"/>
    <w:rsid w:val="00BE2F9E"/>
    <w:rsid w:val="00BE2FB5"/>
    <w:rsid w:val="00BE327B"/>
    <w:rsid w:val="00BE339D"/>
    <w:rsid w:val="00BE348A"/>
    <w:rsid w:val="00BE3501"/>
    <w:rsid w:val="00BE3505"/>
    <w:rsid w:val="00BE35A5"/>
    <w:rsid w:val="00BE36D8"/>
    <w:rsid w:val="00BE3751"/>
    <w:rsid w:val="00BE38D8"/>
    <w:rsid w:val="00BE3A87"/>
    <w:rsid w:val="00BE3AE2"/>
    <w:rsid w:val="00BE3BBC"/>
    <w:rsid w:val="00BE3BE4"/>
    <w:rsid w:val="00BE3E24"/>
    <w:rsid w:val="00BE3F7A"/>
    <w:rsid w:val="00BE40A8"/>
    <w:rsid w:val="00BE4108"/>
    <w:rsid w:val="00BE41FC"/>
    <w:rsid w:val="00BE4276"/>
    <w:rsid w:val="00BE4532"/>
    <w:rsid w:val="00BE471B"/>
    <w:rsid w:val="00BE48E3"/>
    <w:rsid w:val="00BE48F3"/>
    <w:rsid w:val="00BE496C"/>
    <w:rsid w:val="00BE49CE"/>
    <w:rsid w:val="00BE4B94"/>
    <w:rsid w:val="00BE4BF9"/>
    <w:rsid w:val="00BE4C32"/>
    <w:rsid w:val="00BE4C5C"/>
    <w:rsid w:val="00BE4EAD"/>
    <w:rsid w:val="00BE4F5A"/>
    <w:rsid w:val="00BE5365"/>
    <w:rsid w:val="00BE5376"/>
    <w:rsid w:val="00BE569C"/>
    <w:rsid w:val="00BE56CB"/>
    <w:rsid w:val="00BE5DCF"/>
    <w:rsid w:val="00BE5FC5"/>
    <w:rsid w:val="00BE5FC8"/>
    <w:rsid w:val="00BE5FE7"/>
    <w:rsid w:val="00BE6036"/>
    <w:rsid w:val="00BE60BB"/>
    <w:rsid w:val="00BE6171"/>
    <w:rsid w:val="00BE61B0"/>
    <w:rsid w:val="00BE6205"/>
    <w:rsid w:val="00BE6323"/>
    <w:rsid w:val="00BE63B1"/>
    <w:rsid w:val="00BE6460"/>
    <w:rsid w:val="00BE665E"/>
    <w:rsid w:val="00BE6AF5"/>
    <w:rsid w:val="00BE6F23"/>
    <w:rsid w:val="00BE7153"/>
    <w:rsid w:val="00BE71B3"/>
    <w:rsid w:val="00BE7202"/>
    <w:rsid w:val="00BE7328"/>
    <w:rsid w:val="00BE73AC"/>
    <w:rsid w:val="00BE747B"/>
    <w:rsid w:val="00BE7605"/>
    <w:rsid w:val="00BE7B22"/>
    <w:rsid w:val="00BE7C1E"/>
    <w:rsid w:val="00BE7E3C"/>
    <w:rsid w:val="00BF0080"/>
    <w:rsid w:val="00BF0389"/>
    <w:rsid w:val="00BF06A8"/>
    <w:rsid w:val="00BF07E3"/>
    <w:rsid w:val="00BF0893"/>
    <w:rsid w:val="00BF0A07"/>
    <w:rsid w:val="00BF0E30"/>
    <w:rsid w:val="00BF0FE4"/>
    <w:rsid w:val="00BF1974"/>
    <w:rsid w:val="00BF1B82"/>
    <w:rsid w:val="00BF2039"/>
    <w:rsid w:val="00BF2212"/>
    <w:rsid w:val="00BF2283"/>
    <w:rsid w:val="00BF229D"/>
    <w:rsid w:val="00BF2435"/>
    <w:rsid w:val="00BF2555"/>
    <w:rsid w:val="00BF26D8"/>
    <w:rsid w:val="00BF26D9"/>
    <w:rsid w:val="00BF277E"/>
    <w:rsid w:val="00BF2842"/>
    <w:rsid w:val="00BF296B"/>
    <w:rsid w:val="00BF29AF"/>
    <w:rsid w:val="00BF2BCD"/>
    <w:rsid w:val="00BF2CAC"/>
    <w:rsid w:val="00BF2DDA"/>
    <w:rsid w:val="00BF2E2B"/>
    <w:rsid w:val="00BF2E56"/>
    <w:rsid w:val="00BF2EAA"/>
    <w:rsid w:val="00BF2EC2"/>
    <w:rsid w:val="00BF2F90"/>
    <w:rsid w:val="00BF341F"/>
    <w:rsid w:val="00BF34BC"/>
    <w:rsid w:val="00BF3514"/>
    <w:rsid w:val="00BF3690"/>
    <w:rsid w:val="00BF36F2"/>
    <w:rsid w:val="00BF37D9"/>
    <w:rsid w:val="00BF38A9"/>
    <w:rsid w:val="00BF3B14"/>
    <w:rsid w:val="00BF3C25"/>
    <w:rsid w:val="00BF3C6A"/>
    <w:rsid w:val="00BF3EDF"/>
    <w:rsid w:val="00BF3F79"/>
    <w:rsid w:val="00BF3FAE"/>
    <w:rsid w:val="00BF3FDB"/>
    <w:rsid w:val="00BF3FDE"/>
    <w:rsid w:val="00BF40FE"/>
    <w:rsid w:val="00BF4292"/>
    <w:rsid w:val="00BF436C"/>
    <w:rsid w:val="00BF4462"/>
    <w:rsid w:val="00BF448A"/>
    <w:rsid w:val="00BF45E9"/>
    <w:rsid w:val="00BF4620"/>
    <w:rsid w:val="00BF4765"/>
    <w:rsid w:val="00BF47F6"/>
    <w:rsid w:val="00BF484A"/>
    <w:rsid w:val="00BF4A01"/>
    <w:rsid w:val="00BF4ABA"/>
    <w:rsid w:val="00BF4B45"/>
    <w:rsid w:val="00BF4BCF"/>
    <w:rsid w:val="00BF5021"/>
    <w:rsid w:val="00BF505C"/>
    <w:rsid w:val="00BF514F"/>
    <w:rsid w:val="00BF5154"/>
    <w:rsid w:val="00BF5188"/>
    <w:rsid w:val="00BF5461"/>
    <w:rsid w:val="00BF5547"/>
    <w:rsid w:val="00BF555E"/>
    <w:rsid w:val="00BF5564"/>
    <w:rsid w:val="00BF57A2"/>
    <w:rsid w:val="00BF57B7"/>
    <w:rsid w:val="00BF583E"/>
    <w:rsid w:val="00BF58E4"/>
    <w:rsid w:val="00BF5979"/>
    <w:rsid w:val="00BF6032"/>
    <w:rsid w:val="00BF6197"/>
    <w:rsid w:val="00BF6233"/>
    <w:rsid w:val="00BF6267"/>
    <w:rsid w:val="00BF641D"/>
    <w:rsid w:val="00BF6582"/>
    <w:rsid w:val="00BF65BD"/>
    <w:rsid w:val="00BF6627"/>
    <w:rsid w:val="00BF6732"/>
    <w:rsid w:val="00BF67C3"/>
    <w:rsid w:val="00BF68AB"/>
    <w:rsid w:val="00BF6AAF"/>
    <w:rsid w:val="00BF6AC5"/>
    <w:rsid w:val="00BF6ACC"/>
    <w:rsid w:val="00BF7354"/>
    <w:rsid w:val="00BF749E"/>
    <w:rsid w:val="00BF76ED"/>
    <w:rsid w:val="00BF78A2"/>
    <w:rsid w:val="00BF79F3"/>
    <w:rsid w:val="00BF7B56"/>
    <w:rsid w:val="00BF7D49"/>
    <w:rsid w:val="00BF7E9B"/>
    <w:rsid w:val="00BF7F04"/>
    <w:rsid w:val="00C000A7"/>
    <w:rsid w:val="00C0015C"/>
    <w:rsid w:val="00C001C8"/>
    <w:rsid w:val="00C0029E"/>
    <w:rsid w:val="00C002AA"/>
    <w:rsid w:val="00C002AB"/>
    <w:rsid w:val="00C0052D"/>
    <w:rsid w:val="00C00579"/>
    <w:rsid w:val="00C006CA"/>
    <w:rsid w:val="00C00827"/>
    <w:rsid w:val="00C0090A"/>
    <w:rsid w:val="00C00BDE"/>
    <w:rsid w:val="00C00C41"/>
    <w:rsid w:val="00C00C44"/>
    <w:rsid w:val="00C00CFB"/>
    <w:rsid w:val="00C00EA0"/>
    <w:rsid w:val="00C00F1B"/>
    <w:rsid w:val="00C01041"/>
    <w:rsid w:val="00C01271"/>
    <w:rsid w:val="00C014B0"/>
    <w:rsid w:val="00C0170A"/>
    <w:rsid w:val="00C01C52"/>
    <w:rsid w:val="00C01E41"/>
    <w:rsid w:val="00C01E4B"/>
    <w:rsid w:val="00C01F86"/>
    <w:rsid w:val="00C01FEB"/>
    <w:rsid w:val="00C024CF"/>
    <w:rsid w:val="00C0252C"/>
    <w:rsid w:val="00C026D0"/>
    <w:rsid w:val="00C027B3"/>
    <w:rsid w:val="00C028CA"/>
    <w:rsid w:val="00C029FF"/>
    <w:rsid w:val="00C02A7E"/>
    <w:rsid w:val="00C02AF5"/>
    <w:rsid w:val="00C02C07"/>
    <w:rsid w:val="00C02C2F"/>
    <w:rsid w:val="00C02C5A"/>
    <w:rsid w:val="00C02DB7"/>
    <w:rsid w:val="00C02E0E"/>
    <w:rsid w:val="00C02E38"/>
    <w:rsid w:val="00C033EC"/>
    <w:rsid w:val="00C03569"/>
    <w:rsid w:val="00C03615"/>
    <w:rsid w:val="00C03666"/>
    <w:rsid w:val="00C0379B"/>
    <w:rsid w:val="00C03A67"/>
    <w:rsid w:val="00C03CCA"/>
    <w:rsid w:val="00C03D8A"/>
    <w:rsid w:val="00C03DA0"/>
    <w:rsid w:val="00C03E5C"/>
    <w:rsid w:val="00C03FC5"/>
    <w:rsid w:val="00C0409C"/>
    <w:rsid w:val="00C04168"/>
    <w:rsid w:val="00C044EC"/>
    <w:rsid w:val="00C044FF"/>
    <w:rsid w:val="00C04922"/>
    <w:rsid w:val="00C049FF"/>
    <w:rsid w:val="00C04B50"/>
    <w:rsid w:val="00C04D0E"/>
    <w:rsid w:val="00C04DC4"/>
    <w:rsid w:val="00C050C2"/>
    <w:rsid w:val="00C05137"/>
    <w:rsid w:val="00C0551F"/>
    <w:rsid w:val="00C0552C"/>
    <w:rsid w:val="00C05742"/>
    <w:rsid w:val="00C057CD"/>
    <w:rsid w:val="00C05835"/>
    <w:rsid w:val="00C05BD5"/>
    <w:rsid w:val="00C05C21"/>
    <w:rsid w:val="00C05C7C"/>
    <w:rsid w:val="00C05D5C"/>
    <w:rsid w:val="00C05E6B"/>
    <w:rsid w:val="00C05FE5"/>
    <w:rsid w:val="00C06149"/>
    <w:rsid w:val="00C061A5"/>
    <w:rsid w:val="00C06290"/>
    <w:rsid w:val="00C06467"/>
    <w:rsid w:val="00C066BF"/>
    <w:rsid w:val="00C068FD"/>
    <w:rsid w:val="00C069CE"/>
    <w:rsid w:val="00C069F0"/>
    <w:rsid w:val="00C06A4C"/>
    <w:rsid w:val="00C06AB5"/>
    <w:rsid w:val="00C06B64"/>
    <w:rsid w:val="00C06BFB"/>
    <w:rsid w:val="00C06C59"/>
    <w:rsid w:val="00C06CFB"/>
    <w:rsid w:val="00C06D89"/>
    <w:rsid w:val="00C06E43"/>
    <w:rsid w:val="00C0737E"/>
    <w:rsid w:val="00C074BC"/>
    <w:rsid w:val="00C0751B"/>
    <w:rsid w:val="00C07653"/>
    <w:rsid w:val="00C0775B"/>
    <w:rsid w:val="00C0795B"/>
    <w:rsid w:val="00C07A17"/>
    <w:rsid w:val="00C07AF1"/>
    <w:rsid w:val="00C07B50"/>
    <w:rsid w:val="00C07BA1"/>
    <w:rsid w:val="00C07C6A"/>
    <w:rsid w:val="00C07CEF"/>
    <w:rsid w:val="00C07E4E"/>
    <w:rsid w:val="00C07E55"/>
    <w:rsid w:val="00C07EE6"/>
    <w:rsid w:val="00C10020"/>
    <w:rsid w:val="00C1003F"/>
    <w:rsid w:val="00C100B3"/>
    <w:rsid w:val="00C1018C"/>
    <w:rsid w:val="00C10389"/>
    <w:rsid w:val="00C10533"/>
    <w:rsid w:val="00C10571"/>
    <w:rsid w:val="00C105B4"/>
    <w:rsid w:val="00C10822"/>
    <w:rsid w:val="00C10892"/>
    <w:rsid w:val="00C10B8C"/>
    <w:rsid w:val="00C10E4D"/>
    <w:rsid w:val="00C110FE"/>
    <w:rsid w:val="00C1112A"/>
    <w:rsid w:val="00C112FC"/>
    <w:rsid w:val="00C113FD"/>
    <w:rsid w:val="00C11721"/>
    <w:rsid w:val="00C1186D"/>
    <w:rsid w:val="00C11A13"/>
    <w:rsid w:val="00C11A7E"/>
    <w:rsid w:val="00C11AB3"/>
    <w:rsid w:val="00C11AB5"/>
    <w:rsid w:val="00C11B8F"/>
    <w:rsid w:val="00C11BF5"/>
    <w:rsid w:val="00C11C47"/>
    <w:rsid w:val="00C11C9F"/>
    <w:rsid w:val="00C12161"/>
    <w:rsid w:val="00C1238F"/>
    <w:rsid w:val="00C12391"/>
    <w:rsid w:val="00C123F2"/>
    <w:rsid w:val="00C12606"/>
    <w:rsid w:val="00C12807"/>
    <w:rsid w:val="00C128D0"/>
    <w:rsid w:val="00C12B21"/>
    <w:rsid w:val="00C12C5B"/>
    <w:rsid w:val="00C12D59"/>
    <w:rsid w:val="00C12DF6"/>
    <w:rsid w:val="00C132F7"/>
    <w:rsid w:val="00C1346F"/>
    <w:rsid w:val="00C134B9"/>
    <w:rsid w:val="00C13793"/>
    <w:rsid w:val="00C13823"/>
    <w:rsid w:val="00C13916"/>
    <w:rsid w:val="00C13BC9"/>
    <w:rsid w:val="00C13CAA"/>
    <w:rsid w:val="00C13EE0"/>
    <w:rsid w:val="00C13F81"/>
    <w:rsid w:val="00C1414F"/>
    <w:rsid w:val="00C1416B"/>
    <w:rsid w:val="00C143E8"/>
    <w:rsid w:val="00C1446A"/>
    <w:rsid w:val="00C14667"/>
    <w:rsid w:val="00C146C0"/>
    <w:rsid w:val="00C14870"/>
    <w:rsid w:val="00C14ADE"/>
    <w:rsid w:val="00C14B1E"/>
    <w:rsid w:val="00C14F29"/>
    <w:rsid w:val="00C14FDD"/>
    <w:rsid w:val="00C150DD"/>
    <w:rsid w:val="00C15133"/>
    <w:rsid w:val="00C151C1"/>
    <w:rsid w:val="00C151E5"/>
    <w:rsid w:val="00C1525B"/>
    <w:rsid w:val="00C153DE"/>
    <w:rsid w:val="00C155D7"/>
    <w:rsid w:val="00C15A34"/>
    <w:rsid w:val="00C15BFA"/>
    <w:rsid w:val="00C15C40"/>
    <w:rsid w:val="00C15C8D"/>
    <w:rsid w:val="00C16170"/>
    <w:rsid w:val="00C162AF"/>
    <w:rsid w:val="00C162C8"/>
    <w:rsid w:val="00C16314"/>
    <w:rsid w:val="00C16327"/>
    <w:rsid w:val="00C16426"/>
    <w:rsid w:val="00C16BD0"/>
    <w:rsid w:val="00C16BD9"/>
    <w:rsid w:val="00C16D14"/>
    <w:rsid w:val="00C16F60"/>
    <w:rsid w:val="00C1702F"/>
    <w:rsid w:val="00C171D1"/>
    <w:rsid w:val="00C174CC"/>
    <w:rsid w:val="00C175A2"/>
    <w:rsid w:val="00C17609"/>
    <w:rsid w:val="00C176B3"/>
    <w:rsid w:val="00C17912"/>
    <w:rsid w:val="00C17958"/>
    <w:rsid w:val="00C179F0"/>
    <w:rsid w:val="00C17CB0"/>
    <w:rsid w:val="00C17DB4"/>
    <w:rsid w:val="00C17F8A"/>
    <w:rsid w:val="00C17FC2"/>
    <w:rsid w:val="00C17FD4"/>
    <w:rsid w:val="00C20098"/>
    <w:rsid w:val="00C201C9"/>
    <w:rsid w:val="00C2038E"/>
    <w:rsid w:val="00C205EA"/>
    <w:rsid w:val="00C205ED"/>
    <w:rsid w:val="00C20698"/>
    <w:rsid w:val="00C206D5"/>
    <w:rsid w:val="00C207D9"/>
    <w:rsid w:val="00C20A9A"/>
    <w:rsid w:val="00C20F92"/>
    <w:rsid w:val="00C20F99"/>
    <w:rsid w:val="00C2122B"/>
    <w:rsid w:val="00C213BF"/>
    <w:rsid w:val="00C2141F"/>
    <w:rsid w:val="00C21555"/>
    <w:rsid w:val="00C2166C"/>
    <w:rsid w:val="00C217CC"/>
    <w:rsid w:val="00C21873"/>
    <w:rsid w:val="00C21A33"/>
    <w:rsid w:val="00C21B20"/>
    <w:rsid w:val="00C21BA1"/>
    <w:rsid w:val="00C21BDB"/>
    <w:rsid w:val="00C21C20"/>
    <w:rsid w:val="00C21C86"/>
    <w:rsid w:val="00C21DB8"/>
    <w:rsid w:val="00C21DCA"/>
    <w:rsid w:val="00C21E8C"/>
    <w:rsid w:val="00C21EBD"/>
    <w:rsid w:val="00C21FC9"/>
    <w:rsid w:val="00C221A1"/>
    <w:rsid w:val="00C224D4"/>
    <w:rsid w:val="00C22592"/>
    <w:rsid w:val="00C225A7"/>
    <w:rsid w:val="00C225C9"/>
    <w:rsid w:val="00C225E8"/>
    <w:rsid w:val="00C22744"/>
    <w:rsid w:val="00C22858"/>
    <w:rsid w:val="00C22988"/>
    <w:rsid w:val="00C23075"/>
    <w:rsid w:val="00C23390"/>
    <w:rsid w:val="00C23674"/>
    <w:rsid w:val="00C2378A"/>
    <w:rsid w:val="00C2379C"/>
    <w:rsid w:val="00C237F6"/>
    <w:rsid w:val="00C23831"/>
    <w:rsid w:val="00C239C7"/>
    <w:rsid w:val="00C23A0D"/>
    <w:rsid w:val="00C23AD1"/>
    <w:rsid w:val="00C23D88"/>
    <w:rsid w:val="00C23E1B"/>
    <w:rsid w:val="00C23E3A"/>
    <w:rsid w:val="00C23FC0"/>
    <w:rsid w:val="00C2403B"/>
    <w:rsid w:val="00C241D7"/>
    <w:rsid w:val="00C24578"/>
    <w:rsid w:val="00C24814"/>
    <w:rsid w:val="00C24A50"/>
    <w:rsid w:val="00C24A5E"/>
    <w:rsid w:val="00C24DE9"/>
    <w:rsid w:val="00C24E66"/>
    <w:rsid w:val="00C24EE7"/>
    <w:rsid w:val="00C2515E"/>
    <w:rsid w:val="00C251EA"/>
    <w:rsid w:val="00C2523E"/>
    <w:rsid w:val="00C252F2"/>
    <w:rsid w:val="00C2534E"/>
    <w:rsid w:val="00C253DB"/>
    <w:rsid w:val="00C253E4"/>
    <w:rsid w:val="00C256C9"/>
    <w:rsid w:val="00C256DD"/>
    <w:rsid w:val="00C25841"/>
    <w:rsid w:val="00C258A7"/>
    <w:rsid w:val="00C259DB"/>
    <w:rsid w:val="00C25A37"/>
    <w:rsid w:val="00C25C6B"/>
    <w:rsid w:val="00C26051"/>
    <w:rsid w:val="00C260E2"/>
    <w:rsid w:val="00C262BE"/>
    <w:rsid w:val="00C26374"/>
    <w:rsid w:val="00C26559"/>
    <w:rsid w:val="00C26593"/>
    <w:rsid w:val="00C266E0"/>
    <w:rsid w:val="00C2672A"/>
    <w:rsid w:val="00C267F7"/>
    <w:rsid w:val="00C26A62"/>
    <w:rsid w:val="00C26AFD"/>
    <w:rsid w:val="00C26D17"/>
    <w:rsid w:val="00C27026"/>
    <w:rsid w:val="00C27073"/>
    <w:rsid w:val="00C27309"/>
    <w:rsid w:val="00C27337"/>
    <w:rsid w:val="00C275A4"/>
    <w:rsid w:val="00C276AB"/>
    <w:rsid w:val="00C277B6"/>
    <w:rsid w:val="00C278C6"/>
    <w:rsid w:val="00C2794A"/>
    <w:rsid w:val="00C2797D"/>
    <w:rsid w:val="00C279A5"/>
    <w:rsid w:val="00C27B55"/>
    <w:rsid w:val="00C27C73"/>
    <w:rsid w:val="00C27DFE"/>
    <w:rsid w:val="00C27FF8"/>
    <w:rsid w:val="00C301AB"/>
    <w:rsid w:val="00C30346"/>
    <w:rsid w:val="00C303C7"/>
    <w:rsid w:val="00C305FE"/>
    <w:rsid w:val="00C30903"/>
    <w:rsid w:val="00C30921"/>
    <w:rsid w:val="00C30CDF"/>
    <w:rsid w:val="00C30D39"/>
    <w:rsid w:val="00C30DD6"/>
    <w:rsid w:val="00C30E95"/>
    <w:rsid w:val="00C312BC"/>
    <w:rsid w:val="00C31362"/>
    <w:rsid w:val="00C314A9"/>
    <w:rsid w:val="00C3157C"/>
    <w:rsid w:val="00C318B5"/>
    <w:rsid w:val="00C31A31"/>
    <w:rsid w:val="00C31C84"/>
    <w:rsid w:val="00C31DA8"/>
    <w:rsid w:val="00C31ECC"/>
    <w:rsid w:val="00C320D7"/>
    <w:rsid w:val="00C3228C"/>
    <w:rsid w:val="00C32340"/>
    <w:rsid w:val="00C323A9"/>
    <w:rsid w:val="00C3255C"/>
    <w:rsid w:val="00C32A1F"/>
    <w:rsid w:val="00C32ADC"/>
    <w:rsid w:val="00C32B02"/>
    <w:rsid w:val="00C32CD8"/>
    <w:rsid w:val="00C32CF5"/>
    <w:rsid w:val="00C32F15"/>
    <w:rsid w:val="00C32F18"/>
    <w:rsid w:val="00C32F9F"/>
    <w:rsid w:val="00C32FD1"/>
    <w:rsid w:val="00C32FD8"/>
    <w:rsid w:val="00C33017"/>
    <w:rsid w:val="00C3330C"/>
    <w:rsid w:val="00C33502"/>
    <w:rsid w:val="00C33683"/>
    <w:rsid w:val="00C336D1"/>
    <w:rsid w:val="00C337F7"/>
    <w:rsid w:val="00C33A20"/>
    <w:rsid w:val="00C33ABA"/>
    <w:rsid w:val="00C33C5B"/>
    <w:rsid w:val="00C33CE1"/>
    <w:rsid w:val="00C33D18"/>
    <w:rsid w:val="00C33E36"/>
    <w:rsid w:val="00C33FBE"/>
    <w:rsid w:val="00C340F7"/>
    <w:rsid w:val="00C341A9"/>
    <w:rsid w:val="00C341DD"/>
    <w:rsid w:val="00C34415"/>
    <w:rsid w:val="00C34706"/>
    <w:rsid w:val="00C347B8"/>
    <w:rsid w:val="00C34803"/>
    <w:rsid w:val="00C3481D"/>
    <w:rsid w:val="00C348C3"/>
    <w:rsid w:val="00C348F5"/>
    <w:rsid w:val="00C34ACF"/>
    <w:rsid w:val="00C34AF6"/>
    <w:rsid w:val="00C34BA3"/>
    <w:rsid w:val="00C34CD4"/>
    <w:rsid w:val="00C34DAC"/>
    <w:rsid w:val="00C34F90"/>
    <w:rsid w:val="00C34FE9"/>
    <w:rsid w:val="00C3503F"/>
    <w:rsid w:val="00C350C6"/>
    <w:rsid w:val="00C3518E"/>
    <w:rsid w:val="00C35403"/>
    <w:rsid w:val="00C3541C"/>
    <w:rsid w:val="00C356C4"/>
    <w:rsid w:val="00C35BDE"/>
    <w:rsid w:val="00C35C25"/>
    <w:rsid w:val="00C35DE7"/>
    <w:rsid w:val="00C35E3A"/>
    <w:rsid w:val="00C35F0E"/>
    <w:rsid w:val="00C362FC"/>
    <w:rsid w:val="00C36442"/>
    <w:rsid w:val="00C36813"/>
    <w:rsid w:val="00C3686B"/>
    <w:rsid w:val="00C36AC9"/>
    <w:rsid w:val="00C36C3C"/>
    <w:rsid w:val="00C36CA4"/>
    <w:rsid w:val="00C36F11"/>
    <w:rsid w:val="00C370C1"/>
    <w:rsid w:val="00C3717E"/>
    <w:rsid w:val="00C3739F"/>
    <w:rsid w:val="00C373B5"/>
    <w:rsid w:val="00C373F0"/>
    <w:rsid w:val="00C37408"/>
    <w:rsid w:val="00C376D6"/>
    <w:rsid w:val="00C37833"/>
    <w:rsid w:val="00C378BA"/>
    <w:rsid w:val="00C3791C"/>
    <w:rsid w:val="00C37B29"/>
    <w:rsid w:val="00C37BCC"/>
    <w:rsid w:val="00C37C06"/>
    <w:rsid w:val="00C37CC3"/>
    <w:rsid w:val="00C37CE2"/>
    <w:rsid w:val="00C37D31"/>
    <w:rsid w:val="00C37F1E"/>
    <w:rsid w:val="00C37F92"/>
    <w:rsid w:val="00C37FC0"/>
    <w:rsid w:val="00C4003A"/>
    <w:rsid w:val="00C40177"/>
    <w:rsid w:val="00C4044F"/>
    <w:rsid w:val="00C40552"/>
    <w:rsid w:val="00C4062A"/>
    <w:rsid w:val="00C40ACC"/>
    <w:rsid w:val="00C40B0A"/>
    <w:rsid w:val="00C40C04"/>
    <w:rsid w:val="00C40C0D"/>
    <w:rsid w:val="00C40DC5"/>
    <w:rsid w:val="00C412A9"/>
    <w:rsid w:val="00C41576"/>
    <w:rsid w:val="00C41596"/>
    <w:rsid w:val="00C4163F"/>
    <w:rsid w:val="00C4167E"/>
    <w:rsid w:val="00C416E8"/>
    <w:rsid w:val="00C41704"/>
    <w:rsid w:val="00C417F3"/>
    <w:rsid w:val="00C4182D"/>
    <w:rsid w:val="00C41A0A"/>
    <w:rsid w:val="00C41A66"/>
    <w:rsid w:val="00C41F31"/>
    <w:rsid w:val="00C420D1"/>
    <w:rsid w:val="00C4215E"/>
    <w:rsid w:val="00C424A2"/>
    <w:rsid w:val="00C426E4"/>
    <w:rsid w:val="00C42712"/>
    <w:rsid w:val="00C42799"/>
    <w:rsid w:val="00C427CD"/>
    <w:rsid w:val="00C42812"/>
    <w:rsid w:val="00C42824"/>
    <w:rsid w:val="00C42853"/>
    <w:rsid w:val="00C42905"/>
    <w:rsid w:val="00C42A95"/>
    <w:rsid w:val="00C42CED"/>
    <w:rsid w:val="00C42E23"/>
    <w:rsid w:val="00C42F23"/>
    <w:rsid w:val="00C42F4F"/>
    <w:rsid w:val="00C42FC2"/>
    <w:rsid w:val="00C430F9"/>
    <w:rsid w:val="00C43437"/>
    <w:rsid w:val="00C4346E"/>
    <w:rsid w:val="00C43786"/>
    <w:rsid w:val="00C4391C"/>
    <w:rsid w:val="00C43955"/>
    <w:rsid w:val="00C439E9"/>
    <w:rsid w:val="00C43AC9"/>
    <w:rsid w:val="00C43C63"/>
    <w:rsid w:val="00C43E14"/>
    <w:rsid w:val="00C43F4A"/>
    <w:rsid w:val="00C44040"/>
    <w:rsid w:val="00C440FE"/>
    <w:rsid w:val="00C4439E"/>
    <w:rsid w:val="00C44517"/>
    <w:rsid w:val="00C446A8"/>
    <w:rsid w:val="00C448B0"/>
    <w:rsid w:val="00C44A54"/>
    <w:rsid w:val="00C44AD8"/>
    <w:rsid w:val="00C44BF9"/>
    <w:rsid w:val="00C44C3F"/>
    <w:rsid w:val="00C44D49"/>
    <w:rsid w:val="00C44DDC"/>
    <w:rsid w:val="00C44FC4"/>
    <w:rsid w:val="00C4501E"/>
    <w:rsid w:val="00C45179"/>
    <w:rsid w:val="00C4517D"/>
    <w:rsid w:val="00C45197"/>
    <w:rsid w:val="00C451E4"/>
    <w:rsid w:val="00C45216"/>
    <w:rsid w:val="00C454E9"/>
    <w:rsid w:val="00C455FF"/>
    <w:rsid w:val="00C4560E"/>
    <w:rsid w:val="00C45654"/>
    <w:rsid w:val="00C456EB"/>
    <w:rsid w:val="00C45764"/>
    <w:rsid w:val="00C4577D"/>
    <w:rsid w:val="00C458CB"/>
    <w:rsid w:val="00C45A63"/>
    <w:rsid w:val="00C45BF9"/>
    <w:rsid w:val="00C45C2A"/>
    <w:rsid w:val="00C45DE6"/>
    <w:rsid w:val="00C45E6B"/>
    <w:rsid w:val="00C45EBF"/>
    <w:rsid w:val="00C4603F"/>
    <w:rsid w:val="00C460AA"/>
    <w:rsid w:val="00C461D3"/>
    <w:rsid w:val="00C461FF"/>
    <w:rsid w:val="00C46304"/>
    <w:rsid w:val="00C46538"/>
    <w:rsid w:val="00C466C7"/>
    <w:rsid w:val="00C46B8B"/>
    <w:rsid w:val="00C46D60"/>
    <w:rsid w:val="00C46EBE"/>
    <w:rsid w:val="00C470F3"/>
    <w:rsid w:val="00C47385"/>
    <w:rsid w:val="00C47409"/>
    <w:rsid w:val="00C4745B"/>
    <w:rsid w:val="00C475EF"/>
    <w:rsid w:val="00C47610"/>
    <w:rsid w:val="00C47642"/>
    <w:rsid w:val="00C4789E"/>
    <w:rsid w:val="00C478ED"/>
    <w:rsid w:val="00C50238"/>
    <w:rsid w:val="00C502A1"/>
    <w:rsid w:val="00C50348"/>
    <w:rsid w:val="00C50528"/>
    <w:rsid w:val="00C50800"/>
    <w:rsid w:val="00C509B4"/>
    <w:rsid w:val="00C509D7"/>
    <w:rsid w:val="00C50C63"/>
    <w:rsid w:val="00C50D23"/>
    <w:rsid w:val="00C50DB7"/>
    <w:rsid w:val="00C50EBA"/>
    <w:rsid w:val="00C50EC0"/>
    <w:rsid w:val="00C50ECB"/>
    <w:rsid w:val="00C50FA7"/>
    <w:rsid w:val="00C50FB5"/>
    <w:rsid w:val="00C510DA"/>
    <w:rsid w:val="00C51189"/>
    <w:rsid w:val="00C512B7"/>
    <w:rsid w:val="00C5136D"/>
    <w:rsid w:val="00C51522"/>
    <w:rsid w:val="00C5157D"/>
    <w:rsid w:val="00C51825"/>
    <w:rsid w:val="00C5182B"/>
    <w:rsid w:val="00C51938"/>
    <w:rsid w:val="00C519FB"/>
    <w:rsid w:val="00C51C40"/>
    <w:rsid w:val="00C51DDA"/>
    <w:rsid w:val="00C5218C"/>
    <w:rsid w:val="00C5230E"/>
    <w:rsid w:val="00C52373"/>
    <w:rsid w:val="00C52594"/>
    <w:rsid w:val="00C5289E"/>
    <w:rsid w:val="00C52924"/>
    <w:rsid w:val="00C52936"/>
    <w:rsid w:val="00C5295C"/>
    <w:rsid w:val="00C52B18"/>
    <w:rsid w:val="00C52D34"/>
    <w:rsid w:val="00C52F74"/>
    <w:rsid w:val="00C5306E"/>
    <w:rsid w:val="00C530C0"/>
    <w:rsid w:val="00C530F5"/>
    <w:rsid w:val="00C5345D"/>
    <w:rsid w:val="00C534B4"/>
    <w:rsid w:val="00C53500"/>
    <w:rsid w:val="00C53567"/>
    <w:rsid w:val="00C536D6"/>
    <w:rsid w:val="00C53A85"/>
    <w:rsid w:val="00C53AAB"/>
    <w:rsid w:val="00C53D7D"/>
    <w:rsid w:val="00C53DA5"/>
    <w:rsid w:val="00C53E16"/>
    <w:rsid w:val="00C53E65"/>
    <w:rsid w:val="00C53EE2"/>
    <w:rsid w:val="00C53EF4"/>
    <w:rsid w:val="00C53F57"/>
    <w:rsid w:val="00C540FF"/>
    <w:rsid w:val="00C5436D"/>
    <w:rsid w:val="00C543B8"/>
    <w:rsid w:val="00C544E2"/>
    <w:rsid w:val="00C54840"/>
    <w:rsid w:val="00C54890"/>
    <w:rsid w:val="00C549CC"/>
    <w:rsid w:val="00C54D2E"/>
    <w:rsid w:val="00C54F44"/>
    <w:rsid w:val="00C54F52"/>
    <w:rsid w:val="00C552A3"/>
    <w:rsid w:val="00C55453"/>
    <w:rsid w:val="00C55550"/>
    <w:rsid w:val="00C55664"/>
    <w:rsid w:val="00C5566D"/>
    <w:rsid w:val="00C556A5"/>
    <w:rsid w:val="00C5582F"/>
    <w:rsid w:val="00C55B1D"/>
    <w:rsid w:val="00C55D9F"/>
    <w:rsid w:val="00C561B8"/>
    <w:rsid w:val="00C56312"/>
    <w:rsid w:val="00C5648D"/>
    <w:rsid w:val="00C56598"/>
    <w:rsid w:val="00C5675D"/>
    <w:rsid w:val="00C568E8"/>
    <w:rsid w:val="00C569B2"/>
    <w:rsid w:val="00C569CC"/>
    <w:rsid w:val="00C56AA8"/>
    <w:rsid w:val="00C56BF7"/>
    <w:rsid w:val="00C56DC9"/>
    <w:rsid w:val="00C56DCD"/>
    <w:rsid w:val="00C56E23"/>
    <w:rsid w:val="00C56EA7"/>
    <w:rsid w:val="00C56F42"/>
    <w:rsid w:val="00C57112"/>
    <w:rsid w:val="00C572BF"/>
    <w:rsid w:val="00C57333"/>
    <w:rsid w:val="00C5736E"/>
    <w:rsid w:val="00C57430"/>
    <w:rsid w:val="00C57B50"/>
    <w:rsid w:val="00C57C02"/>
    <w:rsid w:val="00C57C91"/>
    <w:rsid w:val="00C600C8"/>
    <w:rsid w:val="00C60200"/>
    <w:rsid w:val="00C60232"/>
    <w:rsid w:val="00C60235"/>
    <w:rsid w:val="00C6040F"/>
    <w:rsid w:val="00C6043F"/>
    <w:rsid w:val="00C6068A"/>
    <w:rsid w:val="00C606F4"/>
    <w:rsid w:val="00C6071D"/>
    <w:rsid w:val="00C607FD"/>
    <w:rsid w:val="00C6087E"/>
    <w:rsid w:val="00C609C0"/>
    <w:rsid w:val="00C60A56"/>
    <w:rsid w:val="00C60B21"/>
    <w:rsid w:val="00C60C46"/>
    <w:rsid w:val="00C60EB1"/>
    <w:rsid w:val="00C614F7"/>
    <w:rsid w:val="00C616B6"/>
    <w:rsid w:val="00C6173A"/>
    <w:rsid w:val="00C619E4"/>
    <w:rsid w:val="00C61AE0"/>
    <w:rsid w:val="00C61B20"/>
    <w:rsid w:val="00C61B2B"/>
    <w:rsid w:val="00C61DB1"/>
    <w:rsid w:val="00C61EC2"/>
    <w:rsid w:val="00C62066"/>
    <w:rsid w:val="00C622D9"/>
    <w:rsid w:val="00C6232C"/>
    <w:rsid w:val="00C62357"/>
    <w:rsid w:val="00C62407"/>
    <w:rsid w:val="00C62622"/>
    <w:rsid w:val="00C62BFE"/>
    <w:rsid w:val="00C62ECA"/>
    <w:rsid w:val="00C62F69"/>
    <w:rsid w:val="00C62F83"/>
    <w:rsid w:val="00C63041"/>
    <w:rsid w:val="00C63078"/>
    <w:rsid w:val="00C630E3"/>
    <w:rsid w:val="00C633DC"/>
    <w:rsid w:val="00C636B1"/>
    <w:rsid w:val="00C63708"/>
    <w:rsid w:val="00C637CA"/>
    <w:rsid w:val="00C638A9"/>
    <w:rsid w:val="00C639FF"/>
    <w:rsid w:val="00C63B83"/>
    <w:rsid w:val="00C63C4B"/>
    <w:rsid w:val="00C63C8D"/>
    <w:rsid w:val="00C64028"/>
    <w:rsid w:val="00C6405D"/>
    <w:rsid w:val="00C640C8"/>
    <w:rsid w:val="00C641EA"/>
    <w:rsid w:val="00C6446B"/>
    <w:rsid w:val="00C6446D"/>
    <w:rsid w:val="00C64592"/>
    <w:rsid w:val="00C64722"/>
    <w:rsid w:val="00C6483D"/>
    <w:rsid w:val="00C64847"/>
    <w:rsid w:val="00C64C07"/>
    <w:rsid w:val="00C64EF6"/>
    <w:rsid w:val="00C64FFA"/>
    <w:rsid w:val="00C65030"/>
    <w:rsid w:val="00C651CB"/>
    <w:rsid w:val="00C651DC"/>
    <w:rsid w:val="00C65225"/>
    <w:rsid w:val="00C65270"/>
    <w:rsid w:val="00C65296"/>
    <w:rsid w:val="00C656A5"/>
    <w:rsid w:val="00C65797"/>
    <w:rsid w:val="00C6581F"/>
    <w:rsid w:val="00C65AF4"/>
    <w:rsid w:val="00C65D7D"/>
    <w:rsid w:val="00C65F05"/>
    <w:rsid w:val="00C65F24"/>
    <w:rsid w:val="00C66027"/>
    <w:rsid w:val="00C660D0"/>
    <w:rsid w:val="00C66318"/>
    <w:rsid w:val="00C66407"/>
    <w:rsid w:val="00C6665D"/>
    <w:rsid w:val="00C66ACA"/>
    <w:rsid w:val="00C66B1E"/>
    <w:rsid w:val="00C66BBB"/>
    <w:rsid w:val="00C66F4E"/>
    <w:rsid w:val="00C6707C"/>
    <w:rsid w:val="00C671FC"/>
    <w:rsid w:val="00C6764E"/>
    <w:rsid w:val="00C676F2"/>
    <w:rsid w:val="00C67708"/>
    <w:rsid w:val="00C67774"/>
    <w:rsid w:val="00C6778E"/>
    <w:rsid w:val="00C6783D"/>
    <w:rsid w:val="00C67980"/>
    <w:rsid w:val="00C67ADB"/>
    <w:rsid w:val="00C67E9A"/>
    <w:rsid w:val="00C700A1"/>
    <w:rsid w:val="00C70177"/>
    <w:rsid w:val="00C7017E"/>
    <w:rsid w:val="00C70222"/>
    <w:rsid w:val="00C70226"/>
    <w:rsid w:val="00C70280"/>
    <w:rsid w:val="00C70724"/>
    <w:rsid w:val="00C70943"/>
    <w:rsid w:val="00C70A01"/>
    <w:rsid w:val="00C70A4C"/>
    <w:rsid w:val="00C70A93"/>
    <w:rsid w:val="00C70CFD"/>
    <w:rsid w:val="00C710B9"/>
    <w:rsid w:val="00C71155"/>
    <w:rsid w:val="00C71191"/>
    <w:rsid w:val="00C712D0"/>
    <w:rsid w:val="00C7138A"/>
    <w:rsid w:val="00C71512"/>
    <w:rsid w:val="00C716BA"/>
    <w:rsid w:val="00C7170E"/>
    <w:rsid w:val="00C71778"/>
    <w:rsid w:val="00C7179C"/>
    <w:rsid w:val="00C71926"/>
    <w:rsid w:val="00C71979"/>
    <w:rsid w:val="00C71999"/>
    <w:rsid w:val="00C71B6D"/>
    <w:rsid w:val="00C71DEB"/>
    <w:rsid w:val="00C720EF"/>
    <w:rsid w:val="00C72222"/>
    <w:rsid w:val="00C7224B"/>
    <w:rsid w:val="00C722D2"/>
    <w:rsid w:val="00C7233A"/>
    <w:rsid w:val="00C723C0"/>
    <w:rsid w:val="00C72476"/>
    <w:rsid w:val="00C7249D"/>
    <w:rsid w:val="00C7273E"/>
    <w:rsid w:val="00C7274A"/>
    <w:rsid w:val="00C72751"/>
    <w:rsid w:val="00C72764"/>
    <w:rsid w:val="00C72787"/>
    <w:rsid w:val="00C7281B"/>
    <w:rsid w:val="00C7285F"/>
    <w:rsid w:val="00C728D5"/>
    <w:rsid w:val="00C72A44"/>
    <w:rsid w:val="00C72AC2"/>
    <w:rsid w:val="00C72C6A"/>
    <w:rsid w:val="00C72DB3"/>
    <w:rsid w:val="00C72F93"/>
    <w:rsid w:val="00C72FF1"/>
    <w:rsid w:val="00C7312E"/>
    <w:rsid w:val="00C731D0"/>
    <w:rsid w:val="00C73252"/>
    <w:rsid w:val="00C73306"/>
    <w:rsid w:val="00C73364"/>
    <w:rsid w:val="00C736FD"/>
    <w:rsid w:val="00C739D5"/>
    <w:rsid w:val="00C73A1D"/>
    <w:rsid w:val="00C73C57"/>
    <w:rsid w:val="00C73CE1"/>
    <w:rsid w:val="00C73DB9"/>
    <w:rsid w:val="00C73DF8"/>
    <w:rsid w:val="00C73E0B"/>
    <w:rsid w:val="00C7440F"/>
    <w:rsid w:val="00C74610"/>
    <w:rsid w:val="00C7479A"/>
    <w:rsid w:val="00C747B3"/>
    <w:rsid w:val="00C749E3"/>
    <w:rsid w:val="00C74ABA"/>
    <w:rsid w:val="00C74C76"/>
    <w:rsid w:val="00C74C90"/>
    <w:rsid w:val="00C74CF0"/>
    <w:rsid w:val="00C75000"/>
    <w:rsid w:val="00C75037"/>
    <w:rsid w:val="00C75206"/>
    <w:rsid w:val="00C75334"/>
    <w:rsid w:val="00C75410"/>
    <w:rsid w:val="00C7566D"/>
    <w:rsid w:val="00C756E1"/>
    <w:rsid w:val="00C75BC9"/>
    <w:rsid w:val="00C75D13"/>
    <w:rsid w:val="00C75DC1"/>
    <w:rsid w:val="00C760AC"/>
    <w:rsid w:val="00C760D2"/>
    <w:rsid w:val="00C762A3"/>
    <w:rsid w:val="00C763AA"/>
    <w:rsid w:val="00C7660B"/>
    <w:rsid w:val="00C76B44"/>
    <w:rsid w:val="00C76B8A"/>
    <w:rsid w:val="00C76D36"/>
    <w:rsid w:val="00C76DF2"/>
    <w:rsid w:val="00C77012"/>
    <w:rsid w:val="00C7701C"/>
    <w:rsid w:val="00C7705B"/>
    <w:rsid w:val="00C77064"/>
    <w:rsid w:val="00C7716F"/>
    <w:rsid w:val="00C7741D"/>
    <w:rsid w:val="00C77535"/>
    <w:rsid w:val="00C776DB"/>
    <w:rsid w:val="00C77842"/>
    <w:rsid w:val="00C77A55"/>
    <w:rsid w:val="00C77B69"/>
    <w:rsid w:val="00C77CD2"/>
    <w:rsid w:val="00C77D6C"/>
    <w:rsid w:val="00C77DC9"/>
    <w:rsid w:val="00C800C5"/>
    <w:rsid w:val="00C800FD"/>
    <w:rsid w:val="00C8086B"/>
    <w:rsid w:val="00C80A27"/>
    <w:rsid w:val="00C80B70"/>
    <w:rsid w:val="00C80D78"/>
    <w:rsid w:val="00C80EFA"/>
    <w:rsid w:val="00C80FD3"/>
    <w:rsid w:val="00C813C9"/>
    <w:rsid w:val="00C813D0"/>
    <w:rsid w:val="00C8159A"/>
    <w:rsid w:val="00C8166D"/>
    <w:rsid w:val="00C818D8"/>
    <w:rsid w:val="00C819AF"/>
    <w:rsid w:val="00C819EA"/>
    <w:rsid w:val="00C81A67"/>
    <w:rsid w:val="00C81AEC"/>
    <w:rsid w:val="00C81B82"/>
    <w:rsid w:val="00C81C1C"/>
    <w:rsid w:val="00C81C87"/>
    <w:rsid w:val="00C81DA9"/>
    <w:rsid w:val="00C81E82"/>
    <w:rsid w:val="00C823FB"/>
    <w:rsid w:val="00C826E6"/>
    <w:rsid w:val="00C82795"/>
    <w:rsid w:val="00C82874"/>
    <w:rsid w:val="00C8288E"/>
    <w:rsid w:val="00C829B6"/>
    <w:rsid w:val="00C82A26"/>
    <w:rsid w:val="00C82C8E"/>
    <w:rsid w:val="00C82EC5"/>
    <w:rsid w:val="00C830EB"/>
    <w:rsid w:val="00C830FE"/>
    <w:rsid w:val="00C83131"/>
    <w:rsid w:val="00C83676"/>
    <w:rsid w:val="00C838B3"/>
    <w:rsid w:val="00C8395E"/>
    <w:rsid w:val="00C839D0"/>
    <w:rsid w:val="00C83A0B"/>
    <w:rsid w:val="00C83A84"/>
    <w:rsid w:val="00C83B7E"/>
    <w:rsid w:val="00C83B9D"/>
    <w:rsid w:val="00C83C30"/>
    <w:rsid w:val="00C83C9B"/>
    <w:rsid w:val="00C83DCF"/>
    <w:rsid w:val="00C83FAE"/>
    <w:rsid w:val="00C84144"/>
    <w:rsid w:val="00C84167"/>
    <w:rsid w:val="00C8420A"/>
    <w:rsid w:val="00C844D8"/>
    <w:rsid w:val="00C845ED"/>
    <w:rsid w:val="00C846A6"/>
    <w:rsid w:val="00C846AB"/>
    <w:rsid w:val="00C848C0"/>
    <w:rsid w:val="00C84905"/>
    <w:rsid w:val="00C84A29"/>
    <w:rsid w:val="00C84B62"/>
    <w:rsid w:val="00C84BA5"/>
    <w:rsid w:val="00C8509F"/>
    <w:rsid w:val="00C85264"/>
    <w:rsid w:val="00C852DE"/>
    <w:rsid w:val="00C85431"/>
    <w:rsid w:val="00C854EC"/>
    <w:rsid w:val="00C855F2"/>
    <w:rsid w:val="00C85629"/>
    <w:rsid w:val="00C856A8"/>
    <w:rsid w:val="00C85A81"/>
    <w:rsid w:val="00C85BD1"/>
    <w:rsid w:val="00C85BD6"/>
    <w:rsid w:val="00C85D6A"/>
    <w:rsid w:val="00C85DA6"/>
    <w:rsid w:val="00C85DB3"/>
    <w:rsid w:val="00C862D7"/>
    <w:rsid w:val="00C86576"/>
    <w:rsid w:val="00C86B13"/>
    <w:rsid w:val="00C86B27"/>
    <w:rsid w:val="00C86C67"/>
    <w:rsid w:val="00C86DC4"/>
    <w:rsid w:val="00C86F2F"/>
    <w:rsid w:val="00C8704D"/>
    <w:rsid w:val="00C87383"/>
    <w:rsid w:val="00C874A2"/>
    <w:rsid w:val="00C87642"/>
    <w:rsid w:val="00C8796D"/>
    <w:rsid w:val="00C87A53"/>
    <w:rsid w:val="00C9001F"/>
    <w:rsid w:val="00C900B9"/>
    <w:rsid w:val="00C900EB"/>
    <w:rsid w:val="00C901E7"/>
    <w:rsid w:val="00C90418"/>
    <w:rsid w:val="00C906B5"/>
    <w:rsid w:val="00C908A8"/>
    <w:rsid w:val="00C90A36"/>
    <w:rsid w:val="00C90B52"/>
    <w:rsid w:val="00C90C6F"/>
    <w:rsid w:val="00C90CD4"/>
    <w:rsid w:val="00C90D06"/>
    <w:rsid w:val="00C90F85"/>
    <w:rsid w:val="00C91056"/>
    <w:rsid w:val="00C91075"/>
    <w:rsid w:val="00C91087"/>
    <w:rsid w:val="00C912EA"/>
    <w:rsid w:val="00C91358"/>
    <w:rsid w:val="00C914A1"/>
    <w:rsid w:val="00C9166E"/>
    <w:rsid w:val="00C9191D"/>
    <w:rsid w:val="00C91AEC"/>
    <w:rsid w:val="00C91CB8"/>
    <w:rsid w:val="00C91F23"/>
    <w:rsid w:val="00C920C9"/>
    <w:rsid w:val="00C9231C"/>
    <w:rsid w:val="00C92743"/>
    <w:rsid w:val="00C927F4"/>
    <w:rsid w:val="00C9281B"/>
    <w:rsid w:val="00C928BE"/>
    <w:rsid w:val="00C9296C"/>
    <w:rsid w:val="00C92A07"/>
    <w:rsid w:val="00C93026"/>
    <w:rsid w:val="00C932AA"/>
    <w:rsid w:val="00C93315"/>
    <w:rsid w:val="00C93490"/>
    <w:rsid w:val="00C934ED"/>
    <w:rsid w:val="00C93606"/>
    <w:rsid w:val="00C936E5"/>
    <w:rsid w:val="00C9398B"/>
    <w:rsid w:val="00C939B1"/>
    <w:rsid w:val="00C93A37"/>
    <w:rsid w:val="00C93A38"/>
    <w:rsid w:val="00C93B14"/>
    <w:rsid w:val="00C93B7C"/>
    <w:rsid w:val="00C93CA1"/>
    <w:rsid w:val="00C93DCF"/>
    <w:rsid w:val="00C93E4A"/>
    <w:rsid w:val="00C93EB1"/>
    <w:rsid w:val="00C94282"/>
    <w:rsid w:val="00C94326"/>
    <w:rsid w:val="00C943F6"/>
    <w:rsid w:val="00C9465E"/>
    <w:rsid w:val="00C946C1"/>
    <w:rsid w:val="00C946CA"/>
    <w:rsid w:val="00C94903"/>
    <w:rsid w:val="00C94940"/>
    <w:rsid w:val="00C949CA"/>
    <w:rsid w:val="00C949F1"/>
    <w:rsid w:val="00C94B1D"/>
    <w:rsid w:val="00C94B1F"/>
    <w:rsid w:val="00C94B41"/>
    <w:rsid w:val="00C94C5D"/>
    <w:rsid w:val="00C94EED"/>
    <w:rsid w:val="00C94F4E"/>
    <w:rsid w:val="00C95090"/>
    <w:rsid w:val="00C95277"/>
    <w:rsid w:val="00C9527C"/>
    <w:rsid w:val="00C95ACD"/>
    <w:rsid w:val="00C95AE6"/>
    <w:rsid w:val="00C95D66"/>
    <w:rsid w:val="00C96263"/>
    <w:rsid w:val="00C96467"/>
    <w:rsid w:val="00C965E6"/>
    <w:rsid w:val="00C96676"/>
    <w:rsid w:val="00C9681E"/>
    <w:rsid w:val="00C96919"/>
    <w:rsid w:val="00C96A46"/>
    <w:rsid w:val="00C96ABE"/>
    <w:rsid w:val="00C96C04"/>
    <w:rsid w:val="00C96F34"/>
    <w:rsid w:val="00C96F79"/>
    <w:rsid w:val="00C970AC"/>
    <w:rsid w:val="00C97175"/>
    <w:rsid w:val="00C971FE"/>
    <w:rsid w:val="00C972E7"/>
    <w:rsid w:val="00C979A0"/>
    <w:rsid w:val="00C979B2"/>
    <w:rsid w:val="00C979E4"/>
    <w:rsid w:val="00C97A37"/>
    <w:rsid w:val="00C97CEA"/>
    <w:rsid w:val="00C97EFB"/>
    <w:rsid w:val="00CA00EC"/>
    <w:rsid w:val="00CA01C3"/>
    <w:rsid w:val="00CA0238"/>
    <w:rsid w:val="00CA035A"/>
    <w:rsid w:val="00CA03B3"/>
    <w:rsid w:val="00CA0461"/>
    <w:rsid w:val="00CA04AD"/>
    <w:rsid w:val="00CA06F8"/>
    <w:rsid w:val="00CA07D3"/>
    <w:rsid w:val="00CA0845"/>
    <w:rsid w:val="00CA0928"/>
    <w:rsid w:val="00CA0B04"/>
    <w:rsid w:val="00CA0B3B"/>
    <w:rsid w:val="00CA0C6A"/>
    <w:rsid w:val="00CA0CA7"/>
    <w:rsid w:val="00CA0E7F"/>
    <w:rsid w:val="00CA0F09"/>
    <w:rsid w:val="00CA0FB6"/>
    <w:rsid w:val="00CA1012"/>
    <w:rsid w:val="00CA1077"/>
    <w:rsid w:val="00CA1078"/>
    <w:rsid w:val="00CA1146"/>
    <w:rsid w:val="00CA131C"/>
    <w:rsid w:val="00CA13DD"/>
    <w:rsid w:val="00CA1403"/>
    <w:rsid w:val="00CA1411"/>
    <w:rsid w:val="00CA16D7"/>
    <w:rsid w:val="00CA1B60"/>
    <w:rsid w:val="00CA1BBA"/>
    <w:rsid w:val="00CA1DE8"/>
    <w:rsid w:val="00CA1EB0"/>
    <w:rsid w:val="00CA205A"/>
    <w:rsid w:val="00CA205F"/>
    <w:rsid w:val="00CA2074"/>
    <w:rsid w:val="00CA20E7"/>
    <w:rsid w:val="00CA2357"/>
    <w:rsid w:val="00CA2668"/>
    <w:rsid w:val="00CA2B98"/>
    <w:rsid w:val="00CA2D6E"/>
    <w:rsid w:val="00CA2E4F"/>
    <w:rsid w:val="00CA30AD"/>
    <w:rsid w:val="00CA31C8"/>
    <w:rsid w:val="00CA33B0"/>
    <w:rsid w:val="00CA33D6"/>
    <w:rsid w:val="00CA342D"/>
    <w:rsid w:val="00CA3523"/>
    <w:rsid w:val="00CA36C0"/>
    <w:rsid w:val="00CA36E2"/>
    <w:rsid w:val="00CA37B7"/>
    <w:rsid w:val="00CA3943"/>
    <w:rsid w:val="00CA3B74"/>
    <w:rsid w:val="00CA3BB4"/>
    <w:rsid w:val="00CA3F16"/>
    <w:rsid w:val="00CA4160"/>
    <w:rsid w:val="00CA4258"/>
    <w:rsid w:val="00CA4310"/>
    <w:rsid w:val="00CA43F5"/>
    <w:rsid w:val="00CA44AC"/>
    <w:rsid w:val="00CA4555"/>
    <w:rsid w:val="00CA47D2"/>
    <w:rsid w:val="00CA47D9"/>
    <w:rsid w:val="00CA489A"/>
    <w:rsid w:val="00CA4B1A"/>
    <w:rsid w:val="00CA4D9F"/>
    <w:rsid w:val="00CA5025"/>
    <w:rsid w:val="00CA503C"/>
    <w:rsid w:val="00CA509B"/>
    <w:rsid w:val="00CA50EB"/>
    <w:rsid w:val="00CA5182"/>
    <w:rsid w:val="00CA5258"/>
    <w:rsid w:val="00CA547D"/>
    <w:rsid w:val="00CA54A7"/>
    <w:rsid w:val="00CA55EF"/>
    <w:rsid w:val="00CA5802"/>
    <w:rsid w:val="00CA592C"/>
    <w:rsid w:val="00CA5B9C"/>
    <w:rsid w:val="00CA5C0B"/>
    <w:rsid w:val="00CA5D47"/>
    <w:rsid w:val="00CA5D6D"/>
    <w:rsid w:val="00CA5DDA"/>
    <w:rsid w:val="00CA5E15"/>
    <w:rsid w:val="00CA5EC6"/>
    <w:rsid w:val="00CA5F0C"/>
    <w:rsid w:val="00CA5FE7"/>
    <w:rsid w:val="00CA6036"/>
    <w:rsid w:val="00CA6192"/>
    <w:rsid w:val="00CA61D9"/>
    <w:rsid w:val="00CA62BA"/>
    <w:rsid w:val="00CA639B"/>
    <w:rsid w:val="00CA63ED"/>
    <w:rsid w:val="00CA65E8"/>
    <w:rsid w:val="00CA664C"/>
    <w:rsid w:val="00CA667A"/>
    <w:rsid w:val="00CA66F6"/>
    <w:rsid w:val="00CA6764"/>
    <w:rsid w:val="00CA67C6"/>
    <w:rsid w:val="00CA6A12"/>
    <w:rsid w:val="00CA6AD4"/>
    <w:rsid w:val="00CA6C5C"/>
    <w:rsid w:val="00CA6CE8"/>
    <w:rsid w:val="00CA6E1E"/>
    <w:rsid w:val="00CA72E4"/>
    <w:rsid w:val="00CA7336"/>
    <w:rsid w:val="00CA7366"/>
    <w:rsid w:val="00CA7592"/>
    <w:rsid w:val="00CA76CB"/>
    <w:rsid w:val="00CA77D6"/>
    <w:rsid w:val="00CA7815"/>
    <w:rsid w:val="00CA78FA"/>
    <w:rsid w:val="00CA7A01"/>
    <w:rsid w:val="00CA7AF2"/>
    <w:rsid w:val="00CA7B83"/>
    <w:rsid w:val="00CA7E73"/>
    <w:rsid w:val="00CA7EA9"/>
    <w:rsid w:val="00CA7FBA"/>
    <w:rsid w:val="00CB0098"/>
    <w:rsid w:val="00CB0141"/>
    <w:rsid w:val="00CB023A"/>
    <w:rsid w:val="00CB03ED"/>
    <w:rsid w:val="00CB04A7"/>
    <w:rsid w:val="00CB0736"/>
    <w:rsid w:val="00CB0879"/>
    <w:rsid w:val="00CB0910"/>
    <w:rsid w:val="00CB0A9A"/>
    <w:rsid w:val="00CB0CA8"/>
    <w:rsid w:val="00CB1040"/>
    <w:rsid w:val="00CB10A7"/>
    <w:rsid w:val="00CB117C"/>
    <w:rsid w:val="00CB1566"/>
    <w:rsid w:val="00CB161C"/>
    <w:rsid w:val="00CB17ED"/>
    <w:rsid w:val="00CB1AD8"/>
    <w:rsid w:val="00CB1DED"/>
    <w:rsid w:val="00CB21C5"/>
    <w:rsid w:val="00CB25AC"/>
    <w:rsid w:val="00CB2709"/>
    <w:rsid w:val="00CB27AD"/>
    <w:rsid w:val="00CB2809"/>
    <w:rsid w:val="00CB28AA"/>
    <w:rsid w:val="00CB2B29"/>
    <w:rsid w:val="00CB2BF7"/>
    <w:rsid w:val="00CB2D2C"/>
    <w:rsid w:val="00CB2EAA"/>
    <w:rsid w:val="00CB2F13"/>
    <w:rsid w:val="00CB2F95"/>
    <w:rsid w:val="00CB32F0"/>
    <w:rsid w:val="00CB3320"/>
    <w:rsid w:val="00CB375B"/>
    <w:rsid w:val="00CB377C"/>
    <w:rsid w:val="00CB3AAE"/>
    <w:rsid w:val="00CB3BB9"/>
    <w:rsid w:val="00CB3BCC"/>
    <w:rsid w:val="00CB40D1"/>
    <w:rsid w:val="00CB41C0"/>
    <w:rsid w:val="00CB4225"/>
    <w:rsid w:val="00CB430A"/>
    <w:rsid w:val="00CB4494"/>
    <w:rsid w:val="00CB44DA"/>
    <w:rsid w:val="00CB45BF"/>
    <w:rsid w:val="00CB47E7"/>
    <w:rsid w:val="00CB4945"/>
    <w:rsid w:val="00CB4A10"/>
    <w:rsid w:val="00CB4A66"/>
    <w:rsid w:val="00CB4B88"/>
    <w:rsid w:val="00CB4E89"/>
    <w:rsid w:val="00CB4EC8"/>
    <w:rsid w:val="00CB4EE4"/>
    <w:rsid w:val="00CB5041"/>
    <w:rsid w:val="00CB525D"/>
    <w:rsid w:val="00CB52DE"/>
    <w:rsid w:val="00CB531F"/>
    <w:rsid w:val="00CB53A0"/>
    <w:rsid w:val="00CB540B"/>
    <w:rsid w:val="00CB5568"/>
    <w:rsid w:val="00CB561E"/>
    <w:rsid w:val="00CB58AF"/>
    <w:rsid w:val="00CB5A33"/>
    <w:rsid w:val="00CB5B4A"/>
    <w:rsid w:val="00CB5CA2"/>
    <w:rsid w:val="00CB5D5E"/>
    <w:rsid w:val="00CB5F07"/>
    <w:rsid w:val="00CB5FDB"/>
    <w:rsid w:val="00CB6059"/>
    <w:rsid w:val="00CB60B3"/>
    <w:rsid w:val="00CB60CF"/>
    <w:rsid w:val="00CB626A"/>
    <w:rsid w:val="00CB62D1"/>
    <w:rsid w:val="00CB62EF"/>
    <w:rsid w:val="00CB6376"/>
    <w:rsid w:val="00CB645C"/>
    <w:rsid w:val="00CB65E4"/>
    <w:rsid w:val="00CB66F1"/>
    <w:rsid w:val="00CB6850"/>
    <w:rsid w:val="00CB68B6"/>
    <w:rsid w:val="00CB693C"/>
    <w:rsid w:val="00CB69E1"/>
    <w:rsid w:val="00CB6A4C"/>
    <w:rsid w:val="00CB6CA6"/>
    <w:rsid w:val="00CB6CC3"/>
    <w:rsid w:val="00CB6E88"/>
    <w:rsid w:val="00CB6EFA"/>
    <w:rsid w:val="00CB70F7"/>
    <w:rsid w:val="00CB7103"/>
    <w:rsid w:val="00CB7145"/>
    <w:rsid w:val="00CB723B"/>
    <w:rsid w:val="00CB7484"/>
    <w:rsid w:val="00CB74A8"/>
    <w:rsid w:val="00CB759D"/>
    <w:rsid w:val="00CB75E9"/>
    <w:rsid w:val="00CB787C"/>
    <w:rsid w:val="00CB7A53"/>
    <w:rsid w:val="00CB7A80"/>
    <w:rsid w:val="00CB7F01"/>
    <w:rsid w:val="00CB7F75"/>
    <w:rsid w:val="00CC017A"/>
    <w:rsid w:val="00CC019F"/>
    <w:rsid w:val="00CC0228"/>
    <w:rsid w:val="00CC02BC"/>
    <w:rsid w:val="00CC0340"/>
    <w:rsid w:val="00CC0591"/>
    <w:rsid w:val="00CC07CB"/>
    <w:rsid w:val="00CC0860"/>
    <w:rsid w:val="00CC0924"/>
    <w:rsid w:val="00CC0B8B"/>
    <w:rsid w:val="00CC0C22"/>
    <w:rsid w:val="00CC0C7C"/>
    <w:rsid w:val="00CC0CCC"/>
    <w:rsid w:val="00CC0D31"/>
    <w:rsid w:val="00CC0FBC"/>
    <w:rsid w:val="00CC0FFA"/>
    <w:rsid w:val="00CC1187"/>
    <w:rsid w:val="00CC142F"/>
    <w:rsid w:val="00CC14AD"/>
    <w:rsid w:val="00CC15B3"/>
    <w:rsid w:val="00CC188B"/>
    <w:rsid w:val="00CC18A9"/>
    <w:rsid w:val="00CC1B2E"/>
    <w:rsid w:val="00CC1C44"/>
    <w:rsid w:val="00CC1E3A"/>
    <w:rsid w:val="00CC1FB7"/>
    <w:rsid w:val="00CC2150"/>
    <w:rsid w:val="00CC2169"/>
    <w:rsid w:val="00CC24F9"/>
    <w:rsid w:val="00CC260C"/>
    <w:rsid w:val="00CC268B"/>
    <w:rsid w:val="00CC288B"/>
    <w:rsid w:val="00CC28D7"/>
    <w:rsid w:val="00CC2A94"/>
    <w:rsid w:val="00CC2CD4"/>
    <w:rsid w:val="00CC2CE8"/>
    <w:rsid w:val="00CC2CF9"/>
    <w:rsid w:val="00CC2E50"/>
    <w:rsid w:val="00CC2EB2"/>
    <w:rsid w:val="00CC2F84"/>
    <w:rsid w:val="00CC3010"/>
    <w:rsid w:val="00CC328A"/>
    <w:rsid w:val="00CC3530"/>
    <w:rsid w:val="00CC360B"/>
    <w:rsid w:val="00CC3681"/>
    <w:rsid w:val="00CC38AF"/>
    <w:rsid w:val="00CC3904"/>
    <w:rsid w:val="00CC3946"/>
    <w:rsid w:val="00CC3A11"/>
    <w:rsid w:val="00CC3CE6"/>
    <w:rsid w:val="00CC3D84"/>
    <w:rsid w:val="00CC3EF3"/>
    <w:rsid w:val="00CC3FBA"/>
    <w:rsid w:val="00CC4283"/>
    <w:rsid w:val="00CC4737"/>
    <w:rsid w:val="00CC47D1"/>
    <w:rsid w:val="00CC4B34"/>
    <w:rsid w:val="00CC4B3A"/>
    <w:rsid w:val="00CC520A"/>
    <w:rsid w:val="00CC53C5"/>
    <w:rsid w:val="00CC5452"/>
    <w:rsid w:val="00CC54B2"/>
    <w:rsid w:val="00CC5520"/>
    <w:rsid w:val="00CC57E4"/>
    <w:rsid w:val="00CC5820"/>
    <w:rsid w:val="00CC58A7"/>
    <w:rsid w:val="00CC58B2"/>
    <w:rsid w:val="00CC592E"/>
    <w:rsid w:val="00CC59D9"/>
    <w:rsid w:val="00CC5AC6"/>
    <w:rsid w:val="00CC5AD5"/>
    <w:rsid w:val="00CC5C60"/>
    <w:rsid w:val="00CC5D9A"/>
    <w:rsid w:val="00CC5E43"/>
    <w:rsid w:val="00CC601E"/>
    <w:rsid w:val="00CC60A5"/>
    <w:rsid w:val="00CC61DF"/>
    <w:rsid w:val="00CC62DA"/>
    <w:rsid w:val="00CC6469"/>
    <w:rsid w:val="00CC6488"/>
    <w:rsid w:val="00CC64E5"/>
    <w:rsid w:val="00CC6529"/>
    <w:rsid w:val="00CC6781"/>
    <w:rsid w:val="00CC67E3"/>
    <w:rsid w:val="00CC6825"/>
    <w:rsid w:val="00CC6944"/>
    <w:rsid w:val="00CC6A19"/>
    <w:rsid w:val="00CC6AA0"/>
    <w:rsid w:val="00CC6C81"/>
    <w:rsid w:val="00CC6CB8"/>
    <w:rsid w:val="00CC6DAF"/>
    <w:rsid w:val="00CC6E5C"/>
    <w:rsid w:val="00CC6E99"/>
    <w:rsid w:val="00CC70D9"/>
    <w:rsid w:val="00CC71A8"/>
    <w:rsid w:val="00CC71B0"/>
    <w:rsid w:val="00CC721F"/>
    <w:rsid w:val="00CC749B"/>
    <w:rsid w:val="00CC7565"/>
    <w:rsid w:val="00CC761F"/>
    <w:rsid w:val="00CC76A6"/>
    <w:rsid w:val="00CC7793"/>
    <w:rsid w:val="00CC78A7"/>
    <w:rsid w:val="00CC7970"/>
    <w:rsid w:val="00CC7973"/>
    <w:rsid w:val="00CC79DD"/>
    <w:rsid w:val="00CC7AC3"/>
    <w:rsid w:val="00CC7ACC"/>
    <w:rsid w:val="00CC7BA8"/>
    <w:rsid w:val="00CC7DAA"/>
    <w:rsid w:val="00CC7E49"/>
    <w:rsid w:val="00CC7E52"/>
    <w:rsid w:val="00CC7FC0"/>
    <w:rsid w:val="00CD034E"/>
    <w:rsid w:val="00CD03E1"/>
    <w:rsid w:val="00CD048F"/>
    <w:rsid w:val="00CD0558"/>
    <w:rsid w:val="00CD06DD"/>
    <w:rsid w:val="00CD086A"/>
    <w:rsid w:val="00CD08B6"/>
    <w:rsid w:val="00CD090B"/>
    <w:rsid w:val="00CD09EE"/>
    <w:rsid w:val="00CD0ADE"/>
    <w:rsid w:val="00CD0DFA"/>
    <w:rsid w:val="00CD0E91"/>
    <w:rsid w:val="00CD15F9"/>
    <w:rsid w:val="00CD17F3"/>
    <w:rsid w:val="00CD1892"/>
    <w:rsid w:val="00CD1B11"/>
    <w:rsid w:val="00CD1C49"/>
    <w:rsid w:val="00CD1EB7"/>
    <w:rsid w:val="00CD1FD1"/>
    <w:rsid w:val="00CD2239"/>
    <w:rsid w:val="00CD22EF"/>
    <w:rsid w:val="00CD23F4"/>
    <w:rsid w:val="00CD28D4"/>
    <w:rsid w:val="00CD2900"/>
    <w:rsid w:val="00CD2A99"/>
    <w:rsid w:val="00CD2BCF"/>
    <w:rsid w:val="00CD2BE3"/>
    <w:rsid w:val="00CD2C0A"/>
    <w:rsid w:val="00CD2C59"/>
    <w:rsid w:val="00CD2C5B"/>
    <w:rsid w:val="00CD2E5C"/>
    <w:rsid w:val="00CD2F85"/>
    <w:rsid w:val="00CD2FD4"/>
    <w:rsid w:val="00CD308C"/>
    <w:rsid w:val="00CD31BC"/>
    <w:rsid w:val="00CD33B4"/>
    <w:rsid w:val="00CD34F6"/>
    <w:rsid w:val="00CD3770"/>
    <w:rsid w:val="00CD3876"/>
    <w:rsid w:val="00CD3B40"/>
    <w:rsid w:val="00CD3BA9"/>
    <w:rsid w:val="00CD3CFA"/>
    <w:rsid w:val="00CD3E12"/>
    <w:rsid w:val="00CD4051"/>
    <w:rsid w:val="00CD40E3"/>
    <w:rsid w:val="00CD41C7"/>
    <w:rsid w:val="00CD4505"/>
    <w:rsid w:val="00CD45D6"/>
    <w:rsid w:val="00CD45EF"/>
    <w:rsid w:val="00CD4741"/>
    <w:rsid w:val="00CD48B0"/>
    <w:rsid w:val="00CD497C"/>
    <w:rsid w:val="00CD497D"/>
    <w:rsid w:val="00CD4C0A"/>
    <w:rsid w:val="00CD4D34"/>
    <w:rsid w:val="00CD4E92"/>
    <w:rsid w:val="00CD4F90"/>
    <w:rsid w:val="00CD52E5"/>
    <w:rsid w:val="00CD53C5"/>
    <w:rsid w:val="00CD55A0"/>
    <w:rsid w:val="00CD5752"/>
    <w:rsid w:val="00CD5A32"/>
    <w:rsid w:val="00CD5AEF"/>
    <w:rsid w:val="00CD5CED"/>
    <w:rsid w:val="00CD5D7F"/>
    <w:rsid w:val="00CD5D96"/>
    <w:rsid w:val="00CD5EE2"/>
    <w:rsid w:val="00CD5F3B"/>
    <w:rsid w:val="00CD5F5B"/>
    <w:rsid w:val="00CD61C6"/>
    <w:rsid w:val="00CD6331"/>
    <w:rsid w:val="00CD660D"/>
    <w:rsid w:val="00CD678E"/>
    <w:rsid w:val="00CD6934"/>
    <w:rsid w:val="00CD6B31"/>
    <w:rsid w:val="00CD6D59"/>
    <w:rsid w:val="00CD6D74"/>
    <w:rsid w:val="00CD6FD0"/>
    <w:rsid w:val="00CD70EF"/>
    <w:rsid w:val="00CD7175"/>
    <w:rsid w:val="00CD73DB"/>
    <w:rsid w:val="00CD743D"/>
    <w:rsid w:val="00CD7519"/>
    <w:rsid w:val="00CD7797"/>
    <w:rsid w:val="00CD798D"/>
    <w:rsid w:val="00CD7AA5"/>
    <w:rsid w:val="00CD7B4B"/>
    <w:rsid w:val="00CD7CE3"/>
    <w:rsid w:val="00CD7D31"/>
    <w:rsid w:val="00CD7DB8"/>
    <w:rsid w:val="00CD7DBB"/>
    <w:rsid w:val="00CD7EE9"/>
    <w:rsid w:val="00CD7FAA"/>
    <w:rsid w:val="00CE019C"/>
    <w:rsid w:val="00CE01A3"/>
    <w:rsid w:val="00CE0249"/>
    <w:rsid w:val="00CE035F"/>
    <w:rsid w:val="00CE04F9"/>
    <w:rsid w:val="00CE0664"/>
    <w:rsid w:val="00CE0822"/>
    <w:rsid w:val="00CE0867"/>
    <w:rsid w:val="00CE093C"/>
    <w:rsid w:val="00CE09C7"/>
    <w:rsid w:val="00CE0B1D"/>
    <w:rsid w:val="00CE0BF6"/>
    <w:rsid w:val="00CE115C"/>
    <w:rsid w:val="00CE1282"/>
    <w:rsid w:val="00CE12B3"/>
    <w:rsid w:val="00CE13DE"/>
    <w:rsid w:val="00CE1963"/>
    <w:rsid w:val="00CE1A38"/>
    <w:rsid w:val="00CE1CE4"/>
    <w:rsid w:val="00CE1E70"/>
    <w:rsid w:val="00CE1EDE"/>
    <w:rsid w:val="00CE1F27"/>
    <w:rsid w:val="00CE20E7"/>
    <w:rsid w:val="00CE2335"/>
    <w:rsid w:val="00CE2434"/>
    <w:rsid w:val="00CE251C"/>
    <w:rsid w:val="00CE282E"/>
    <w:rsid w:val="00CE2886"/>
    <w:rsid w:val="00CE2EBC"/>
    <w:rsid w:val="00CE3695"/>
    <w:rsid w:val="00CE37E9"/>
    <w:rsid w:val="00CE38D7"/>
    <w:rsid w:val="00CE3928"/>
    <w:rsid w:val="00CE3C78"/>
    <w:rsid w:val="00CE3C81"/>
    <w:rsid w:val="00CE3F8F"/>
    <w:rsid w:val="00CE4195"/>
    <w:rsid w:val="00CE425E"/>
    <w:rsid w:val="00CE457C"/>
    <w:rsid w:val="00CE45F3"/>
    <w:rsid w:val="00CE47B8"/>
    <w:rsid w:val="00CE4888"/>
    <w:rsid w:val="00CE48EE"/>
    <w:rsid w:val="00CE4981"/>
    <w:rsid w:val="00CE4A8E"/>
    <w:rsid w:val="00CE4AC2"/>
    <w:rsid w:val="00CE4B07"/>
    <w:rsid w:val="00CE4BBB"/>
    <w:rsid w:val="00CE4BFF"/>
    <w:rsid w:val="00CE4CA5"/>
    <w:rsid w:val="00CE4CE3"/>
    <w:rsid w:val="00CE4CFB"/>
    <w:rsid w:val="00CE4DD7"/>
    <w:rsid w:val="00CE4E89"/>
    <w:rsid w:val="00CE4F1C"/>
    <w:rsid w:val="00CE4F1D"/>
    <w:rsid w:val="00CE51E7"/>
    <w:rsid w:val="00CE527D"/>
    <w:rsid w:val="00CE533C"/>
    <w:rsid w:val="00CE53CC"/>
    <w:rsid w:val="00CE5514"/>
    <w:rsid w:val="00CE586A"/>
    <w:rsid w:val="00CE5887"/>
    <w:rsid w:val="00CE58E6"/>
    <w:rsid w:val="00CE5AE0"/>
    <w:rsid w:val="00CE5C41"/>
    <w:rsid w:val="00CE5E1A"/>
    <w:rsid w:val="00CE5E40"/>
    <w:rsid w:val="00CE5F4F"/>
    <w:rsid w:val="00CE5F6F"/>
    <w:rsid w:val="00CE64E1"/>
    <w:rsid w:val="00CE6984"/>
    <w:rsid w:val="00CE6A21"/>
    <w:rsid w:val="00CE6B42"/>
    <w:rsid w:val="00CE6BC3"/>
    <w:rsid w:val="00CE6D74"/>
    <w:rsid w:val="00CE6DAA"/>
    <w:rsid w:val="00CE6EDC"/>
    <w:rsid w:val="00CE6EF1"/>
    <w:rsid w:val="00CE6F19"/>
    <w:rsid w:val="00CE72ED"/>
    <w:rsid w:val="00CE7398"/>
    <w:rsid w:val="00CE7404"/>
    <w:rsid w:val="00CE7506"/>
    <w:rsid w:val="00CE7515"/>
    <w:rsid w:val="00CE7721"/>
    <w:rsid w:val="00CE7794"/>
    <w:rsid w:val="00CE77A9"/>
    <w:rsid w:val="00CE79ED"/>
    <w:rsid w:val="00CE7AB5"/>
    <w:rsid w:val="00CE7D6F"/>
    <w:rsid w:val="00CE7F27"/>
    <w:rsid w:val="00CE7F67"/>
    <w:rsid w:val="00CE7FA2"/>
    <w:rsid w:val="00CE7FB7"/>
    <w:rsid w:val="00CF00AA"/>
    <w:rsid w:val="00CF031B"/>
    <w:rsid w:val="00CF0340"/>
    <w:rsid w:val="00CF0406"/>
    <w:rsid w:val="00CF06F1"/>
    <w:rsid w:val="00CF06FF"/>
    <w:rsid w:val="00CF0840"/>
    <w:rsid w:val="00CF090A"/>
    <w:rsid w:val="00CF0937"/>
    <w:rsid w:val="00CF09F6"/>
    <w:rsid w:val="00CF0E3D"/>
    <w:rsid w:val="00CF1173"/>
    <w:rsid w:val="00CF14A4"/>
    <w:rsid w:val="00CF1550"/>
    <w:rsid w:val="00CF1612"/>
    <w:rsid w:val="00CF17B1"/>
    <w:rsid w:val="00CF1BB2"/>
    <w:rsid w:val="00CF1DE8"/>
    <w:rsid w:val="00CF1E05"/>
    <w:rsid w:val="00CF1F0B"/>
    <w:rsid w:val="00CF1FC2"/>
    <w:rsid w:val="00CF20D0"/>
    <w:rsid w:val="00CF21C6"/>
    <w:rsid w:val="00CF231F"/>
    <w:rsid w:val="00CF2351"/>
    <w:rsid w:val="00CF244B"/>
    <w:rsid w:val="00CF2452"/>
    <w:rsid w:val="00CF2461"/>
    <w:rsid w:val="00CF248D"/>
    <w:rsid w:val="00CF2565"/>
    <w:rsid w:val="00CF25DC"/>
    <w:rsid w:val="00CF2682"/>
    <w:rsid w:val="00CF2AF4"/>
    <w:rsid w:val="00CF2C58"/>
    <w:rsid w:val="00CF3153"/>
    <w:rsid w:val="00CF3342"/>
    <w:rsid w:val="00CF348B"/>
    <w:rsid w:val="00CF34A2"/>
    <w:rsid w:val="00CF358B"/>
    <w:rsid w:val="00CF3650"/>
    <w:rsid w:val="00CF36C1"/>
    <w:rsid w:val="00CF36E4"/>
    <w:rsid w:val="00CF3947"/>
    <w:rsid w:val="00CF4516"/>
    <w:rsid w:val="00CF466F"/>
    <w:rsid w:val="00CF4708"/>
    <w:rsid w:val="00CF4796"/>
    <w:rsid w:val="00CF493A"/>
    <w:rsid w:val="00CF4A77"/>
    <w:rsid w:val="00CF4C5C"/>
    <w:rsid w:val="00CF4D73"/>
    <w:rsid w:val="00CF4DAF"/>
    <w:rsid w:val="00CF4E2D"/>
    <w:rsid w:val="00CF4F92"/>
    <w:rsid w:val="00CF4F96"/>
    <w:rsid w:val="00CF5074"/>
    <w:rsid w:val="00CF52C5"/>
    <w:rsid w:val="00CF5364"/>
    <w:rsid w:val="00CF5534"/>
    <w:rsid w:val="00CF5538"/>
    <w:rsid w:val="00CF57DF"/>
    <w:rsid w:val="00CF583E"/>
    <w:rsid w:val="00CF5933"/>
    <w:rsid w:val="00CF599B"/>
    <w:rsid w:val="00CF59C9"/>
    <w:rsid w:val="00CF5C7A"/>
    <w:rsid w:val="00CF5D34"/>
    <w:rsid w:val="00CF5D7B"/>
    <w:rsid w:val="00CF5F1E"/>
    <w:rsid w:val="00CF5FF6"/>
    <w:rsid w:val="00CF60DE"/>
    <w:rsid w:val="00CF60FC"/>
    <w:rsid w:val="00CF6106"/>
    <w:rsid w:val="00CF627F"/>
    <w:rsid w:val="00CF6368"/>
    <w:rsid w:val="00CF6519"/>
    <w:rsid w:val="00CF65B5"/>
    <w:rsid w:val="00CF65D3"/>
    <w:rsid w:val="00CF660E"/>
    <w:rsid w:val="00CF665C"/>
    <w:rsid w:val="00CF6810"/>
    <w:rsid w:val="00CF68B3"/>
    <w:rsid w:val="00CF68EF"/>
    <w:rsid w:val="00CF692E"/>
    <w:rsid w:val="00CF6A9F"/>
    <w:rsid w:val="00CF6AE5"/>
    <w:rsid w:val="00CF6BC2"/>
    <w:rsid w:val="00CF6D68"/>
    <w:rsid w:val="00CF6D7F"/>
    <w:rsid w:val="00CF6F15"/>
    <w:rsid w:val="00CF6FE9"/>
    <w:rsid w:val="00CF7036"/>
    <w:rsid w:val="00CF71B9"/>
    <w:rsid w:val="00CF728C"/>
    <w:rsid w:val="00CF732F"/>
    <w:rsid w:val="00CF740D"/>
    <w:rsid w:val="00CF7A8E"/>
    <w:rsid w:val="00CF7B87"/>
    <w:rsid w:val="00CF7FF3"/>
    <w:rsid w:val="00D000C5"/>
    <w:rsid w:val="00D00602"/>
    <w:rsid w:val="00D006C8"/>
    <w:rsid w:val="00D0073E"/>
    <w:rsid w:val="00D0086C"/>
    <w:rsid w:val="00D00D08"/>
    <w:rsid w:val="00D00F8C"/>
    <w:rsid w:val="00D012D3"/>
    <w:rsid w:val="00D013C6"/>
    <w:rsid w:val="00D0142A"/>
    <w:rsid w:val="00D01792"/>
    <w:rsid w:val="00D01A19"/>
    <w:rsid w:val="00D01AAE"/>
    <w:rsid w:val="00D01B46"/>
    <w:rsid w:val="00D01B47"/>
    <w:rsid w:val="00D01BC4"/>
    <w:rsid w:val="00D01BF9"/>
    <w:rsid w:val="00D01CD1"/>
    <w:rsid w:val="00D01CDA"/>
    <w:rsid w:val="00D01FC5"/>
    <w:rsid w:val="00D02062"/>
    <w:rsid w:val="00D02196"/>
    <w:rsid w:val="00D0227F"/>
    <w:rsid w:val="00D02311"/>
    <w:rsid w:val="00D02404"/>
    <w:rsid w:val="00D02662"/>
    <w:rsid w:val="00D026CC"/>
    <w:rsid w:val="00D02839"/>
    <w:rsid w:val="00D02B17"/>
    <w:rsid w:val="00D02B3E"/>
    <w:rsid w:val="00D02BEB"/>
    <w:rsid w:val="00D02BF1"/>
    <w:rsid w:val="00D02EC5"/>
    <w:rsid w:val="00D02EF9"/>
    <w:rsid w:val="00D032F8"/>
    <w:rsid w:val="00D03598"/>
    <w:rsid w:val="00D03749"/>
    <w:rsid w:val="00D0384F"/>
    <w:rsid w:val="00D038B4"/>
    <w:rsid w:val="00D0394A"/>
    <w:rsid w:val="00D039C1"/>
    <w:rsid w:val="00D04284"/>
    <w:rsid w:val="00D04772"/>
    <w:rsid w:val="00D0491B"/>
    <w:rsid w:val="00D04979"/>
    <w:rsid w:val="00D049F0"/>
    <w:rsid w:val="00D04B07"/>
    <w:rsid w:val="00D04BBD"/>
    <w:rsid w:val="00D04CDE"/>
    <w:rsid w:val="00D04CFF"/>
    <w:rsid w:val="00D04DB2"/>
    <w:rsid w:val="00D04EAE"/>
    <w:rsid w:val="00D04EF0"/>
    <w:rsid w:val="00D050B2"/>
    <w:rsid w:val="00D050E4"/>
    <w:rsid w:val="00D0536D"/>
    <w:rsid w:val="00D053D9"/>
    <w:rsid w:val="00D054A0"/>
    <w:rsid w:val="00D055BF"/>
    <w:rsid w:val="00D0567F"/>
    <w:rsid w:val="00D05886"/>
    <w:rsid w:val="00D059A6"/>
    <w:rsid w:val="00D05A9C"/>
    <w:rsid w:val="00D05B01"/>
    <w:rsid w:val="00D05B07"/>
    <w:rsid w:val="00D05C3A"/>
    <w:rsid w:val="00D05D39"/>
    <w:rsid w:val="00D05ED0"/>
    <w:rsid w:val="00D06326"/>
    <w:rsid w:val="00D06616"/>
    <w:rsid w:val="00D066B5"/>
    <w:rsid w:val="00D067BD"/>
    <w:rsid w:val="00D06AEB"/>
    <w:rsid w:val="00D06CCE"/>
    <w:rsid w:val="00D06D03"/>
    <w:rsid w:val="00D06F21"/>
    <w:rsid w:val="00D07127"/>
    <w:rsid w:val="00D0713E"/>
    <w:rsid w:val="00D0721D"/>
    <w:rsid w:val="00D072D1"/>
    <w:rsid w:val="00D072F2"/>
    <w:rsid w:val="00D07358"/>
    <w:rsid w:val="00D073C4"/>
    <w:rsid w:val="00D073C5"/>
    <w:rsid w:val="00D07462"/>
    <w:rsid w:val="00D077A1"/>
    <w:rsid w:val="00D077D2"/>
    <w:rsid w:val="00D07806"/>
    <w:rsid w:val="00D078C0"/>
    <w:rsid w:val="00D078F4"/>
    <w:rsid w:val="00D07932"/>
    <w:rsid w:val="00D07968"/>
    <w:rsid w:val="00D07A78"/>
    <w:rsid w:val="00D07A7D"/>
    <w:rsid w:val="00D07C5B"/>
    <w:rsid w:val="00D07CF2"/>
    <w:rsid w:val="00D07DA9"/>
    <w:rsid w:val="00D1002E"/>
    <w:rsid w:val="00D10251"/>
    <w:rsid w:val="00D10378"/>
    <w:rsid w:val="00D105AE"/>
    <w:rsid w:val="00D105E1"/>
    <w:rsid w:val="00D1066A"/>
    <w:rsid w:val="00D107BF"/>
    <w:rsid w:val="00D10855"/>
    <w:rsid w:val="00D10A37"/>
    <w:rsid w:val="00D10B2F"/>
    <w:rsid w:val="00D10C39"/>
    <w:rsid w:val="00D10D2D"/>
    <w:rsid w:val="00D10DA5"/>
    <w:rsid w:val="00D10DA9"/>
    <w:rsid w:val="00D112EE"/>
    <w:rsid w:val="00D11355"/>
    <w:rsid w:val="00D113A6"/>
    <w:rsid w:val="00D113D8"/>
    <w:rsid w:val="00D114C5"/>
    <w:rsid w:val="00D116DC"/>
    <w:rsid w:val="00D1173A"/>
    <w:rsid w:val="00D1187A"/>
    <w:rsid w:val="00D11895"/>
    <w:rsid w:val="00D118A6"/>
    <w:rsid w:val="00D118D6"/>
    <w:rsid w:val="00D11B79"/>
    <w:rsid w:val="00D11D0D"/>
    <w:rsid w:val="00D11DC8"/>
    <w:rsid w:val="00D11F75"/>
    <w:rsid w:val="00D12208"/>
    <w:rsid w:val="00D12217"/>
    <w:rsid w:val="00D12352"/>
    <w:rsid w:val="00D12ACC"/>
    <w:rsid w:val="00D12B79"/>
    <w:rsid w:val="00D12B88"/>
    <w:rsid w:val="00D12C08"/>
    <w:rsid w:val="00D12D71"/>
    <w:rsid w:val="00D12F75"/>
    <w:rsid w:val="00D130D4"/>
    <w:rsid w:val="00D131B2"/>
    <w:rsid w:val="00D131CA"/>
    <w:rsid w:val="00D1335F"/>
    <w:rsid w:val="00D13611"/>
    <w:rsid w:val="00D13667"/>
    <w:rsid w:val="00D1368D"/>
    <w:rsid w:val="00D13781"/>
    <w:rsid w:val="00D139A0"/>
    <w:rsid w:val="00D13B1E"/>
    <w:rsid w:val="00D13B27"/>
    <w:rsid w:val="00D13C5D"/>
    <w:rsid w:val="00D13E40"/>
    <w:rsid w:val="00D13F19"/>
    <w:rsid w:val="00D140EB"/>
    <w:rsid w:val="00D14125"/>
    <w:rsid w:val="00D141CB"/>
    <w:rsid w:val="00D14227"/>
    <w:rsid w:val="00D14405"/>
    <w:rsid w:val="00D1478C"/>
    <w:rsid w:val="00D14B03"/>
    <w:rsid w:val="00D14CE5"/>
    <w:rsid w:val="00D14E68"/>
    <w:rsid w:val="00D14F51"/>
    <w:rsid w:val="00D151DD"/>
    <w:rsid w:val="00D151F7"/>
    <w:rsid w:val="00D15310"/>
    <w:rsid w:val="00D1547D"/>
    <w:rsid w:val="00D1548E"/>
    <w:rsid w:val="00D1553A"/>
    <w:rsid w:val="00D1561E"/>
    <w:rsid w:val="00D157D5"/>
    <w:rsid w:val="00D157F0"/>
    <w:rsid w:val="00D15965"/>
    <w:rsid w:val="00D159EB"/>
    <w:rsid w:val="00D15B41"/>
    <w:rsid w:val="00D15D9B"/>
    <w:rsid w:val="00D15E3C"/>
    <w:rsid w:val="00D15E9E"/>
    <w:rsid w:val="00D15FE7"/>
    <w:rsid w:val="00D15FED"/>
    <w:rsid w:val="00D160A3"/>
    <w:rsid w:val="00D161B7"/>
    <w:rsid w:val="00D16243"/>
    <w:rsid w:val="00D1645B"/>
    <w:rsid w:val="00D164E7"/>
    <w:rsid w:val="00D16527"/>
    <w:rsid w:val="00D16720"/>
    <w:rsid w:val="00D16763"/>
    <w:rsid w:val="00D168C4"/>
    <w:rsid w:val="00D168FB"/>
    <w:rsid w:val="00D169F1"/>
    <w:rsid w:val="00D16A71"/>
    <w:rsid w:val="00D16E3E"/>
    <w:rsid w:val="00D1712C"/>
    <w:rsid w:val="00D171C1"/>
    <w:rsid w:val="00D171D3"/>
    <w:rsid w:val="00D17246"/>
    <w:rsid w:val="00D172F4"/>
    <w:rsid w:val="00D175F8"/>
    <w:rsid w:val="00D1769C"/>
    <w:rsid w:val="00D17785"/>
    <w:rsid w:val="00D17853"/>
    <w:rsid w:val="00D178A4"/>
    <w:rsid w:val="00D1796C"/>
    <w:rsid w:val="00D17B11"/>
    <w:rsid w:val="00D17B3A"/>
    <w:rsid w:val="00D17D99"/>
    <w:rsid w:val="00D17E79"/>
    <w:rsid w:val="00D17EE2"/>
    <w:rsid w:val="00D202D5"/>
    <w:rsid w:val="00D203EF"/>
    <w:rsid w:val="00D2048E"/>
    <w:rsid w:val="00D207D8"/>
    <w:rsid w:val="00D20E70"/>
    <w:rsid w:val="00D20FD9"/>
    <w:rsid w:val="00D20FDF"/>
    <w:rsid w:val="00D21194"/>
    <w:rsid w:val="00D21261"/>
    <w:rsid w:val="00D214E3"/>
    <w:rsid w:val="00D215D3"/>
    <w:rsid w:val="00D215D5"/>
    <w:rsid w:val="00D216BE"/>
    <w:rsid w:val="00D2188A"/>
    <w:rsid w:val="00D21923"/>
    <w:rsid w:val="00D21958"/>
    <w:rsid w:val="00D219AC"/>
    <w:rsid w:val="00D219D1"/>
    <w:rsid w:val="00D21C6A"/>
    <w:rsid w:val="00D21CBB"/>
    <w:rsid w:val="00D21D5D"/>
    <w:rsid w:val="00D21ECC"/>
    <w:rsid w:val="00D21F65"/>
    <w:rsid w:val="00D22065"/>
    <w:rsid w:val="00D22099"/>
    <w:rsid w:val="00D221F6"/>
    <w:rsid w:val="00D2227E"/>
    <w:rsid w:val="00D22401"/>
    <w:rsid w:val="00D22453"/>
    <w:rsid w:val="00D224BD"/>
    <w:rsid w:val="00D226BF"/>
    <w:rsid w:val="00D228B8"/>
    <w:rsid w:val="00D22991"/>
    <w:rsid w:val="00D22B3C"/>
    <w:rsid w:val="00D22CD8"/>
    <w:rsid w:val="00D22DA1"/>
    <w:rsid w:val="00D22EF1"/>
    <w:rsid w:val="00D22F74"/>
    <w:rsid w:val="00D2346F"/>
    <w:rsid w:val="00D235C8"/>
    <w:rsid w:val="00D23636"/>
    <w:rsid w:val="00D2375F"/>
    <w:rsid w:val="00D23CDA"/>
    <w:rsid w:val="00D23E84"/>
    <w:rsid w:val="00D2408D"/>
    <w:rsid w:val="00D2414C"/>
    <w:rsid w:val="00D2425B"/>
    <w:rsid w:val="00D24358"/>
    <w:rsid w:val="00D2437C"/>
    <w:rsid w:val="00D24382"/>
    <w:rsid w:val="00D248EC"/>
    <w:rsid w:val="00D24AFD"/>
    <w:rsid w:val="00D24C31"/>
    <w:rsid w:val="00D24C4A"/>
    <w:rsid w:val="00D24D15"/>
    <w:rsid w:val="00D24D6F"/>
    <w:rsid w:val="00D24DB0"/>
    <w:rsid w:val="00D24DBB"/>
    <w:rsid w:val="00D24EBD"/>
    <w:rsid w:val="00D24FF6"/>
    <w:rsid w:val="00D253DB"/>
    <w:rsid w:val="00D254B5"/>
    <w:rsid w:val="00D256FA"/>
    <w:rsid w:val="00D257F6"/>
    <w:rsid w:val="00D259E5"/>
    <w:rsid w:val="00D25A80"/>
    <w:rsid w:val="00D25B2D"/>
    <w:rsid w:val="00D25CF0"/>
    <w:rsid w:val="00D26874"/>
    <w:rsid w:val="00D268B5"/>
    <w:rsid w:val="00D2691D"/>
    <w:rsid w:val="00D26D03"/>
    <w:rsid w:val="00D26D1D"/>
    <w:rsid w:val="00D26E78"/>
    <w:rsid w:val="00D26EE1"/>
    <w:rsid w:val="00D26F42"/>
    <w:rsid w:val="00D27052"/>
    <w:rsid w:val="00D270A9"/>
    <w:rsid w:val="00D271BC"/>
    <w:rsid w:val="00D27270"/>
    <w:rsid w:val="00D274F4"/>
    <w:rsid w:val="00D27872"/>
    <w:rsid w:val="00D279CD"/>
    <w:rsid w:val="00D27EF5"/>
    <w:rsid w:val="00D3023A"/>
    <w:rsid w:val="00D302DA"/>
    <w:rsid w:val="00D30447"/>
    <w:rsid w:val="00D3052B"/>
    <w:rsid w:val="00D305BA"/>
    <w:rsid w:val="00D305BC"/>
    <w:rsid w:val="00D306EF"/>
    <w:rsid w:val="00D30AED"/>
    <w:rsid w:val="00D30C17"/>
    <w:rsid w:val="00D30E9F"/>
    <w:rsid w:val="00D30F92"/>
    <w:rsid w:val="00D31126"/>
    <w:rsid w:val="00D311E1"/>
    <w:rsid w:val="00D312E1"/>
    <w:rsid w:val="00D31523"/>
    <w:rsid w:val="00D3154C"/>
    <w:rsid w:val="00D31AAA"/>
    <w:rsid w:val="00D31BDB"/>
    <w:rsid w:val="00D31C0A"/>
    <w:rsid w:val="00D31E96"/>
    <w:rsid w:val="00D320A1"/>
    <w:rsid w:val="00D320E3"/>
    <w:rsid w:val="00D32152"/>
    <w:rsid w:val="00D321BC"/>
    <w:rsid w:val="00D321F3"/>
    <w:rsid w:val="00D32376"/>
    <w:rsid w:val="00D3243E"/>
    <w:rsid w:val="00D3293D"/>
    <w:rsid w:val="00D32AB6"/>
    <w:rsid w:val="00D32D26"/>
    <w:rsid w:val="00D32DB3"/>
    <w:rsid w:val="00D32DD3"/>
    <w:rsid w:val="00D32EE3"/>
    <w:rsid w:val="00D330A0"/>
    <w:rsid w:val="00D33243"/>
    <w:rsid w:val="00D333B1"/>
    <w:rsid w:val="00D334AC"/>
    <w:rsid w:val="00D334E4"/>
    <w:rsid w:val="00D3351F"/>
    <w:rsid w:val="00D339B5"/>
    <w:rsid w:val="00D33A0E"/>
    <w:rsid w:val="00D33B04"/>
    <w:rsid w:val="00D33DB1"/>
    <w:rsid w:val="00D33DF1"/>
    <w:rsid w:val="00D33EB2"/>
    <w:rsid w:val="00D341C1"/>
    <w:rsid w:val="00D34273"/>
    <w:rsid w:val="00D34328"/>
    <w:rsid w:val="00D34372"/>
    <w:rsid w:val="00D34409"/>
    <w:rsid w:val="00D344EF"/>
    <w:rsid w:val="00D34581"/>
    <w:rsid w:val="00D34A61"/>
    <w:rsid w:val="00D34CFF"/>
    <w:rsid w:val="00D34DCF"/>
    <w:rsid w:val="00D34E3D"/>
    <w:rsid w:val="00D34FA1"/>
    <w:rsid w:val="00D34FD0"/>
    <w:rsid w:val="00D351C1"/>
    <w:rsid w:val="00D352DE"/>
    <w:rsid w:val="00D3532C"/>
    <w:rsid w:val="00D35400"/>
    <w:rsid w:val="00D3570B"/>
    <w:rsid w:val="00D357B5"/>
    <w:rsid w:val="00D35812"/>
    <w:rsid w:val="00D359A7"/>
    <w:rsid w:val="00D35B9E"/>
    <w:rsid w:val="00D35C66"/>
    <w:rsid w:val="00D35D57"/>
    <w:rsid w:val="00D35D8A"/>
    <w:rsid w:val="00D35E50"/>
    <w:rsid w:val="00D35F16"/>
    <w:rsid w:val="00D361F9"/>
    <w:rsid w:val="00D36354"/>
    <w:rsid w:val="00D36401"/>
    <w:rsid w:val="00D3644F"/>
    <w:rsid w:val="00D36507"/>
    <w:rsid w:val="00D36645"/>
    <w:rsid w:val="00D3668A"/>
    <w:rsid w:val="00D36731"/>
    <w:rsid w:val="00D3692E"/>
    <w:rsid w:val="00D36C4F"/>
    <w:rsid w:val="00D36D0A"/>
    <w:rsid w:val="00D36D32"/>
    <w:rsid w:val="00D36D42"/>
    <w:rsid w:val="00D36E45"/>
    <w:rsid w:val="00D36EE6"/>
    <w:rsid w:val="00D36EEB"/>
    <w:rsid w:val="00D37127"/>
    <w:rsid w:val="00D372DA"/>
    <w:rsid w:val="00D374BF"/>
    <w:rsid w:val="00D374DD"/>
    <w:rsid w:val="00D377BB"/>
    <w:rsid w:val="00D377DC"/>
    <w:rsid w:val="00D37BEF"/>
    <w:rsid w:val="00D37C21"/>
    <w:rsid w:val="00D37C4F"/>
    <w:rsid w:val="00D37E9D"/>
    <w:rsid w:val="00D37EF0"/>
    <w:rsid w:val="00D4008F"/>
    <w:rsid w:val="00D4018F"/>
    <w:rsid w:val="00D40321"/>
    <w:rsid w:val="00D40470"/>
    <w:rsid w:val="00D405E7"/>
    <w:rsid w:val="00D40659"/>
    <w:rsid w:val="00D406D0"/>
    <w:rsid w:val="00D40712"/>
    <w:rsid w:val="00D4089A"/>
    <w:rsid w:val="00D40958"/>
    <w:rsid w:val="00D40AAF"/>
    <w:rsid w:val="00D40B91"/>
    <w:rsid w:val="00D40C3B"/>
    <w:rsid w:val="00D40CF6"/>
    <w:rsid w:val="00D40D67"/>
    <w:rsid w:val="00D41025"/>
    <w:rsid w:val="00D41128"/>
    <w:rsid w:val="00D41230"/>
    <w:rsid w:val="00D415B5"/>
    <w:rsid w:val="00D415BA"/>
    <w:rsid w:val="00D416BB"/>
    <w:rsid w:val="00D41A16"/>
    <w:rsid w:val="00D41AF9"/>
    <w:rsid w:val="00D41DA9"/>
    <w:rsid w:val="00D41DCF"/>
    <w:rsid w:val="00D423AD"/>
    <w:rsid w:val="00D423B8"/>
    <w:rsid w:val="00D424F8"/>
    <w:rsid w:val="00D42DD6"/>
    <w:rsid w:val="00D42EA5"/>
    <w:rsid w:val="00D42FC4"/>
    <w:rsid w:val="00D43082"/>
    <w:rsid w:val="00D432EE"/>
    <w:rsid w:val="00D4359D"/>
    <w:rsid w:val="00D435C6"/>
    <w:rsid w:val="00D43653"/>
    <w:rsid w:val="00D437BD"/>
    <w:rsid w:val="00D43869"/>
    <w:rsid w:val="00D438BA"/>
    <w:rsid w:val="00D438ED"/>
    <w:rsid w:val="00D43B65"/>
    <w:rsid w:val="00D43C9B"/>
    <w:rsid w:val="00D43DCE"/>
    <w:rsid w:val="00D43DD1"/>
    <w:rsid w:val="00D43E9F"/>
    <w:rsid w:val="00D44006"/>
    <w:rsid w:val="00D440EA"/>
    <w:rsid w:val="00D44203"/>
    <w:rsid w:val="00D443EA"/>
    <w:rsid w:val="00D4440F"/>
    <w:rsid w:val="00D4455E"/>
    <w:rsid w:val="00D446E6"/>
    <w:rsid w:val="00D4487E"/>
    <w:rsid w:val="00D44A90"/>
    <w:rsid w:val="00D44C20"/>
    <w:rsid w:val="00D44E85"/>
    <w:rsid w:val="00D45320"/>
    <w:rsid w:val="00D45536"/>
    <w:rsid w:val="00D4585A"/>
    <w:rsid w:val="00D4593B"/>
    <w:rsid w:val="00D45A07"/>
    <w:rsid w:val="00D45A4E"/>
    <w:rsid w:val="00D45A62"/>
    <w:rsid w:val="00D45B14"/>
    <w:rsid w:val="00D45D25"/>
    <w:rsid w:val="00D45EBE"/>
    <w:rsid w:val="00D45F04"/>
    <w:rsid w:val="00D45F71"/>
    <w:rsid w:val="00D45F72"/>
    <w:rsid w:val="00D4613F"/>
    <w:rsid w:val="00D463CD"/>
    <w:rsid w:val="00D463E5"/>
    <w:rsid w:val="00D464B4"/>
    <w:rsid w:val="00D467B9"/>
    <w:rsid w:val="00D46949"/>
    <w:rsid w:val="00D469C1"/>
    <w:rsid w:val="00D46FFB"/>
    <w:rsid w:val="00D470E7"/>
    <w:rsid w:val="00D4718A"/>
    <w:rsid w:val="00D471B6"/>
    <w:rsid w:val="00D472D3"/>
    <w:rsid w:val="00D47409"/>
    <w:rsid w:val="00D4749B"/>
    <w:rsid w:val="00D4764E"/>
    <w:rsid w:val="00D477F5"/>
    <w:rsid w:val="00D47B18"/>
    <w:rsid w:val="00D47BB8"/>
    <w:rsid w:val="00D47CEE"/>
    <w:rsid w:val="00D47D88"/>
    <w:rsid w:val="00D47DDA"/>
    <w:rsid w:val="00D47DFF"/>
    <w:rsid w:val="00D500F2"/>
    <w:rsid w:val="00D5045F"/>
    <w:rsid w:val="00D50587"/>
    <w:rsid w:val="00D505CD"/>
    <w:rsid w:val="00D5065B"/>
    <w:rsid w:val="00D50A88"/>
    <w:rsid w:val="00D50B3F"/>
    <w:rsid w:val="00D50B88"/>
    <w:rsid w:val="00D50C14"/>
    <w:rsid w:val="00D50FEB"/>
    <w:rsid w:val="00D510A9"/>
    <w:rsid w:val="00D5117C"/>
    <w:rsid w:val="00D511FE"/>
    <w:rsid w:val="00D5140E"/>
    <w:rsid w:val="00D5155C"/>
    <w:rsid w:val="00D51650"/>
    <w:rsid w:val="00D517CF"/>
    <w:rsid w:val="00D51999"/>
    <w:rsid w:val="00D51A0C"/>
    <w:rsid w:val="00D51AFD"/>
    <w:rsid w:val="00D51B9F"/>
    <w:rsid w:val="00D51F60"/>
    <w:rsid w:val="00D523A7"/>
    <w:rsid w:val="00D5252C"/>
    <w:rsid w:val="00D526F6"/>
    <w:rsid w:val="00D527E6"/>
    <w:rsid w:val="00D52B9C"/>
    <w:rsid w:val="00D52C15"/>
    <w:rsid w:val="00D52D80"/>
    <w:rsid w:val="00D530F0"/>
    <w:rsid w:val="00D53213"/>
    <w:rsid w:val="00D5322F"/>
    <w:rsid w:val="00D5326D"/>
    <w:rsid w:val="00D5328E"/>
    <w:rsid w:val="00D5341A"/>
    <w:rsid w:val="00D535C3"/>
    <w:rsid w:val="00D538DB"/>
    <w:rsid w:val="00D53DD6"/>
    <w:rsid w:val="00D53F11"/>
    <w:rsid w:val="00D5403F"/>
    <w:rsid w:val="00D541AC"/>
    <w:rsid w:val="00D542F0"/>
    <w:rsid w:val="00D54921"/>
    <w:rsid w:val="00D5496D"/>
    <w:rsid w:val="00D549CE"/>
    <w:rsid w:val="00D54AC1"/>
    <w:rsid w:val="00D54B49"/>
    <w:rsid w:val="00D54FD7"/>
    <w:rsid w:val="00D54FD9"/>
    <w:rsid w:val="00D55064"/>
    <w:rsid w:val="00D55105"/>
    <w:rsid w:val="00D55287"/>
    <w:rsid w:val="00D5529C"/>
    <w:rsid w:val="00D552B9"/>
    <w:rsid w:val="00D556C4"/>
    <w:rsid w:val="00D559D4"/>
    <w:rsid w:val="00D55A1E"/>
    <w:rsid w:val="00D55BAD"/>
    <w:rsid w:val="00D55D3A"/>
    <w:rsid w:val="00D56215"/>
    <w:rsid w:val="00D5660D"/>
    <w:rsid w:val="00D566A4"/>
    <w:rsid w:val="00D56730"/>
    <w:rsid w:val="00D5675B"/>
    <w:rsid w:val="00D5675D"/>
    <w:rsid w:val="00D5678E"/>
    <w:rsid w:val="00D569C3"/>
    <w:rsid w:val="00D56C1B"/>
    <w:rsid w:val="00D56DCD"/>
    <w:rsid w:val="00D56F99"/>
    <w:rsid w:val="00D5716E"/>
    <w:rsid w:val="00D578BB"/>
    <w:rsid w:val="00D57A0B"/>
    <w:rsid w:val="00D57A8F"/>
    <w:rsid w:val="00D57D90"/>
    <w:rsid w:val="00D57E8E"/>
    <w:rsid w:val="00D57F75"/>
    <w:rsid w:val="00D6031F"/>
    <w:rsid w:val="00D6042D"/>
    <w:rsid w:val="00D60464"/>
    <w:rsid w:val="00D6055B"/>
    <w:rsid w:val="00D60642"/>
    <w:rsid w:val="00D607F4"/>
    <w:rsid w:val="00D60A39"/>
    <w:rsid w:val="00D60B0C"/>
    <w:rsid w:val="00D60C45"/>
    <w:rsid w:val="00D60C50"/>
    <w:rsid w:val="00D60CBE"/>
    <w:rsid w:val="00D60F3C"/>
    <w:rsid w:val="00D60F8A"/>
    <w:rsid w:val="00D61022"/>
    <w:rsid w:val="00D610EA"/>
    <w:rsid w:val="00D61149"/>
    <w:rsid w:val="00D611C8"/>
    <w:rsid w:val="00D612B2"/>
    <w:rsid w:val="00D61380"/>
    <w:rsid w:val="00D61798"/>
    <w:rsid w:val="00D61945"/>
    <w:rsid w:val="00D61982"/>
    <w:rsid w:val="00D61AF5"/>
    <w:rsid w:val="00D61CAF"/>
    <w:rsid w:val="00D61CCB"/>
    <w:rsid w:val="00D61F52"/>
    <w:rsid w:val="00D62131"/>
    <w:rsid w:val="00D621B7"/>
    <w:rsid w:val="00D6264C"/>
    <w:rsid w:val="00D6266E"/>
    <w:rsid w:val="00D62716"/>
    <w:rsid w:val="00D62809"/>
    <w:rsid w:val="00D62C41"/>
    <w:rsid w:val="00D62D1F"/>
    <w:rsid w:val="00D62DFE"/>
    <w:rsid w:val="00D62E93"/>
    <w:rsid w:val="00D62F35"/>
    <w:rsid w:val="00D631CE"/>
    <w:rsid w:val="00D632A4"/>
    <w:rsid w:val="00D633FF"/>
    <w:rsid w:val="00D63443"/>
    <w:rsid w:val="00D63585"/>
    <w:rsid w:val="00D635C7"/>
    <w:rsid w:val="00D63764"/>
    <w:rsid w:val="00D637FE"/>
    <w:rsid w:val="00D63AEB"/>
    <w:rsid w:val="00D63E28"/>
    <w:rsid w:val="00D640FF"/>
    <w:rsid w:val="00D64173"/>
    <w:rsid w:val="00D64308"/>
    <w:rsid w:val="00D64389"/>
    <w:rsid w:val="00D6442B"/>
    <w:rsid w:val="00D6464E"/>
    <w:rsid w:val="00D646BE"/>
    <w:rsid w:val="00D64701"/>
    <w:rsid w:val="00D6488C"/>
    <w:rsid w:val="00D64961"/>
    <w:rsid w:val="00D64B34"/>
    <w:rsid w:val="00D64D92"/>
    <w:rsid w:val="00D64FEC"/>
    <w:rsid w:val="00D650BC"/>
    <w:rsid w:val="00D652A6"/>
    <w:rsid w:val="00D652C8"/>
    <w:rsid w:val="00D6535B"/>
    <w:rsid w:val="00D654AC"/>
    <w:rsid w:val="00D654B9"/>
    <w:rsid w:val="00D655EA"/>
    <w:rsid w:val="00D65788"/>
    <w:rsid w:val="00D65858"/>
    <w:rsid w:val="00D65895"/>
    <w:rsid w:val="00D65CA0"/>
    <w:rsid w:val="00D65D8D"/>
    <w:rsid w:val="00D65E1C"/>
    <w:rsid w:val="00D65F33"/>
    <w:rsid w:val="00D66530"/>
    <w:rsid w:val="00D66A36"/>
    <w:rsid w:val="00D66B09"/>
    <w:rsid w:val="00D66B96"/>
    <w:rsid w:val="00D66F3F"/>
    <w:rsid w:val="00D66FB9"/>
    <w:rsid w:val="00D670C6"/>
    <w:rsid w:val="00D6713A"/>
    <w:rsid w:val="00D67224"/>
    <w:rsid w:val="00D6724D"/>
    <w:rsid w:val="00D672F8"/>
    <w:rsid w:val="00D679EF"/>
    <w:rsid w:val="00D67B33"/>
    <w:rsid w:val="00D67DBF"/>
    <w:rsid w:val="00D67F08"/>
    <w:rsid w:val="00D67FE5"/>
    <w:rsid w:val="00D7038A"/>
    <w:rsid w:val="00D70537"/>
    <w:rsid w:val="00D7072F"/>
    <w:rsid w:val="00D708AC"/>
    <w:rsid w:val="00D70D08"/>
    <w:rsid w:val="00D70D50"/>
    <w:rsid w:val="00D70EC7"/>
    <w:rsid w:val="00D70F51"/>
    <w:rsid w:val="00D70FD7"/>
    <w:rsid w:val="00D712C9"/>
    <w:rsid w:val="00D71369"/>
    <w:rsid w:val="00D71576"/>
    <w:rsid w:val="00D71623"/>
    <w:rsid w:val="00D71636"/>
    <w:rsid w:val="00D718C7"/>
    <w:rsid w:val="00D7193A"/>
    <w:rsid w:val="00D71B07"/>
    <w:rsid w:val="00D71D1C"/>
    <w:rsid w:val="00D71D5D"/>
    <w:rsid w:val="00D71ECD"/>
    <w:rsid w:val="00D71F20"/>
    <w:rsid w:val="00D72697"/>
    <w:rsid w:val="00D726EF"/>
    <w:rsid w:val="00D7293A"/>
    <w:rsid w:val="00D72E13"/>
    <w:rsid w:val="00D72F70"/>
    <w:rsid w:val="00D72F91"/>
    <w:rsid w:val="00D72FB3"/>
    <w:rsid w:val="00D7328B"/>
    <w:rsid w:val="00D732B9"/>
    <w:rsid w:val="00D733AA"/>
    <w:rsid w:val="00D73618"/>
    <w:rsid w:val="00D7362C"/>
    <w:rsid w:val="00D736C4"/>
    <w:rsid w:val="00D73712"/>
    <w:rsid w:val="00D73763"/>
    <w:rsid w:val="00D738E6"/>
    <w:rsid w:val="00D73A4E"/>
    <w:rsid w:val="00D73B85"/>
    <w:rsid w:val="00D73EDA"/>
    <w:rsid w:val="00D74017"/>
    <w:rsid w:val="00D74049"/>
    <w:rsid w:val="00D740B6"/>
    <w:rsid w:val="00D74134"/>
    <w:rsid w:val="00D74158"/>
    <w:rsid w:val="00D7416C"/>
    <w:rsid w:val="00D74198"/>
    <w:rsid w:val="00D741D8"/>
    <w:rsid w:val="00D741DF"/>
    <w:rsid w:val="00D743DB"/>
    <w:rsid w:val="00D743E2"/>
    <w:rsid w:val="00D74495"/>
    <w:rsid w:val="00D74497"/>
    <w:rsid w:val="00D745BF"/>
    <w:rsid w:val="00D746BB"/>
    <w:rsid w:val="00D746CF"/>
    <w:rsid w:val="00D7490C"/>
    <w:rsid w:val="00D749EB"/>
    <w:rsid w:val="00D74BA2"/>
    <w:rsid w:val="00D74C6A"/>
    <w:rsid w:val="00D74CC5"/>
    <w:rsid w:val="00D74DEC"/>
    <w:rsid w:val="00D7508F"/>
    <w:rsid w:val="00D751FD"/>
    <w:rsid w:val="00D75449"/>
    <w:rsid w:val="00D754E9"/>
    <w:rsid w:val="00D755E2"/>
    <w:rsid w:val="00D756B4"/>
    <w:rsid w:val="00D75736"/>
    <w:rsid w:val="00D758D6"/>
    <w:rsid w:val="00D75A89"/>
    <w:rsid w:val="00D75B77"/>
    <w:rsid w:val="00D75C3A"/>
    <w:rsid w:val="00D75E8B"/>
    <w:rsid w:val="00D75F49"/>
    <w:rsid w:val="00D75F6A"/>
    <w:rsid w:val="00D75FB8"/>
    <w:rsid w:val="00D75FBD"/>
    <w:rsid w:val="00D760F4"/>
    <w:rsid w:val="00D76468"/>
    <w:rsid w:val="00D76589"/>
    <w:rsid w:val="00D765EE"/>
    <w:rsid w:val="00D76E55"/>
    <w:rsid w:val="00D76EEE"/>
    <w:rsid w:val="00D77002"/>
    <w:rsid w:val="00D77254"/>
    <w:rsid w:val="00D77293"/>
    <w:rsid w:val="00D772E1"/>
    <w:rsid w:val="00D77476"/>
    <w:rsid w:val="00D77727"/>
    <w:rsid w:val="00D777C8"/>
    <w:rsid w:val="00D77858"/>
    <w:rsid w:val="00D778B7"/>
    <w:rsid w:val="00D77920"/>
    <w:rsid w:val="00D77AA2"/>
    <w:rsid w:val="00D77AEF"/>
    <w:rsid w:val="00D77DD5"/>
    <w:rsid w:val="00D77F53"/>
    <w:rsid w:val="00D8009C"/>
    <w:rsid w:val="00D80142"/>
    <w:rsid w:val="00D80158"/>
    <w:rsid w:val="00D801FB"/>
    <w:rsid w:val="00D80581"/>
    <w:rsid w:val="00D806E4"/>
    <w:rsid w:val="00D808A2"/>
    <w:rsid w:val="00D808F3"/>
    <w:rsid w:val="00D80C06"/>
    <w:rsid w:val="00D80C4D"/>
    <w:rsid w:val="00D80D01"/>
    <w:rsid w:val="00D810AB"/>
    <w:rsid w:val="00D810EF"/>
    <w:rsid w:val="00D811E4"/>
    <w:rsid w:val="00D81370"/>
    <w:rsid w:val="00D813EB"/>
    <w:rsid w:val="00D81434"/>
    <w:rsid w:val="00D81512"/>
    <w:rsid w:val="00D815DE"/>
    <w:rsid w:val="00D81734"/>
    <w:rsid w:val="00D818A1"/>
    <w:rsid w:val="00D81982"/>
    <w:rsid w:val="00D819DF"/>
    <w:rsid w:val="00D81A63"/>
    <w:rsid w:val="00D81B66"/>
    <w:rsid w:val="00D81EAF"/>
    <w:rsid w:val="00D81F65"/>
    <w:rsid w:val="00D81FD7"/>
    <w:rsid w:val="00D822D9"/>
    <w:rsid w:val="00D822F5"/>
    <w:rsid w:val="00D824CC"/>
    <w:rsid w:val="00D824FA"/>
    <w:rsid w:val="00D82524"/>
    <w:rsid w:val="00D826D0"/>
    <w:rsid w:val="00D82748"/>
    <w:rsid w:val="00D82822"/>
    <w:rsid w:val="00D82ADC"/>
    <w:rsid w:val="00D82C04"/>
    <w:rsid w:val="00D82D35"/>
    <w:rsid w:val="00D83194"/>
    <w:rsid w:val="00D83477"/>
    <w:rsid w:val="00D8361A"/>
    <w:rsid w:val="00D837D6"/>
    <w:rsid w:val="00D83920"/>
    <w:rsid w:val="00D83B92"/>
    <w:rsid w:val="00D83C71"/>
    <w:rsid w:val="00D83E68"/>
    <w:rsid w:val="00D8415C"/>
    <w:rsid w:val="00D84352"/>
    <w:rsid w:val="00D843AD"/>
    <w:rsid w:val="00D8467F"/>
    <w:rsid w:val="00D84725"/>
    <w:rsid w:val="00D849E0"/>
    <w:rsid w:val="00D84B1A"/>
    <w:rsid w:val="00D84C19"/>
    <w:rsid w:val="00D84C66"/>
    <w:rsid w:val="00D84DEE"/>
    <w:rsid w:val="00D85203"/>
    <w:rsid w:val="00D85376"/>
    <w:rsid w:val="00D854C0"/>
    <w:rsid w:val="00D854FC"/>
    <w:rsid w:val="00D85542"/>
    <w:rsid w:val="00D85681"/>
    <w:rsid w:val="00D85934"/>
    <w:rsid w:val="00D85B64"/>
    <w:rsid w:val="00D85FA9"/>
    <w:rsid w:val="00D860D3"/>
    <w:rsid w:val="00D86117"/>
    <w:rsid w:val="00D86217"/>
    <w:rsid w:val="00D8640A"/>
    <w:rsid w:val="00D86542"/>
    <w:rsid w:val="00D865A8"/>
    <w:rsid w:val="00D8685A"/>
    <w:rsid w:val="00D86A3D"/>
    <w:rsid w:val="00D86D05"/>
    <w:rsid w:val="00D86D8C"/>
    <w:rsid w:val="00D86DC5"/>
    <w:rsid w:val="00D86FD0"/>
    <w:rsid w:val="00D87191"/>
    <w:rsid w:val="00D87235"/>
    <w:rsid w:val="00D8729F"/>
    <w:rsid w:val="00D87434"/>
    <w:rsid w:val="00D8782E"/>
    <w:rsid w:val="00D87896"/>
    <w:rsid w:val="00D87925"/>
    <w:rsid w:val="00D8797B"/>
    <w:rsid w:val="00D87B48"/>
    <w:rsid w:val="00D87DA2"/>
    <w:rsid w:val="00D90134"/>
    <w:rsid w:val="00D9022E"/>
    <w:rsid w:val="00D902CF"/>
    <w:rsid w:val="00D90387"/>
    <w:rsid w:val="00D903AC"/>
    <w:rsid w:val="00D904B2"/>
    <w:rsid w:val="00D907F0"/>
    <w:rsid w:val="00D9094B"/>
    <w:rsid w:val="00D90A5C"/>
    <w:rsid w:val="00D90B0A"/>
    <w:rsid w:val="00D90BB3"/>
    <w:rsid w:val="00D90F4A"/>
    <w:rsid w:val="00D90F65"/>
    <w:rsid w:val="00D9150D"/>
    <w:rsid w:val="00D915E8"/>
    <w:rsid w:val="00D9184A"/>
    <w:rsid w:val="00D91898"/>
    <w:rsid w:val="00D91917"/>
    <w:rsid w:val="00D91931"/>
    <w:rsid w:val="00D91BE9"/>
    <w:rsid w:val="00D91F5F"/>
    <w:rsid w:val="00D91F6F"/>
    <w:rsid w:val="00D91FE0"/>
    <w:rsid w:val="00D91FE2"/>
    <w:rsid w:val="00D920F5"/>
    <w:rsid w:val="00D9212C"/>
    <w:rsid w:val="00D922F3"/>
    <w:rsid w:val="00D92324"/>
    <w:rsid w:val="00D923FC"/>
    <w:rsid w:val="00D924A3"/>
    <w:rsid w:val="00D924C9"/>
    <w:rsid w:val="00D9257D"/>
    <w:rsid w:val="00D925EC"/>
    <w:rsid w:val="00D926C9"/>
    <w:rsid w:val="00D9273B"/>
    <w:rsid w:val="00D92746"/>
    <w:rsid w:val="00D928B2"/>
    <w:rsid w:val="00D92978"/>
    <w:rsid w:val="00D92B53"/>
    <w:rsid w:val="00D92BC0"/>
    <w:rsid w:val="00D92CDA"/>
    <w:rsid w:val="00D92D9C"/>
    <w:rsid w:val="00D92ECB"/>
    <w:rsid w:val="00D92F83"/>
    <w:rsid w:val="00D930E8"/>
    <w:rsid w:val="00D93184"/>
    <w:rsid w:val="00D9346B"/>
    <w:rsid w:val="00D934AF"/>
    <w:rsid w:val="00D934C3"/>
    <w:rsid w:val="00D9371B"/>
    <w:rsid w:val="00D93883"/>
    <w:rsid w:val="00D938A0"/>
    <w:rsid w:val="00D9395A"/>
    <w:rsid w:val="00D93C36"/>
    <w:rsid w:val="00D9405D"/>
    <w:rsid w:val="00D942D1"/>
    <w:rsid w:val="00D94303"/>
    <w:rsid w:val="00D943C3"/>
    <w:rsid w:val="00D946B5"/>
    <w:rsid w:val="00D94936"/>
    <w:rsid w:val="00D94A07"/>
    <w:rsid w:val="00D94A87"/>
    <w:rsid w:val="00D94BC7"/>
    <w:rsid w:val="00D94ED9"/>
    <w:rsid w:val="00D95135"/>
    <w:rsid w:val="00D9544C"/>
    <w:rsid w:val="00D9571F"/>
    <w:rsid w:val="00D9586F"/>
    <w:rsid w:val="00D95905"/>
    <w:rsid w:val="00D959AD"/>
    <w:rsid w:val="00D95BD7"/>
    <w:rsid w:val="00D95C49"/>
    <w:rsid w:val="00D95EAC"/>
    <w:rsid w:val="00D95ED6"/>
    <w:rsid w:val="00D9603C"/>
    <w:rsid w:val="00D9604C"/>
    <w:rsid w:val="00D96160"/>
    <w:rsid w:val="00D9619D"/>
    <w:rsid w:val="00D961E7"/>
    <w:rsid w:val="00D9621C"/>
    <w:rsid w:val="00D96414"/>
    <w:rsid w:val="00D9647C"/>
    <w:rsid w:val="00D964BA"/>
    <w:rsid w:val="00D964C3"/>
    <w:rsid w:val="00D9656E"/>
    <w:rsid w:val="00D966DF"/>
    <w:rsid w:val="00D9693F"/>
    <w:rsid w:val="00D96A89"/>
    <w:rsid w:val="00D96B10"/>
    <w:rsid w:val="00D96C54"/>
    <w:rsid w:val="00D96CDF"/>
    <w:rsid w:val="00D96D25"/>
    <w:rsid w:val="00D97000"/>
    <w:rsid w:val="00D97121"/>
    <w:rsid w:val="00D97272"/>
    <w:rsid w:val="00D972CF"/>
    <w:rsid w:val="00D97376"/>
    <w:rsid w:val="00D974FD"/>
    <w:rsid w:val="00D975E4"/>
    <w:rsid w:val="00D9767C"/>
    <w:rsid w:val="00D9779A"/>
    <w:rsid w:val="00D9788D"/>
    <w:rsid w:val="00D978CD"/>
    <w:rsid w:val="00D97FD9"/>
    <w:rsid w:val="00DA002F"/>
    <w:rsid w:val="00DA0308"/>
    <w:rsid w:val="00DA0335"/>
    <w:rsid w:val="00DA03D6"/>
    <w:rsid w:val="00DA0AE0"/>
    <w:rsid w:val="00DA0B7E"/>
    <w:rsid w:val="00DA0EE0"/>
    <w:rsid w:val="00DA1012"/>
    <w:rsid w:val="00DA17A2"/>
    <w:rsid w:val="00DA1A1D"/>
    <w:rsid w:val="00DA1CB3"/>
    <w:rsid w:val="00DA1CDB"/>
    <w:rsid w:val="00DA1E00"/>
    <w:rsid w:val="00DA1F0D"/>
    <w:rsid w:val="00DA207F"/>
    <w:rsid w:val="00DA20D3"/>
    <w:rsid w:val="00DA219D"/>
    <w:rsid w:val="00DA23D3"/>
    <w:rsid w:val="00DA23F2"/>
    <w:rsid w:val="00DA2403"/>
    <w:rsid w:val="00DA2712"/>
    <w:rsid w:val="00DA275B"/>
    <w:rsid w:val="00DA298E"/>
    <w:rsid w:val="00DA2CA0"/>
    <w:rsid w:val="00DA2E39"/>
    <w:rsid w:val="00DA2E40"/>
    <w:rsid w:val="00DA2FE2"/>
    <w:rsid w:val="00DA30DD"/>
    <w:rsid w:val="00DA30EB"/>
    <w:rsid w:val="00DA31F1"/>
    <w:rsid w:val="00DA32F5"/>
    <w:rsid w:val="00DA3450"/>
    <w:rsid w:val="00DA36DA"/>
    <w:rsid w:val="00DA36DC"/>
    <w:rsid w:val="00DA387E"/>
    <w:rsid w:val="00DA3920"/>
    <w:rsid w:val="00DA3A20"/>
    <w:rsid w:val="00DA3A2A"/>
    <w:rsid w:val="00DA3C9E"/>
    <w:rsid w:val="00DA3F5E"/>
    <w:rsid w:val="00DA4018"/>
    <w:rsid w:val="00DA428D"/>
    <w:rsid w:val="00DA43FD"/>
    <w:rsid w:val="00DA4460"/>
    <w:rsid w:val="00DA46E0"/>
    <w:rsid w:val="00DA4720"/>
    <w:rsid w:val="00DA4744"/>
    <w:rsid w:val="00DA4745"/>
    <w:rsid w:val="00DA49AE"/>
    <w:rsid w:val="00DA4A02"/>
    <w:rsid w:val="00DA4A7C"/>
    <w:rsid w:val="00DA4BAB"/>
    <w:rsid w:val="00DA4BAD"/>
    <w:rsid w:val="00DA4D2A"/>
    <w:rsid w:val="00DA5106"/>
    <w:rsid w:val="00DA5191"/>
    <w:rsid w:val="00DA5206"/>
    <w:rsid w:val="00DA5600"/>
    <w:rsid w:val="00DA5725"/>
    <w:rsid w:val="00DA5771"/>
    <w:rsid w:val="00DA57C3"/>
    <w:rsid w:val="00DA580E"/>
    <w:rsid w:val="00DA5836"/>
    <w:rsid w:val="00DA5A1C"/>
    <w:rsid w:val="00DA5ACB"/>
    <w:rsid w:val="00DA5C3E"/>
    <w:rsid w:val="00DA5C97"/>
    <w:rsid w:val="00DA5CB3"/>
    <w:rsid w:val="00DA5D23"/>
    <w:rsid w:val="00DA5D61"/>
    <w:rsid w:val="00DA5E7C"/>
    <w:rsid w:val="00DA60A5"/>
    <w:rsid w:val="00DA6549"/>
    <w:rsid w:val="00DA66FA"/>
    <w:rsid w:val="00DA673F"/>
    <w:rsid w:val="00DA6829"/>
    <w:rsid w:val="00DA687E"/>
    <w:rsid w:val="00DA6920"/>
    <w:rsid w:val="00DA694F"/>
    <w:rsid w:val="00DA6FD5"/>
    <w:rsid w:val="00DA703B"/>
    <w:rsid w:val="00DA707C"/>
    <w:rsid w:val="00DA719A"/>
    <w:rsid w:val="00DA74A6"/>
    <w:rsid w:val="00DA7821"/>
    <w:rsid w:val="00DA7904"/>
    <w:rsid w:val="00DA7AC8"/>
    <w:rsid w:val="00DA7B07"/>
    <w:rsid w:val="00DA7C28"/>
    <w:rsid w:val="00DA7D76"/>
    <w:rsid w:val="00DA7DC4"/>
    <w:rsid w:val="00DA7E4C"/>
    <w:rsid w:val="00DA7E9C"/>
    <w:rsid w:val="00DB00F1"/>
    <w:rsid w:val="00DB0114"/>
    <w:rsid w:val="00DB0223"/>
    <w:rsid w:val="00DB0499"/>
    <w:rsid w:val="00DB0A00"/>
    <w:rsid w:val="00DB0B90"/>
    <w:rsid w:val="00DB0BB3"/>
    <w:rsid w:val="00DB0DA8"/>
    <w:rsid w:val="00DB0DBA"/>
    <w:rsid w:val="00DB0DD8"/>
    <w:rsid w:val="00DB0F13"/>
    <w:rsid w:val="00DB1224"/>
    <w:rsid w:val="00DB1268"/>
    <w:rsid w:val="00DB12D3"/>
    <w:rsid w:val="00DB17D0"/>
    <w:rsid w:val="00DB192E"/>
    <w:rsid w:val="00DB1C79"/>
    <w:rsid w:val="00DB1E57"/>
    <w:rsid w:val="00DB1F77"/>
    <w:rsid w:val="00DB2057"/>
    <w:rsid w:val="00DB2062"/>
    <w:rsid w:val="00DB2158"/>
    <w:rsid w:val="00DB2436"/>
    <w:rsid w:val="00DB248D"/>
    <w:rsid w:val="00DB250B"/>
    <w:rsid w:val="00DB273D"/>
    <w:rsid w:val="00DB27A7"/>
    <w:rsid w:val="00DB27AD"/>
    <w:rsid w:val="00DB28B6"/>
    <w:rsid w:val="00DB2BA1"/>
    <w:rsid w:val="00DB30AF"/>
    <w:rsid w:val="00DB31DB"/>
    <w:rsid w:val="00DB3308"/>
    <w:rsid w:val="00DB33C4"/>
    <w:rsid w:val="00DB3432"/>
    <w:rsid w:val="00DB343B"/>
    <w:rsid w:val="00DB3534"/>
    <w:rsid w:val="00DB3A46"/>
    <w:rsid w:val="00DB3C71"/>
    <w:rsid w:val="00DB3E80"/>
    <w:rsid w:val="00DB3E9D"/>
    <w:rsid w:val="00DB3EBB"/>
    <w:rsid w:val="00DB402F"/>
    <w:rsid w:val="00DB40A8"/>
    <w:rsid w:val="00DB421B"/>
    <w:rsid w:val="00DB427B"/>
    <w:rsid w:val="00DB437C"/>
    <w:rsid w:val="00DB45D2"/>
    <w:rsid w:val="00DB45FE"/>
    <w:rsid w:val="00DB468E"/>
    <w:rsid w:val="00DB4875"/>
    <w:rsid w:val="00DB48F4"/>
    <w:rsid w:val="00DB4909"/>
    <w:rsid w:val="00DB4D56"/>
    <w:rsid w:val="00DB4D5F"/>
    <w:rsid w:val="00DB4E40"/>
    <w:rsid w:val="00DB4EDA"/>
    <w:rsid w:val="00DB4F23"/>
    <w:rsid w:val="00DB5162"/>
    <w:rsid w:val="00DB5458"/>
    <w:rsid w:val="00DB5532"/>
    <w:rsid w:val="00DB5584"/>
    <w:rsid w:val="00DB5784"/>
    <w:rsid w:val="00DB58D1"/>
    <w:rsid w:val="00DB599E"/>
    <w:rsid w:val="00DB5AE0"/>
    <w:rsid w:val="00DB5EBD"/>
    <w:rsid w:val="00DB61EF"/>
    <w:rsid w:val="00DB6316"/>
    <w:rsid w:val="00DB63FB"/>
    <w:rsid w:val="00DB6453"/>
    <w:rsid w:val="00DB665B"/>
    <w:rsid w:val="00DB68C8"/>
    <w:rsid w:val="00DB6C1C"/>
    <w:rsid w:val="00DB6C3E"/>
    <w:rsid w:val="00DB6CA2"/>
    <w:rsid w:val="00DB7100"/>
    <w:rsid w:val="00DB7452"/>
    <w:rsid w:val="00DB75BE"/>
    <w:rsid w:val="00DB760E"/>
    <w:rsid w:val="00DB76D0"/>
    <w:rsid w:val="00DB7882"/>
    <w:rsid w:val="00DB7A8A"/>
    <w:rsid w:val="00DB7B57"/>
    <w:rsid w:val="00DB7C20"/>
    <w:rsid w:val="00DB7D40"/>
    <w:rsid w:val="00DB7D74"/>
    <w:rsid w:val="00DB7DE2"/>
    <w:rsid w:val="00DB7DF0"/>
    <w:rsid w:val="00DB7F9A"/>
    <w:rsid w:val="00DC00D3"/>
    <w:rsid w:val="00DC0291"/>
    <w:rsid w:val="00DC02BC"/>
    <w:rsid w:val="00DC035D"/>
    <w:rsid w:val="00DC03C5"/>
    <w:rsid w:val="00DC0557"/>
    <w:rsid w:val="00DC066C"/>
    <w:rsid w:val="00DC0974"/>
    <w:rsid w:val="00DC0DE3"/>
    <w:rsid w:val="00DC0E9D"/>
    <w:rsid w:val="00DC1069"/>
    <w:rsid w:val="00DC1184"/>
    <w:rsid w:val="00DC11B4"/>
    <w:rsid w:val="00DC126B"/>
    <w:rsid w:val="00DC13DA"/>
    <w:rsid w:val="00DC1421"/>
    <w:rsid w:val="00DC167E"/>
    <w:rsid w:val="00DC1704"/>
    <w:rsid w:val="00DC1725"/>
    <w:rsid w:val="00DC173D"/>
    <w:rsid w:val="00DC17E1"/>
    <w:rsid w:val="00DC1A2A"/>
    <w:rsid w:val="00DC1B3A"/>
    <w:rsid w:val="00DC1D11"/>
    <w:rsid w:val="00DC2104"/>
    <w:rsid w:val="00DC21AA"/>
    <w:rsid w:val="00DC21EC"/>
    <w:rsid w:val="00DC24AA"/>
    <w:rsid w:val="00DC258C"/>
    <w:rsid w:val="00DC2810"/>
    <w:rsid w:val="00DC2992"/>
    <w:rsid w:val="00DC2A6B"/>
    <w:rsid w:val="00DC2E3E"/>
    <w:rsid w:val="00DC2FD8"/>
    <w:rsid w:val="00DC3006"/>
    <w:rsid w:val="00DC38F4"/>
    <w:rsid w:val="00DC39B0"/>
    <w:rsid w:val="00DC39F0"/>
    <w:rsid w:val="00DC3A68"/>
    <w:rsid w:val="00DC3AE3"/>
    <w:rsid w:val="00DC3DCE"/>
    <w:rsid w:val="00DC3EA0"/>
    <w:rsid w:val="00DC3ECA"/>
    <w:rsid w:val="00DC438D"/>
    <w:rsid w:val="00DC441D"/>
    <w:rsid w:val="00DC453E"/>
    <w:rsid w:val="00DC4728"/>
    <w:rsid w:val="00DC4991"/>
    <w:rsid w:val="00DC4B28"/>
    <w:rsid w:val="00DC4C2B"/>
    <w:rsid w:val="00DC4D2E"/>
    <w:rsid w:val="00DC4D61"/>
    <w:rsid w:val="00DC4D6D"/>
    <w:rsid w:val="00DC4DD3"/>
    <w:rsid w:val="00DC4FBB"/>
    <w:rsid w:val="00DC5285"/>
    <w:rsid w:val="00DC52AB"/>
    <w:rsid w:val="00DC53B9"/>
    <w:rsid w:val="00DC54A7"/>
    <w:rsid w:val="00DC5695"/>
    <w:rsid w:val="00DC5698"/>
    <w:rsid w:val="00DC571E"/>
    <w:rsid w:val="00DC57B4"/>
    <w:rsid w:val="00DC5887"/>
    <w:rsid w:val="00DC58D3"/>
    <w:rsid w:val="00DC58DB"/>
    <w:rsid w:val="00DC5938"/>
    <w:rsid w:val="00DC59CF"/>
    <w:rsid w:val="00DC5AF4"/>
    <w:rsid w:val="00DC5D53"/>
    <w:rsid w:val="00DC5FE6"/>
    <w:rsid w:val="00DC61C2"/>
    <w:rsid w:val="00DC61F0"/>
    <w:rsid w:val="00DC657F"/>
    <w:rsid w:val="00DC65DD"/>
    <w:rsid w:val="00DC662B"/>
    <w:rsid w:val="00DC6943"/>
    <w:rsid w:val="00DC6B3A"/>
    <w:rsid w:val="00DC6C60"/>
    <w:rsid w:val="00DC6EA9"/>
    <w:rsid w:val="00DC7119"/>
    <w:rsid w:val="00DC73CE"/>
    <w:rsid w:val="00DC73ED"/>
    <w:rsid w:val="00DC75D6"/>
    <w:rsid w:val="00DC7A69"/>
    <w:rsid w:val="00DC7BC8"/>
    <w:rsid w:val="00DC7E00"/>
    <w:rsid w:val="00DC7F25"/>
    <w:rsid w:val="00DD0039"/>
    <w:rsid w:val="00DD047C"/>
    <w:rsid w:val="00DD04D2"/>
    <w:rsid w:val="00DD0512"/>
    <w:rsid w:val="00DD0517"/>
    <w:rsid w:val="00DD05CE"/>
    <w:rsid w:val="00DD06BF"/>
    <w:rsid w:val="00DD079E"/>
    <w:rsid w:val="00DD0A79"/>
    <w:rsid w:val="00DD0D48"/>
    <w:rsid w:val="00DD0D7C"/>
    <w:rsid w:val="00DD0E18"/>
    <w:rsid w:val="00DD1203"/>
    <w:rsid w:val="00DD1243"/>
    <w:rsid w:val="00DD12A1"/>
    <w:rsid w:val="00DD1376"/>
    <w:rsid w:val="00DD1448"/>
    <w:rsid w:val="00DD150D"/>
    <w:rsid w:val="00DD1788"/>
    <w:rsid w:val="00DD17AD"/>
    <w:rsid w:val="00DD18F0"/>
    <w:rsid w:val="00DD1926"/>
    <w:rsid w:val="00DD1963"/>
    <w:rsid w:val="00DD19D2"/>
    <w:rsid w:val="00DD1A07"/>
    <w:rsid w:val="00DD1A2B"/>
    <w:rsid w:val="00DD1AE3"/>
    <w:rsid w:val="00DD1CF8"/>
    <w:rsid w:val="00DD1DE7"/>
    <w:rsid w:val="00DD1DFF"/>
    <w:rsid w:val="00DD1F34"/>
    <w:rsid w:val="00DD2070"/>
    <w:rsid w:val="00DD2156"/>
    <w:rsid w:val="00DD2245"/>
    <w:rsid w:val="00DD23A4"/>
    <w:rsid w:val="00DD2499"/>
    <w:rsid w:val="00DD25EB"/>
    <w:rsid w:val="00DD2832"/>
    <w:rsid w:val="00DD29B8"/>
    <w:rsid w:val="00DD29E6"/>
    <w:rsid w:val="00DD2AD6"/>
    <w:rsid w:val="00DD2AF1"/>
    <w:rsid w:val="00DD2C48"/>
    <w:rsid w:val="00DD2D31"/>
    <w:rsid w:val="00DD2F3F"/>
    <w:rsid w:val="00DD3005"/>
    <w:rsid w:val="00DD3143"/>
    <w:rsid w:val="00DD348E"/>
    <w:rsid w:val="00DD3592"/>
    <w:rsid w:val="00DD35B8"/>
    <w:rsid w:val="00DD3635"/>
    <w:rsid w:val="00DD3769"/>
    <w:rsid w:val="00DD37D2"/>
    <w:rsid w:val="00DD3952"/>
    <w:rsid w:val="00DD3D30"/>
    <w:rsid w:val="00DD3DBE"/>
    <w:rsid w:val="00DD3DEC"/>
    <w:rsid w:val="00DD4025"/>
    <w:rsid w:val="00DD405C"/>
    <w:rsid w:val="00DD4185"/>
    <w:rsid w:val="00DD4191"/>
    <w:rsid w:val="00DD440D"/>
    <w:rsid w:val="00DD459A"/>
    <w:rsid w:val="00DD4684"/>
    <w:rsid w:val="00DD4752"/>
    <w:rsid w:val="00DD481A"/>
    <w:rsid w:val="00DD482A"/>
    <w:rsid w:val="00DD4E0E"/>
    <w:rsid w:val="00DD4E57"/>
    <w:rsid w:val="00DD4E61"/>
    <w:rsid w:val="00DD4F00"/>
    <w:rsid w:val="00DD4FCC"/>
    <w:rsid w:val="00DD52B7"/>
    <w:rsid w:val="00DD53EA"/>
    <w:rsid w:val="00DD56F6"/>
    <w:rsid w:val="00DD58C6"/>
    <w:rsid w:val="00DD597A"/>
    <w:rsid w:val="00DD59E6"/>
    <w:rsid w:val="00DD5AB8"/>
    <w:rsid w:val="00DD5BB9"/>
    <w:rsid w:val="00DD5C2D"/>
    <w:rsid w:val="00DD5DD3"/>
    <w:rsid w:val="00DD5E27"/>
    <w:rsid w:val="00DD6091"/>
    <w:rsid w:val="00DD61DF"/>
    <w:rsid w:val="00DD62FE"/>
    <w:rsid w:val="00DD6396"/>
    <w:rsid w:val="00DD6408"/>
    <w:rsid w:val="00DD651D"/>
    <w:rsid w:val="00DD65A3"/>
    <w:rsid w:val="00DD65F0"/>
    <w:rsid w:val="00DD6601"/>
    <w:rsid w:val="00DD6651"/>
    <w:rsid w:val="00DD6926"/>
    <w:rsid w:val="00DD6A84"/>
    <w:rsid w:val="00DD6AF4"/>
    <w:rsid w:val="00DD6BAB"/>
    <w:rsid w:val="00DD6C25"/>
    <w:rsid w:val="00DD6C8B"/>
    <w:rsid w:val="00DD6EA8"/>
    <w:rsid w:val="00DD70A6"/>
    <w:rsid w:val="00DD717B"/>
    <w:rsid w:val="00DD725F"/>
    <w:rsid w:val="00DD74B2"/>
    <w:rsid w:val="00DD74D6"/>
    <w:rsid w:val="00DD77D9"/>
    <w:rsid w:val="00DD7888"/>
    <w:rsid w:val="00DD78C8"/>
    <w:rsid w:val="00DD78FD"/>
    <w:rsid w:val="00DD7927"/>
    <w:rsid w:val="00DD7A39"/>
    <w:rsid w:val="00DD7B1F"/>
    <w:rsid w:val="00DD7CFF"/>
    <w:rsid w:val="00DD7D8D"/>
    <w:rsid w:val="00DE0106"/>
    <w:rsid w:val="00DE0238"/>
    <w:rsid w:val="00DE0276"/>
    <w:rsid w:val="00DE02F8"/>
    <w:rsid w:val="00DE031D"/>
    <w:rsid w:val="00DE04E0"/>
    <w:rsid w:val="00DE06CA"/>
    <w:rsid w:val="00DE06E9"/>
    <w:rsid w:val="00DE0851"/>
    <w:rsid w:val="00DE08A5"/>
    <w:rsid w:val="00DE09A9"/>
    <w:rsid w:val="00DE0A44"/>
    <w:rsid w:val="00DE0AEC"/>
    <w:rsid w:val="00DE0D9A"/>
    <w:rsid w:val="00DE0DF1"/>
    <w:rsid w:val="00DE10EC"/>
    <w:rsid w:val="00DE1251"/>
    <w:rsid w:val="00DE13A3"/>
    <w:rsid w:val="00DE154C"/>
    <w:rsid w:val="00DE17CB"/>
    <w:rsid w:val="00DE187A"/>
    <w:rsid w:val="00DE1AC8"/>
    <w:rsid w:val="00DE1BA0"/>
    <w:rsid w:val="00DE1C55"/>
    <w:rsid w:val="00DE1CF7"/>
    <w:rsid w:val="00DE20CD"/>
    <w:rsid w:val="00DE243A"/>
    <w:rsid w:val="00DE24F7"/>
    <w:rsid w:val="00DE25A6"/>
    <w:rsid w:val="00DE2A4B"/>
    <w:rsid w:val="00DE2C30"/>
    <w:rsid w:val="00DE2EB0"/>
    <w:rsid w:val="00DE2EE2"/>
    <w:rsid w:val="00DE300F"/>
    <w:rsid w:val="00DE31E9"/>
    <w:rsid w:val="00DE32D7"/>
    <w:rsid w:val="00DE3360"/>
    <w:rsid w:val="00DE346B"/>
    <w:rsid w:val="00DE36E0"/>
    <w:rsid w:val="00DE38FA"/>
    <w:rsid w:val="00DE3A05"/>
    <w:rsid w:val="00DE3A50"/>
    <w:rsid w:val="00DE3AB0"/>
    <w:rsid w:val="00DE3AF8"/>
    <w:rsid w:val="00DE3CC1"/>
    <w:rsid w:val="00DE3D12"/>
    <w:rsid w:val="00DE3DE6"/>
    <w:rsid w:val="00DE41FC"/>
    <w:rsid w:val="00DE426D"/>
    <w:rsid w:val="00DE436A"/>
    <w:rsid w:val="00DE45B4"/>
    <w:rsid w:val="00DE4690"/>
    <w:rsid w:val="00DE4A52"/>
    <w:rsid w:val="00DE4BAB"/>
    <w:rsid w:val="00DE4BFE"/>
    <w:rsid w:val="00DE4C1D"/>
    <w:rsid w:val="00DE4DAE"/>
    <w:rsid w:val="00DE4F42"/>
    <w:rsid w:val="00DE5143"/>
    <w:rsid w:val="00DE53BB"/>
    <w:rsid w:val="00DE5480"/>
    <w:rsid w:val="00DE5895"/>
    <w:rsid w:val="00DE5DEB"/>
    <w:rsid w:val="00DE6018"/>
    <w:rsid w:val="00DE60DC"/>
    <w:rsid w:val="00DE62F1"/>
    <w:rsid w:val="00DE6502"/>
    <w:rsid w:val="00DE6721"/>
    <w:rsid w:val="00DE6A56"/>
    <w:rsid w:val="00DE6AA2"/>
    <w:rsid w:val="00DE6E9E"/>
    <w:rsid w:val="00DE7082"/>
    <w:rsid w:val="00DE722D"/>
    <w:rsid w:val="00DE733F"/>
    <w:rsid w:val="00DE74AA"/>
    <w:rsid w:val="00DE755A"/>
    <w:rsid w:val="00DE75A0"/>
    <w:rsid w:val="00DE7687"/>
    <w:rsid w:val="00DE7770"/>
    <w:rsid w:val="00DE7771"/>
    <w:rsid w:val="00DE78DC"/>
    <w:rsid w:val="00DE795D"/>
    <w:rsid w:val="00DE7AEB"/>
    <w:rsid w:val="00DE7CF5"/>
    <w:rsid w:val="00DE7D59"/>
    <w:rsid w:val="00DE7DF4"/>
    <w:rsid w:val="00DE7F6A"/>
    <w:rsid w:val="00DF0176"/>
    <w:rsid w:val="00DF05EC"/>
    <w:rsid w:val="00DF060A"/>
    <w:rsid w:val="00DF08D0"/>
    <w:rsid w:val="00DF08D9"/>
    <w:rsid w:val="00DF0938"/>
    <w:rsid w:val="00DF0C58"/>
    <w:rsid w:val="00DF0D14"/>
    <w:rsid w:val="00DF0E15"/>
    <w:rsid w:val="00DF10F2"/>
    <w:rsid w:val="00DF111A"/>
    <w:rsid w:val="00DF117A"/>
    <w:rsid w:val="00DF11DD"/>
    <w:rsid w:val="00DF1261"/>
    <w:rsid w:val="00DF1566"/>
    <w:rsid w:val="00DF1796"/>
    <w:rsid w:val="00DF1895"/>
    <w:rsid w:val="00DF1A84"/>
    <w:rsid w:val="00DF1C76"/>
    <w:rsid w:val="00DF1D6A"/>
    <w:rsid w:val="00DF1EBE"/>
    <w:rsid w:val="00DF204C"/>
    <w:rsid w:val="00DF208B"/>
    <w:rsid w:val="00DF20A5"/>
    <w:rsid w:val="00DF20CB"/>
    <w:rsid w:val="00DF212A"/>
    <w:rsid w:val="00DF22F8"/>
    <w:rsid w:val="00DF2473"/>
    <w:rsid w:val="00DF25FC"/>
    <w:rsid w:val="00DF265A"/>
    <w:rsid w:val="00DF26A3"/>
    <w:rsid w:val="00DF275D"/>
    <w:rsid w:val="00DF296E"/>
    <w:rsid w:val="00DF2C65"/>
    <w:rsid w:val="00DF2DA7"/>
    <w:rsid w:val="00DF2F99"/>
    <w:rsid w:val="00DF32FC"/>
    <w:rsid w:val="00DF330D"/>
    <w:rsid w:val="00DF333F"/>
    <w:rsid w:val="00DF3385"/>
    <w:rsid w:val="00DF3598"/>
    <w:rsid w:val="00DF3712"/>
    <w:rsid w:val="00DF3A58"/>
    <w:rsid w:val="00DF3AE1"/>
    <w:rsid w:val="00DF3B55"/>
    <w:rsid w:val="00DF3CA8"/>
    <w:rsid w:val="00DF3CF8"/>
    <w:rsid w:val="00DF3DCC"/>
    <w:rsid w:val="00DF3E20"/>
    <w:rsid w:val="00DF3E3B"/>
    <w:rsid w:val="00DF3EE4"/>
    <w:rsid w:val="00DF3F22"/>
    <w:rsid w:val="00DF3F81"/>
    <w:rsid w:val="00DF4240"/>
    <w:rsid w:val="00DF4285"/>
    <w:rsid w:val="00DF43EF"/>
    <w:rsid w:val="00DF444E"/>
    <w:rsid w:val="00DF4661"/>
    <w:rsid w:val="00DF47DD"/>
    <w:rsid w:val="00DF48DC"/>
    <w:rsid w:val="00DF48ED"/>
    <w:rsid w:val="00DF499B"/>
    <w:rsid w:val="00DF4AD5"/>
    <w:rsid w:val="00DF4B54"/>
    <w:rsid w:val="00DF4BBD"/>
    <w:rsid w:val="00DF4CE6"/>
    <w:rsid w:val="00DF4D0E"/>
    <w:rsid w:val="00DF4D98"/>
    <w:rsid w:val="00DF4E84"/>
    <w:rsid w:val="00DF5061"/>
    <w:rsid w:val="00DF520E"/>
    <w:rsid w:val="00DF5499"/>
    <w:rsid w:val="00DF5B11"/>
    <w:rsid w:val="00DF5D54"/>
    <w:rsid w:val="00DF5F00"/>
    <w:rsid w:val="00DF5F04"/>
    <w:rsid w:val="00DF613B"/>
    <w:rsid w:val="00DF62F9"/>
    <w:rsid w:val="00DF6454"/>
    <w:rsid w:val="00DF68E4"/>
    <w:rsid w:val="00DF6A2D"/>
    <w:rsid w:val="00DF6ABF"/>
    <w:rsid w:val="00DF6D7D"/>
    <w:rsid w:val="00DF6EA8"/>
    <w:rsid w:val="00DF6F37"/>
    <w:rsid w:val="00DF71C9"/>
    <w:rsid w:val="00DF7228"/>
    <w:rsid w:val="00DF728A"/>
    <w:rsid w:val="00DF72EB"/>
    <w:rsid w:val="00DF73C7"/>
    <w:rsid w:val="00DF7406"/>
    <w:rsid w:val="00DF7814"/>
    <w:rsid w:val="00DF7824"/>
    <w:rsid w:val="00DF784B"/>
    <w:rsid w:val="00DF7E4E"/>
    <w:rsid w:val="00E000D0"/>
    <w:rsid w:val="00E00200"/>
    <w:rsid w:val="00E005F7"/>
    <w:rsid w:val="00E0062D"/>
    <w:rsid w:val="00E00769"/>
    <w:rsid w:val="00E0092A"/>
    <w:rsid w:val="00E00CBC"/>
    <w:rsid w:val="00E00EC8"/>
    <w:rsid w:val="00E01004"/>
    <w:rsid w:val="00E01258"/>
    <w:rsid w:val="00E01267"/>
    <w:rsid w:val="00E0128F"/>
    <w:rsid w:val="00E0131C"/>
    <w:rsid w:val="00E01565"/>
    <w:rsid w:val="00E01811"/>
    <w:rsid w:val="00E01965"/>
    <w:rsid w:val="00E01A2B"/>
    <w:rsid w:val="00E01B7E"/>
    <w:rsid w:val="00E01BBB"/>
    <w:rsid w:val="00E01BDF"/>
    <w:rsid w:val="00E01E2C"/>
    <w:rsid w:val="00E01E2D"/>
    <w:rsid w:val="00E01ED9"/>
    <w:rsid w:val="00E0209E"/>
    <w:rsid w:val="00E02630"/>
    <w:rsid w:val="00E026AB"/>
    <w:rsid w:val="00E02810"/>
    <w:rsid w:val="00E028C9"/>
    <w:rsid w:val="00E02994"/>
    <w:rsid w:val="00E029F3"/>
    <w:rsid w:val="00E02A6C"/>
    <w:rsid w:val="00E02AE2"/>
    <w:rsid w:val="00E02B6A"/>
    <w:rsid w:val="00E02BA1"/>
    <w:rsid w:val="00E02CDF"/>
    <w:rsid w:val="00E02E01"/>
    <w:rsid w:val="00E02E67"/>
    <w:rsid w:val="00E02EEC"/>
    <w:rsid w:val="00E02EF6"/>
    <w:rsid w:val="00E031E9"/>
    <w:rsid w:val="00E03206"/>
    <w:rsid w:val="00E03329"/>
    <w:rsid w:val="00E0334C"/>
    <w:rsid w:val="00E033A3"/>
    <w:rsid w:val="00E036A4"/>
    <w:rsid w:val="00E03719"/>
    <w:rsid w:val="00E03731"/>
    <w:rsid w:val="00E03859"/>
    <w:rsid w:val="00E0385C"/>
    <w:rsid w:val="00E03A28"/>
    <w:rsid w:val="00E03C0D"/>
    <w:rsid w:val="00E03CEE"/>
    <w:rsid w:val="00E03CFC"/>
    <w:rsid w:val="00E03D1B"/>
    <w:rsid w:val="00E03EF9"/>
    <w:rsid w:val="00E03F2F"/>
    <w:rsid w:val="00E03F6D"/>
    <w:rsid w:val="00E04076"/>
    <w:rsid w:val="00E04081"/>
    <w:rsid w:val="00E04188"/>
    <w:rsid w:val="00E0418F"/>
    <w:rsid w:val="00E0422E"/>
    <w:rsid w:val="00E04281"/>
    <w:rsid w:val="00E044D9"/>
    <w:rsid w:val="00E045C7"/>
    <w:rsid w:val="00E04618"/>
    <w:rsid w:val="00E04634"/>
    <w:rsid w:val="00E04935"/>
    <w:rsid w:val="00E04A04"/>
    <w:rsid w:val="00E04A09"/>
    <w:rsid w:val="00E04C69"/>
    <w:rsid w:val="00E04D33"/>
    <w:rsid w:val="00E04E99"/>
    <w:rsid w:val="00E04FBA"/>
    <w:rsid w:val="00E05018"/>
    <w:rsid w:val="00E05385"/>
    <w:rsid w:val="00E0566A"/>
    <w:rsid w:val="00E057E4"/>
    <w:rsid w:val="00E05937"/>
    <w:rsid w:val="00E05AEE"/>
    <w:rsid w:val="00E05C6E"/>
    <w:rsid w:val="00E05E01"/>
    <w:rsid w:val="00E05E22"/>
    <w:rsid w:val="00E05E33"/>
    <w:rsid w:val="00E05EB0"/>
    <w:rsid w:val="00E0631C"/>
    <w:rsid w:val="00E063BF"/>
    <w:rsid w:val="00E063CE"/>
    <w:rsid w:val="00E06451"/>
    <w:rsid w:val="00E06481"/>
    <w:rsid w:val="00E06629"/>
    <w:rsid w:val="00E06720"/>
    <w:rsid w:val="00E0679D"/>
    <w:rsid w:val="00E067E1"/>
    <w:rsid w:val="00E06B87"/>
    <w:rsid w:val="00E06C4B"/>
    <w:rsid w:val="00E06E00"/>
    <w:rsid w:val="00E06E9C"/>
    <w:rsid w:val="00E071BD"/>
    <w:rsid w:val="00E07252"/>
    <w:rsid w:val="00E0734E"/>
    <w:rsid w:val="00E07604"/>
    <w:rsid w:val="00E076C8"/>
    <w:rsid w:val="00E0783E"/>
    <w:rsid w:val="00E079D4"/>
    <w:rsid w:val="00E07AD0"/>
    <w:rsid w:val="00E1003A"/>
    <w:rsid w:val="00E1008D"/>
    <w:rsid w:val="00E1021C"/>
    <w:rsid w:val="00E102C3"/>
    <w:rsid w:val="00E1063F"/>
    <w:rsid w:val="00E107B6"/>
    <w:rsid w:val="00E10AA5"/>
    <w:rsid w:val="00E10B11"/>
    <w:rsid w:val="00E10C01"/>
    <w:rsid w:val="00E10D7F"/>
    <w:rsid w:val="00E10E8E"/>
    <w:rsid w:val="00E110A8"/>
    <w:rsid w:val="00E1115F"/>
    <w:rsid w:val="00E11194"/>
    <w:rsid w:val="00E11396"/>
    <w:rsid w:val="00E113B4"/>
    <w:rsid w:val="00E11A47"/>
    <w:rsid w:val="00E11DA3"/>
    <w:rsid w:val="00E11DB1"/>
    <w:rsid w:val="00E11F39"/>
    <w:rsid w:val="00E121E4"/>
    <w:rsid w:val="00E12210"/>
    <w:rsid w:val="00E123C0"/>
    <w:rsid w:val="00E123CC"/>
    <w:rsid w:val="00E1249F"/>
    <w:rsid w:val="00E124AD"/>
    <w:rsid w:val="00E1275F"/>
    <w:rsid w:val="00E12773"/>
    <w:rsid w:val="00E1277C"/>
    <w:rsid w:val="00E12819"/>
    <w:rsid w:val="00E12838"/>
    <w:rsid w:val="00E12C9F"/>
    <w:rsid w:val="00E12CEE"/>
    <w:rsid w:val="00E12DD5"/>
    <w:rsid w:val="00E135AD"/>
    <w:rsid w:val="00E135F2"/>
    <w:rsid w:val="00E13800"/>
    <w:rsid w:val="00E1381C"/>
    <w:rsid w:val="00E138D7"/>
    <w:rsid w:val="00E13C53"/>
    <w:rsid w:val="00E13C60"/>
    <w:rsid w:val="00E13C63"/>
    <w:rsid w:val="00E13C77"/>
    <w:rsid w:val="00E13DFC"/>
    <w:rsid w:val="00E13E22"/>
    <w:rsid w:val="00E13E59"/>
    <w:rsid w:val="00E13F42"/>
    <w:rsid w:val="00E140D3"/>
    <w:rsid w:val="00E1411D"/>
    <w:rsid w:val="00E14149"/>
    <w:rsid w:val="00E14156"/>
    <w:rsid w:val="00E14209"/>
    <w:rsid w:val="00E14247"/>
    <w:rsid w:val="00E145FD"/>
    <w:rsid w:val="00E14631"/>
    <w:rsid w:val="00E148B8"/>
    <w:rsid w:val="00E14C8E"/>
    <w:rsid w:val="00E14CC3"/>
    <w:rsid w:val="00E1503B"/>
    <w:rsid w:val="00E15235"/>
    <w:rsid w:val="00E152A9"/>
    <w:rsid w:val="00E1534A"/>
    <w:rsid w:val="00E154EF"/>
    <w:rsid w:val="00E155E6"/>
    <w:rsid w:val="00E1572D"/>
    <w:rsid w:val="00E157FF"/>
    <w:rsid w:val="00E15C53"/>
    <w:rsid w:val="00E15F25"/>
    <w:rsid w:val="00E15FC9"/>
    <w:rsid w:val="00E16046"/>
    <w:rsid w:val="00E16077"/>
    <w:rsid w:val="00E16299"/>
    <w:rsid w:val="00E16344"/>
    <w:rsid w:val="00E1641E"/>
    <w:rsid w:val="00E164E0"/>
    <w:rsid w:val="00E16805"/>
    <w:rsid w:val="00E1691B"/>
    <w:rsid w:val="00E169CF"/>
    <w:rsid w:val="00E16A96"/>
    <w:rsid w:val="00E16AC8"/>
    <w:rsid w:val="00E16C57"/>
    <w:rsid w:val="00E16D32"/>
    <w:rsid w:val="00E16DB7"/>
    <w:rsid w:val="00E16DD0"/>
    <w:rsid w:val="00E16E51"/>
    <w:rsid w:val="00E16EB8"/>
    <w:rsid w:val="00E16FA5"/>
    <w:rsid w:val="00E172B4"/>
    <w:rsid w:val="00E173E6"/>
    <w:rsid w:val="00E17537"/>
    <w:rsid w:val="00E1757D"/>
    <w:rsid w:val="00E175CA"/>
    <w:rsid w:val="00E177B8"/>
    <w:rsid w:val="00E177F8"/>
    <w:rsid w:val="00E178B2"/>
    <w:rsid w:val="00E1797F"/>
    <w:rsid w:val="00E179A0"/>
    <w:rsid w:val="00E17B2C"/>
    <w:rsid w:val="00E17B9D"/>
    <w:rsid w:val="00E17B9F"/>
    <w:rsid w:val="00E17E75"/>
    <w:rsid w:val="00E17F45"/>
    <w:rsid w:val="00E17F59"/>
    <w:rsid w:val="00E17F6D"/>
    <w:rsid w:val="00E2003B"/>
    <w:rsid w:val="00E2018D"/>
    <w:rsid w:val="00E201F3"/>
    <w:rsid w:val="00E20220"/>
    <w:rsid w:val="00E20272"/>
    <w:rsid w:val="00E20343"/>
    <w:rsid w:val="00E203C7"/>
    <w:rsid w:val="00E2050F"/>
    <w:rsid w:val="00E20553"/>
    <w:rsid w:val="00E2060C"/>
    <w:rsid w:val="00E2064F"/>
    <w:rsid w:val="00E20909"/>
    <w:rsid w:val="00E20915"/>
    <w:rsid w:val="00E20B0A"/>
    <w:rsid w:val="00E21039"/>
    <w:rsid w:val="00E21267"/>
    <w:rsid w:val="00E212F5"/>
    <w:rsid w:val="00E213F8"/>
    <w:rsid w:val="00E21498"/>
    <w:rsid w:val="00E214A2"/>
    <w:rsid w:val="00E214E7"/>
    <w:rsid w:val="00E21594"/>
    <w:rsid w:val="00E21648"/>
    <w:rsid w:val="00E21906"/>
    <w:rsid w:val="00E21A99"/>
    <w:rsid w:val="00E21B69"/>
    <w:rsid w:val="00E21D52"/>
    <w:rsid w:val="00E21E02"/>
    <w:rsid w:val="00E21ED2"/>
    <w:rsid w:val="00E21F44"/>
    <w:rsid w:val="00E22240"/>
    <w:rsid w:val="00E2242A"/>
    <w:rsid w:val="00E224C8"/>
    <w:rsid w:val="00E2282C"/>
    <w:rsid w:val="00E2289B"/>
    <w:rsid w:val="00E229C0"/>
    <w:rsid w:val="00E22A16"/>
    <w:rsid w:val="00E22AB3"/>
    <w:rsid w:val="00E22C52"/>
    <w:rsid w:val="00E22CE1"/>
    <w:rsid w:val="00E22CF6"/>
    <w:rsid w:val="00E22E3E"/>
    <w:rsid w:val="00E22F11"/>
    <w:rsid w:val="00E22F5B"/>
    <w:rsid w:val="00E23021"/>
    <w:rsid w:val="00E23120"/>
    <w:rsid w:val="00E231AA"/>
    <w:rsid w:val="00E231C4"/>
    <w:rsid w:val="00E23316"/>
    <w:rsid w:val="00E23419"/>
    <w:rsid w:val="00E23650"/>
    <w:rsid w:val="00E2374D"/>
    <w:rsid w:val="00E23C75"/>
    <w:rsid w:val="00E23CA8"/>
    <w:rsid w:val="00E23EF2"/>
    <w:rsid w:val="00E23F3E"/>
    <w:rsid w:val="00E2412E"/>
    <w:rsid w:val="00E242C2"/>
    <w:rsid w:val="00E24310"/>
    <w:rsid w:val="00E243BE"/>
    <w:rsid w:val="00E247F0"/>
    <w:rsid w:val="00E2498C"/>
    <w:rsid w:val="00E24A04"/>
    <w:rsid w:val="00E24CDB"/>
    <w:rsid w:val="00E24E7C"/>
    <w:rsid w:val="00E24EF9"/>
    <w:rsid w:val="00E24F91"/>
    <w:rsid w:val="00E24FA4"/>
    <w:rsid w:val="00E25284"/>
    <w:rsid w:val="00E25354"/>
    <w:rsid w:val="00E25386"/>
    <w:rsid w:val="00E253AA"/>
    <w:rsid w:val="00E25535"/>
    <w:rsid w:val="00E25582"/>
    <w:rsid w:val="00E255E8"/>
    <w:rsid w:val="00E25668"/>
    <w:rsid w:val="00E257E5"/>
    <w:rsid w:val="00E2586F"/>
    <w:rsid w:val="00E25C4E"/>
    <w:rsid w:val="00E25E30"/>
    <w:rsid w:val="00E26326"/>
    <w:rsid w:val="00E26444"/>
    <w:rsid w:val="00E266AA"/>
    <w:rsid w:val="00E2671E"/>
    <w:rsid w:val="00E2686A"/>
    <w:rsid w:val="00E26871"/>
    <w:rsid w:val="00E2689E"/>
    <w:rsid w:val="00E26984"/>
    <w:rsid w:val="00E26A99"/>
    <w:rsid w:val="00E26F5D"/>
    <w:rsid w:val="00E27210"/>
    <w:rsid w:val="00E273B9"/>
    <w:rsid w:val="00E273EE"/>
    <w:rsid w:val="00E27519"/>
    <w:rsid w:val="00E27757"/>
    <w:rsid w:val="00E27A44"/>
    <w:rsid w:val="00E27A65"/>
    <w:rsid w:val="00E27D66"/>
    <w:rsid w:val="00E27DD7"/>
    <w:rsid w:val="00E27E74"/>
    <w:rsid w:val="00E30023"/>
    <w:rsid w:val="00E30081"/>
    <w:rsid w:val="00E300F4"/>
    <w:rsid w:val="00E3041F"/>
    <w:rsid w:val="00E30489"/>
    <w:rsid w:val="00E304EE"/>
    <w:rsid w:val="00E305BB"/>
    <w:rsid w:val="00E3074B"/>
    <w:rsid w:val="00E30871"/>
    <w:rsid w:val="00E308B1"/>
    <w:rsid w:val="00E309B4"/>
    <w:rsid w:val="00E30AC8"/>
    <w:rsid w:val="00E30CA5"/>
    <w:rsid w:val="00E30F3E"/>
    <w:rsid w:val="00E3117E"/>
    <w:rsid w:val="00E311AA"/>
    <w:rsid w:val="00E311DD"/>
    <w:rsid w:val="00E31207"/>
    <w:rsid w:val="00E313BC"/>
    <w:rsid w:val="00E313C5"/>
    <w:rsid w:val="00E316A2"/>
    <w:rsid w:val="00E31865"/>
    <w:rsid w:val="00E31892"/>
    <w:rsid w:val="00E319A2"/>
    <w:rsid w:val="00E31A4B"/>
    <w:rsid w:val="00E31ADD"/>
    <w:rsid w:val="00E31C79"/>
    <w:rsid w:val="00E31CA1"/>
    <w:rsid w:val="00E31D42"/>
    <w:rsid w:val="00E31DA7"/>
    <w:rsid w:val="00E31E41"/>
    <w:rsid w:val="00E31FC9"/>
    <w:rsid w:val="00E32434"/>
    <w:rsid w:val="00E32443"/>
    <w:rsid w:val="00E32561"/>
    <w:rsid w:val="00E32931"/>
    <w:rsid w:val="00E32E03"/>
    <w:rsid w:val="00E32E05"/>
    <w:rsid w:val="00E3307F"/>
    <w:rsid w:val="00E3308E"/>
    <w:rsid w:val="00E3320F"/>
    <w:rsid w:val="00E33262"/>
    <w:rsid w:val="00E332FE"/>
    <w:rsid w:val="00E3339A"/>
    <w:rsid w:val="00E333B2"/>
    <w:rsid w:val="00E333B3"/>
    <w:rsid w:val="00E337C9"/>
    <w:rsid w:val="00E33901"/>
    <w:rsid w:val="00E33B3B"/>
    <w:rsid w:val="00E33B83"/>
    <w:rsid w:val="00E33BCA"/>
    <w:rsid w:val="00E33CE6"/>
    <w:rsid w:val="00E33F50"/>
    <w:rsid w:val="00E33FF3"/>
    <w:rsid w:val="00E34276"/>
    <w:rsid w:val="00E34431"/>
    <w:rsid w:val="00E345B7"/>
    <w:rsid w:val="00E346A8"/>
    <w:rsid w:val="00E34767"/>
    <w:rsid w:val="00E34796"/>
    <w:rsid w:val="00E3483E"/>
    <w:rsid w:val="00E34990"/>
    <w:rsid w:val="00E34AFC"/>
    <w:rsid w:val="00E34B7D"/>
    <w:rsid w:val="00E34EDC"/>
    <w:rsid w:val="00E3521C"/>
    <w:rsid w:val="00E35606"/>
    <w:rsid w:val="00E35936"/>
    <w:rsid w:val="00E359E2"/>
    <w:rsid w:val="00E35BF7"/>
    <w:rsid w:val="00E35C71"/>
    <w:rsid w:val="00E35D6E"/>
    <w:rsid w:val="00E35E8F"/>
    <w:rsid w:val="00E35EB9"/>
    <w:rsid w:val="00E35F1E"/>
    <w:rsid w:val="00E3602A"/>
    <w:rsid w:val="00E3659F"/>
    <w:rsid w:val="00E367A3"/>
    <w:rsid w:val="00E368C4"/>
    <w:rsid w:val="00E368CD"/>
    <w:rsid w:val="00E3692F"/>
    <w:rsid w:val="00E36A85"/>
    <w:rsid w:val="00E36B5C"/>
    <w:rsid w:val="00E36C35"/>
    <w:rsid w:val="00E36C86"/>
    <w:rsid w:val="00E36CA8"/>
    <w:rsid w:val="00E36CB2"/>
    <w:rsid w:val="00E36E70"/>
    <w:rsid w:val="00E36F04"/>
    <w:rsid w:val="00E37076"/>
    <w:rsid w:val="00E371FA"/>
    <w:rsid w:val="00E37362"/>
    <w:rsid w:val="00E3737C"/>
    <w:rsid w:val="00E37412"/>
    <w:rsid w:val="00E37747"/>
    <w:rsid w:val="00E37765"/>
    <w:rsid w:val="00E3777A"/>
    <w:rsid w:val="00E37787"/>
    <w:rsid w:val="00E377F2"/>
    <w:rsid w:val="00E37804"/>
    <w:rsid w:val="00E378DF"/>
    <w:rsid w:val="00E37A99"/>
    <w:rsid w:val="00E37B85"/>
    <w:rsid w:val="00E37CF6"/>
    <w:rsid w:val="00E37D1A"/>
    <w:rsid w:val="00E37E01"/>
    <w:rsid w:val="00E37FD3"/>
    <w:rsid w:val="00E4003F"/>
    <w:rsid w:val="00E4007C"/>
    <w:rsid w:val="00E40370"/>
    <w:rsid w:val="00E406A0"/>
    <w:rsid w:val="00E406D9"/>
    <w:rsid w:val="00E40840"/>
    <w:rsid w:val="00E408CE"/>
    <w:rsid w:val="00E4099B"/>
    <w:rsid w:val="00E40A87"/>
    <w:rsid w:val="00E40E9F"/>
    <w:rsid w:val="00E41313"/>
    <w:rsid w:val="00E41326"/>
    <w:rsid w:val="00E41469"/>
    <w:rsid w:val="00E4167D"/>
    <w:rsid w:val="00E4184E"/>
    <w:rsid w:val="00E41877"/>
    <w:rsid w:val="00E41A8A"/>
    <w:rsid w:val="00E41B7B"/>
    <w:rsid w:val="00E41EC9"/>
    <w:rsid w:val="00E41F3A"/>
    <w:rsid w:val="00E41F85"/>
    <w:rsid w:val="00E420C3"/>
    <w:rsid w:val="00E42317"/>
    <w:rsid w:val="00E42319"/>
    <w:rsid w:val="00E423E1"/>
    <w:rsid w:val="00E425C0"/>
    <w:rsid w:val="00E42716"/>
    <w:rsid w:val="00E4276D"/>
    <w:rsid w:val="00E427A5"/>
    <w:rsid w:val="00E428B3"/>
    <w:rsid w:val="00E42B2B"/>
    <w:rsid w:val="00E42C5B"/>
    <w:rsid w:val="00E42CE0"/>
    <w:rsid w:val="00E42E04"/>
    <w:rsid w:val="00E42F61"/>
    <w:rsid w:val="00E42F80"/>
    <w:rsid w:val="00E42FC9"/>
    <w:rsid w:val="00E436B8"/>
    <w:rsid w:val="00E4396D"/>
    <w:rsid w:val="00E43A47"/>
    <w:rsid w:val="00E43C06"/>
    <w:rsid w:val="00E43C19"/>
    <w:rsid w:val="00E43C32"/>
    <w:rsid w:val="00E43F91"/>
    <w:rsid w:val="00E43FE5"/>
    <w:rsid w:val="00E440B9"/>
    <w:rsid w:val="00E44148"/>
    <w:rsid w:val="00E4443E"/>
    <w:rsid w:val="00E448BF"/>
    <w:rsid w:val="00E448C3"/>
    <w:rsid w:val="00E44900"/>
    <w:rsid w:val="00E44934"/>
    <w:rsid w:val="00E44960"/>
    <w:rsid w:val="00E44BAA"/>
    <w:rsid w:val="00E44BDF"/>
    <w:rsid w:val="00E44CA9"/>
    <w:rsid w:val="00E44D88"/>
    <w:rsid w:val="00E44F32"/>
    <w:rsid w:val="00E44FA9"/>
    <w:rsid w:val="00E4509F"/>
    <w:rsid w:val="00E45229"/>
    <w:rsid w:val="00E45287"/>
    <w:rsid w:val="00E45353"/>
    <w:rsid w:val="00E453A4"/>
    <w:rsid w:val="00E4560B"/>
    <w:rsid w:val="00E456CD"/>
    <w:rsid w:val="00E458C7"/>
    <w:rsid w:val="00E45B15"/>
    <w:rsid w:val="00E45B19"/>
    <w:rsid w:val="00E45D9D"/>
    <w:rsid w:val="00E45E49"/>
    <w:rsid w:val="00E45EC0"/>
    <w:rsid w:val="00E45FF7"/>
    <w:rsid w:val="00E4617D"/>
    <w:rsid w:val="00E463ED"/>
    <w:rsid w:val="00E464C5"/>
    <w:rsid w:val="00E4683A"/>
    <w:rsid w:val="00E468B0"/>
    <w:rsid w:val="00E468C7"/>
    <w:rsid w:val="00E469E3"/>
    <w:rsid w:val="00E46E49"/>
    <w:rsid w:val="00E47049"/>
    <w:rsid w:val="00E47072"/>
    <w:rsid w:val="00E47164"/>
    <w:rsid w:val="00E471F8"/>
    <w:rsid w:val="00E47675"/>
    <w:rsid w:val="00E476D2"/>
    <w:rsid w:val="00E4779B"/>
    <w:rsid w:val="00E47C27"/>
    <w:rsid w:val="00E47C95"/>
    <w:rsid w:val="00E47D03"/>
    <w:rsid w:val="00E47D7E"/>
    <w:rsid w:val="00E47DC0"/>
    <w:rsid w:val="00E47EC5"/>
    <w:rsid w:val="00E47EFD"/>
    <w:rsid w:val="00E50028"/>
    <w:rsid w:val="00E50160"/>
    <w:rsid w:val="00E50286"/>
    <w:rsid w:val="00E507E0"/>
    <w:rsid w:val="00E5084D"/>
    <w:rsid w:val="00E508B6"/>
    <w:rsid w:val="00E50A4A"/>
    <w:rsid w:val="00E50CAF"/>
    <w:rsid w:val="00E50D00"/>
    <w:rsid w:val="00E50E6D"/>
    <w:rsid w:val="00E50E87"/>
    <w:rsid w:val="00E5100A"/>
    <w:rsid w:val="00E51021"/>
    <w:rsid w:val="00E51115"/>
    <w:rsid w:val="00E51199"/>
    <w:rsid w:val="00E51A33"/>
    <w:rsid w:val="00E51B8D"/>
    <w:rsid w:val="00E51B95"/>
    <w:rsid w:val="00E51BE9"/>
    <w:rsid w:val="00E51C57"/>
    <w:rsid w:val="00E51C9E"/>
    <w:rsid w:val="00E5237A"/>
    <w:rsid w:val="00E52412"/>
    <w:rsid w:val="00E524AF"/>
    <w:rsid w:val="00E52628"/>
    <w:rsid w:val="00E52960"/>
    <w:rsid w:val="00E52B4C"/>
    <w:rsid w:val="00E52C35"/>
    <w:rsid w:val="00E52C8E"/>
    <w:rsid w:val="00E52D5F"/>
    <w:rsid w:val="00E52E92"/>
    <w:rsid w:val="00E52EE6"/>
    <w:rsid w:val="00E52FEA"/>
    <w:rsid w:val="00E53034"/>
    <w:rsid w:val="00E53198"/>
    <w:rsid w:val="00E53381"/>
    <w:rsid w:val="00E534BD"/>
    <w:rsid w:val="00E5350A"/>
    <w:rsid w:val="00E53644"/>
    <w:rsid w:val="00E53645"/>
    <w:rsid w:val="00E536F6"/>
    <w:rsid w:val="00E53A79"/>
    <w:rsid w:val="00E53B00"/>
    <w:rsid w:val="00E53B7B"/>
    <w:rsid w:val="00E53D61"/>
    <w:rsid w:val="00E53D9B"/>
    <w:rsid w:val="00E53F34"/>
    <w:rsid w:val="00E5400E"/>
    <w:rsid w:val="00E54757"/>
    <w:rsid w:val="00E54810"/>
    <w:rsid w:val="00E548AA"/>
    <w:rsid w:val="00E548F1"/>
    <w:rsid w:val="00E549E5"/>
    <w:rsid w:val="00E54A72"/>
    <w:rsid w:val="00E54BB9"/>
    <w:rsid w:val="00E54DAF"/>
    <w:rsid w:val="00E55029"/>
    <w:rsid w:val="00E550EA"/>
    <w:rsid w:val="00E5510D"/>
    <w:rsid w:val="00E551B9"/>
    <w:rsid w:val="00E55415"/>
    <w:rsid w:val="00E55494"/>
    <w:rsid w:val="00E55496"/>
    <w:rsid w:val="00E555CD"/>
    <w:rsid w:val="00E5597E"/>
    <w:rsid w:val="00E559A4"/>
    <w:rsid w:val="00E559DD"/>
    <w:rsid w:val="00E55B17"/>
    <w:rsid w:val="00E55BBB"/>
    <w:rsid w:val="00E55C87"/>
    <w:rsid w:val="00E55CFE"/>
    <w:rsid w:val="00E55E37"/>
    <w:rsid w:val="00E560ED"/>
    <w:rsid w:val="00E56192"/>
    <w:rsid w:val="00E56212"/>
    <w:rsid w:val="00E5654A"/>
    <w:rsid w:val="00E566F9"/>
    <w:rsid w:val="00E567E9"/>
    <w:rsid w:val="00E56860"/>
    <w:rsid w:val="00E56936"/>
    <w:rsid w:val="00E56C3F"/>
    <w:rsid w:val="00E56C73"/>
    <w:rsid w:val="00E56C96"/>
    <w:rsid w:val="00E57065"/>
    <w:rsid w:val="00E5706B"/>
    <w:rsid w:val="00E57171"/>
    <w:rsid w:val="00E57182"/>
    <w:rsid w:val="00E5730A"/>
    <w:rsid w:val="00E5733A"/>
    <w:rsid w:val="00E573E6"/>
    <w:rsid w:val="00E57531"/>
    <w:rsid w:val="00E575D7"/>
    <w:rsid w:val="00E576C7"/>
    <w:rsid w:val="00E579C7"/>
    <w:rsid w:val="00E57AD5"/>
    <w:rsid w:val="00E57BC6"/>
    <w:rsid w:val="00E57C7A"/>
    <w:rsid w:val="00E60197"/>
    <w:rsid w:val="00E601AF"/>
    <w:rsid w:val="00E6035E"/>
    <w:rsid w:val="00E60424"/>
    <w:rsid w:val="00E6047B"/>
    <w:rsid w:val="00E60557"/>
    <w:rsid w:val="00E606F9"/>
    <w:rsid w:val="00E60902"/>
    <w:rsid w:val="00E60BE1"/>
    <w:rsid w:val="00E60C4B"/>
    <w:rsid w:val="00E60CEE"/>
    <w:rsid w:val="00E60E2C"/>
    <w:rsid w:val="00E60FDE"/>
    <w:rsid w:val="00E613BD"/>
    <w:rsid w:val="00E61562"/>
    <w:rsid w:val="00E61572"/>
    <w:rsid w:val="00E6172E"/>
    <w:rsid w:val="00E618F2"/>
    <w:rsid w:val="00E61912"/>
    <w:rsid w:val="00E6194A"/>
    <w:rsid w:val="00E61CC2"/>
    <w:rsid w:val="00E61D24"/>
    <w:rsid w:val="00E61EF7"/>
    <w:rsid w:val="00E61F17"/>
    <w:rsid w:val="00E6224B"/>
    <w:rsid w:val="00E62355"/>
    <w:rsid w:val="00E623DD"/>
    <w:rsid w:val="00E62419"/>
    <w:rsid w:val="00E62508"/>
    <w:rsid w:val="00E62652"/>
    <w:rsid w:val="00E6268C"/>
    <w:rsid w:val="00E628F4"/>
    <w:rsid w:val="00E6298B"/>
    <w:rsid w:val="00E62A05"/>
    <w:rsid w:val="00E62DCE"/>
    <w:rsid w:val="00E62E1D"/>
    <w:rsid w:val="00E62FDD"/>
    <w:rsid w:val="00E6343A"/>
    <w:rsid w:val="00E63944"/>
    <w:rsid w:val="00E63C00"/>
    <w:rsid w:val="00E63FFC"/>
    <w:rsid w:val="00E640A1"/>
    <w:rsid w:val="00E6413E"/>
    <w:rsid w:val="00E641E5"/>
    <w:rsid w:val="00E64346"/>
    <w:rsid w:val="00E644CD"/>
    <w:rsid w:val="00E6475C"/>
    <w:rsid w:val="00E64A80"/>
    <w:rsid w:val="00E64AA0"/>
    <w:rsid w:val="00E64AFE"/>
    <w:rsid w:val="00E64BEE"/>
    <w:rsid w:val="00E64C0D"/>
    <w:rsid w:val="00E64CBA"/>
    <w:rsid w:val="00E64D3A"/>
    <w:rsid w:val="00E64D7E"/>
    <w:rsid w:val="00E64EFA"/>
    <w:rsid w:val="00E651C8"/>
    <w:rsid w:val="00E6530E"/>
    <w:rsid w:val="00E657FD"/>
    <w:rsid w:val="00E658F4"/>
    <w:rsid w:val="00E65B32"/>
    <w:rsid w:val="00E65D27"/>
    <w:rsid w:val="00E65DEF"/>
    <w:rsid w:val="00E65F50"/>
    <w:rsid w:val="00E66427"/>
    <w:rsid w:val="00E6646A"/>
    <w:rsid w:val="00E66598"/>
    <w:rsid w:val="00E665C0"/>
    <w:rsid w:val="00E665FF"/>
    <w:rsid w:val="00E6667B"/>
    <w:rsid w:val="00E6676F"/>
    <w:rsid w:val="00E667D6"/>
    <w:rsid w:val="00E66819"/>
    <w:rsid w:val="00E66B5A"/>
    <w:rsid w:val="00E66BA6"/>
    <w:rsid w:val="00E66E61"/>
    <w:rsid w:val="00E66F12"/>
    <w:rsid w:val="00E6705F"/>
    <w:rsid w:val="00E674BC"/>
    <w:rsid w:val="00E67615"/>
    <w:rsid w:val="00E6779C"/>
    <w:rsid w:val="00E6780E"/>
    <w:rsid w:val="00E67977"/>
    <w:rsid w:val="00E67C3F"/>
    <w:rsid w:val="00E67D9E"/>
    <w:rsid w:val="00E67E04"/>
    <w:rsid w:val="00E67F53"/>
    <w:rsid w:val="00E701C0"/>
    <w:rsid w:val="00E70328"/>
    <w:rsid w:val="00E705C3"/>
    <w:rsid w:val="00E70AC9"/>
    <w:rsid w:val="00E70AEB"/>
    <w:rsid w:val="00E70B19"/>
    <w:rsid w:val="00E70B6D"/>
    <w:rsid w:val="00E70BEC"/>
    <w:rsid w:val="00E70DDB"/>
    <w:rsid w:val="00E70FA1"/>
    <w:rsid w:val="00E70FB2"/>
    <w:rsid w:val="00E71020"/>
    <w:rsid w:val="00E7108F"/>
    <w:rsid w:val="00E710E4"/>
    <w:rsid w:val="00E71426"/>
    <w:rsid w:val="00E71914"/>
    <w:rsid w:val="00E71A45"/>
    <w:rsid w:val="00E71A64"/>
    <w:rsid w:val="00E71D42"/>
    <w:rsid w:val="00E71DAF"/>
    <w:rsid w:val="00E71E7B"/>
    <w:rsid w:val="00E72509"/>
    <w:rsid w:val="00E72518"/>
    <w:rsid w:val="00E72594"/>
    <w:rsid w:val="00E725F4"/>
    <w:rsid w:val="00E7260A"/>
    <w:rsid w:val="00E7261C"/>
    <w:rsid w:val="00E726A1"/>
    <w:rsid w:val="00E7271C"/>
    <w:rsid w:val="00E72938"/>
    <w:rsid w:val="00E7296E"/>
    <w:rsid w:val="00E72989"/>
    <w:rsid w:val="00E72A18"/>
    <w:rsid w:val="00E72AF5"/>
    <w:rsid w:val="00E72D5F"/>
    <w:rsid w:val="00E72D87"/>
    <w:rsid w:val="00E72EC7"/>
    <w:rsid w:val="00E72FA8"/>
    <w:rsid w:val="00E73045"/>
    <w:rsid w:val="00E7319B"/>
    <w:rsid w:val="00E73210"/>
    <w:rsid w:val="00E733A0"/>
    <w:rsid w:val="00E734A8"/>
    <w:rsid w:val="00E734EA"/>
    <w:rsid w:val="00E73522"/>
    <w:rsid w:val="00E73705"/>
    <w:rsid w:val="00E73786"/>
    <w:rsid w:val="00E738CF"/>
    <w:rsid w:val="00E73E3B"/>
    <w:rsid w:val="00E73EA7"/>
    <w:rsid w:val="00E74090"/>
    <w:rsid w:val="00E74241"/>
    <w:rsid w:val="00E74246"/>
    <w:rsid w:val="00E743EF"/>
    <w:rsid w:val="00E7451D"/>
    <w:rsid w:val="00E7473D"/>
    <w:rsid w:val="00E74747"/>
    <w:rsid w:val="00E749CC"/>
    <w:rsid w:val="00E749D1"/>
    <w:rsid w:val="00E74EAA"/>
    <w:rsid w:val="00E74EE7"/>
    <w:rsid w:val="00E74F82"/>
    <w:rsid w:val="00E74F9F"/>
    <w:rsid w:val="00E74FC7"/>
    <w:rsid w:val="00E7505C"/>
    <w:rsid w:val="00E7529B"/>
    <w:rsid w:val="00E753DF"/>
    <w:rsid w:val="00E75450"/>
    <w:rsid w:val="00E754BE"/>
    <w:rsid w:val="00E75F39"/>
    <w:rsid w:val="00E75FC5"/>
    <w:rsid w:val="00E76018"/>
    <w:rsid w:val="00E7614B"/>
    <w:rsid w:val="00E761C2"/>
    <w:rsid w:val="00E761C6"/>
    <w:rsid w:val="00E761F6"/>
    <w:rsid w:val="00E761FF"/>
    <w:rsid w:val="00E76761"/>
    <w:rsid w:val="00E76794"/>
    <w:rsid w:val="00E7680D"/>
    <w:rsid w:val="00E76AA9"/>
    <w:rsid w:val="00E76F4E"/>
    <w:rsid w:val="00E770D0"/>
    <w:rsid w:val="00E771EF"/>
    <w:rsid w:val="00E778E1"/>
    <w:rsid w:val="00E77B9B"/>
    <w:rsid w:val="00E77CA1"/>
    <w:rsid w:val="00E77D99"/>
    <w:rsid w:val="00E77FB2"/>
    <w:rsid w:val="00E80070"/>
    <w:rsid w:val="00E801A8"/>
    <w:rsid w:val="00E80329"/>
    <w:rsid w:val="00E80359"/>
    <w:rsid w:val="00E803B8"/>
    <w:rsid w:val="00E80499"/>
    <w:rsid w:val="00E80769"/>
    <w:rsid w:val="00E8080B"/>
    <w:rsid w:val="00E80990"/>
    <w:rsid w:val="00E809AE"/>
    <w:rsid w:val="00E809E1"/>
    <w:rsid w:val="00E80BA0"/>
    <w:rsid w:val="00E80F83"/>
    <w:rsid w:val="00E81047"/>
    <w:rsid w:val="00E8109D"/>
    <w:rsid w:val="00E81230"/>
    <w:rsid w:val="00E812D1"/>
    <w:rsid w:val="00E81308"/>
    <w:rsid w:val="00E8130A"/>
    <w:rsid w:val="00E8144D"/>
    <w:rsid w:val="00E818CE"/>
    <w:rsid w:val="00E81948"/>
    <w:rsid w:val="00E8194E"/>
    <w:rsid w:val="00E81A2A"/>
    <w:rsid w:val="00E81C93"/>
    <w:rsid w:val="00E81D35"/>
    <w:rsid w:val="00E81E32"/>
    <w:rsid w:val="00E81EC2"/>
    <w:rsid w:val="00E81F81"/>
    <w:rsid w:val="00E81FE7"/>
    <w:rsid w:val="00E82265"/>
    <w:rsid w:val="00E82308"/>
    <w:rsid w:val="00E825B2"/>
    <w:rsid w:val="00E82672"/>
    <w:rsid w:val="00E826F2"/>
    <w:rsid w:val="00E829AF"/>
    <w:rsid w:val="00E82CAC"/>
    <w:rsid w:val="00E82F09"/>
    <w:rsid w:val="00E82F57"/>
    <w:rsid w:val="00E830B0"/>
    <w:rsid w:val="00E830B3"/>
    <w:rsid w:val="00E83168"/>
    <w:rsid w:val="00E83277"/>
    <w:rsid w:val="00E8327F"/>
    <w:rsid w:val="00E832DD"/>
    <w:rsid w:val="00E83477"/>
    <w:rsid w:val="00E836B8"/>
    <w:rsid w:val="00E8376D"/>
    <w:rsid w:val="00E837D5"/>
    <w:rsid w:val="00E83936"/>
    <w:rsid w:val="00E83B2A"/>
    <w:rsid w:val="00E83DB0"/>
    <w:rsid w:val="00E83F40"/>
    <w:rsid w:val="00E83FA8"/>
    <w:rsid w:val="00E83FC0"/>
    <w:rsid w:val="00E840CA"/>
    <w:rsid w:val="00E841F8"/>
    <w:rsid w:val="00E842AB"/>
    <w:rsid w:val="00E843C0"/>
    <w:rsid w:val="00E844EF"/>
    <w:rsid w:val="00E84721"/>
    <w:rsid w:val="00E84A2D"/>
    <w:rsid w:val="00E84AE8"/>
    <w:rsid w:val="00E84E1C"/>
    <w:rsid w:val="00E8517F"/>
    <w:rsid w:val="00E85196"/>
    <w:rsid w:val="00E8519A"/>
    <w:rsid w:val="00E851CF"/>
    <w:rsid w:val="00E851F0"/>
    <w:rsid w:val="00E8529D"/>
    <w:rsid w:val="00E853F2"/>
    <w:rsid w:val="00E854E9"/>
    <w:rsid w:val="00E85745"/>
    <w:rsid w:val="00E85924"/>
    <w:rsid w:val="00E85AED"/>
    <w:rsid w:val="00E85E57"/>
    <w:rsid w:val="00E85E61"/>
    <w:rsid w:val="00E85E84"/>
    <w:rsid w:val="00E85E8C"/>
    <w:rsid w:val="00E85EDD"/>
    <w:rsid w:val="00E85FFA"/>
    <w:rsid w:val="00E86128"/>
    <w:rsid w:val="00E86149"/>
    <w:rsid w:val="00E86342"/>
    <w:rsid w:val="00E8656E"/>
    <w:rsid w:val="00E866F8"/>
    <w:rsid w:val="00E86760"/>
    <w:rsid w:val="00E86924"/>
    <w:rsid w:val="00E86A8D"/>
    <w:rsid w:val="00E86A90"/>
    <w:rsid w:val="00E86AE1"/>
    <w:rsid w:val="00E86B1D"/>
    <w:rsid w:val="00E86BD5"/>
    <w:rsid w:val="00E86CBD"/>
    <w:rsid w:val="00E86CE5"/>
    <w:rsid w:val="00E86DCD"/>
    <w:rsid w:val="00E86ECB"/>
    <w:rsid w:val="00E86FF3"/>
    <w:rsid w:val="00E870F6"/>
    <w:rsid w:val="00E871F4"/>
    <w:rsid w:val="00E87353"/>
    <w:rsid w:val="00E87560"/>
    <w:rsid w:val="00E875DC"/>
    <w:rsid w:val="00E87AAE"/>
    <w:rsid w:val="00E87D05"/>
    <w:rsid w:val="00E87D15"/>
    <w:rsid w:val="00E87D2A"/>
    <w:rsid w:val="00E87DEA"/>
    <w:rsid w:val="00E87EA8"/>
    <w:rsid w:val="00E9001F"/>
    <w:rsid w:val="00E90069"/>
    <w:rsid w:val="00E903F4"/>
    <w:rsid w:val="00E903F7"/>
    <w:rsid w:val="00E90629"/>
    <w:rsid w:val="00E90703"/>
    <w:rsid w:val="00E907A7"/>
    <w:rsid w:val="00E907B8"/>
    <w:rsid w:val="00E907BA"/>
    <w:rsid w:val="00E9081B"/>
    <w:rsid w:val="00E90ACC"/>
    <w:rsid w:val="00E90BD6"/>
    <w:rsid w:val="00E90D1F"/>
    <w:rsid w:val="00E90E5C"/>
    <w:rsid w:val="00E9103E"/>
    <w:rsid w:val="00E910AE"/>
    <w:rsid w:val="00E910CF"/>
    <w:rsid w:val="00E91186"/>
    <w:rsid w:val="00E914F8"/>
    <w:rsid w:val="00E91723"/>
    <w:rsid w:val="00E917D0"/>
    <w:rsid w:val="00E91873"/>
    <w:rsid w:val="00E919D4"/>
    <w:rsid w:val="00E91A50"/>
    <w:rsid w:val="00E91B50"/>
    <w:rsid w:val="00E91BBD"/>
    <w:rsid w:val="00E91BD7"/>
    <w:rsid w:val="00E91D41"/>
    <w:rsid w:val="00E920DA"/>
    <w:rsid w:val="00E92183"/>
    <w:rsid w:val="00E92187"/>
    <w:rsid w:val="00E922F9"/>
    <w:rsid w:val="00E923CD"/>
    <w:rsid w:val="00E92420"/>
    <w:rsid w:val="00E92564"/>
    <w:rsid w:val="00E9269C"/>
    <w:rsid w:val="00E926C6"/>
    <w:rsid w:val="00E927DD"/>
    <w:rsid w:val="00E927E5"/>
    <w:rsid w:val="00E928DB"/>
    <w:rsid w:val="00E92D0B"/>
    <w:rsid w:val="00E92F50"/>
    <w:rsid w:val="00E931D8"/>
    <w:rsid w:val="00E932E3"/>
    <w:rsid w:val="00E932FE"/>
    <w:rsid w:val="00E93340"/>
    <w:rsid w:val="00E933F6"/>
    <w:rsid w:val="00E93410"/>
    <w:rsid w:val="00E934AB"/>
    <w:rsid w:val="00E93550"/>
    <w:rsid w:val="00E93750"/>
    <w:rsid w:val="00E93822"/>
    <w:rsid w:val="00E93C94"/>
    <w:rsid w:val="00E93D28"/>
    <w:rsid w:val="00E93DC8"/>
    <w:rsid w:val="00E941E0"/>
    <w:rsid w:val="00E94249"/>
    <w:rsid w:val="00E9426A"/>
    <w:rsid w:val="00E94336"/>
    <w:rsid w:val="00E94365"/>
    <w:rsid w:val="00E94388"/>
    <w:rsid w:val="00E94715"/>
    <w:rsid w:val="00E948CB"/>
    <w:rsid w:val="00E94969"/>
    <w:rsid w:val="00E9498B"/>
    <w:rsid w:val="00E94A79"/>
    <w:rsid w:val="00E94E39"/>
    <w:rsid w:val="00E94F17"/>
    <w:rsid w:val="00E955ED"/>
    <w:rsid w:val="00E9588D"/>
    <w:rsid w:val="00E958F1"/>
    <w:rsid w:val="00E9591C"/>
    <w:rsid w:val="00E95AAA"/>
    <w:rsid w:val="00E95AAC"/>
    <w:rsid w:val="00E95D4F"/>
    <w:rsid w:val="00E95F74"/>
    <w:rsid w:val="00E95F7B"/>
    <w:rsid w:val="00E95FAC"/>
    <w:rsid w:val="00E9605B"/>
    <w:rsid w:val="00E96399"/>
    <w:rsid w:val="00E9674D"/>
    <w:rsid w:val="00E96E60"/>
    <w:rsid w:val="00E96F4D"/>
    <w:rsid w:val="00E9707A"/>
    <w:rsid w:val="00E9737B"/>
    <w:rsid w:val="00E9760E"/>
    <w:rsid w:val="00E9780B"/>
    <w:rsid w:val="00E979F3"/>
    <w:rsid w:val="00E97CDF"/>
    <w:rsid w:val="00E97EAA"/>
    <w:rsid w:val="00E97F2A"/>
    <w:rsid w:val="00E97FDC"/>
    <w:rsid w:val="00EA0211"/>
    <w:rsid w:val="00EA0216"/>
    <w:rsid w:val="00EA03A5"/>
    <w:rsid w:val="00EA057F"/>
    <w:rsid w:val="00EA0620"/>
    <w:rsid w:val="00EA06B3"/>
    <w:rsid w:val="00EA07D7"/>
    <w:rsid w:val="00EA084D"/>
    <w:rsid w:val="00EA0887"/>
    <w:rsid w:val="00EA0975"/>
    <w:rsid w:val="00EA0C56"/>
    <w:rsid w:val="00EA0FDE"/>
    <w:rsid w:val="00EA1081"/>
    <w:rsid w:val="00EA1487"/>
    <w:rsid w:val="00EA16E5"/>
    <w:rsid w:val="00EA17C1"/>
    <w:rsid w:val="00EA1801"/>
    <w:rsid w:val="00EA1B4E"/>
    <w:rsid w:val="00EA1BF1"/>
    <w:rsid w:val="00EA1F44"/>
    <w:rsid w:val="00EA205F"/>
    <w:rsid w:val="00EA20C3"/>
    <w:rsid w:val="00EA20E8"/>
    <w:rsid w:val="00EA21CF"/>
    <w:rsid w:val="00EA23B2"/>
    <w:rsid w:val="00EA23B6"/>
    <w:rsid w:val="00EA23FE"/>
    <w:rsid w:val="00EA250C"/>
    <w:rsid w:val="00EA25E7"/>
    <w:rsid w:val="00EA2930"/>
    <w:rsid w:val="00EA2941"/>
    <w:rsid w:val="00EA2949"/>
    <w:rsid w:val="00EA2987"/>
    <w:rsid w:val="00EA2A56"/>
    <w:rsid w:val="00EA2B06"/>
    <w:rsid w:val="00EA3153"/>
    <w:rsid w:val="00EA3206"/>
    <w:rsid w:val="00EA327F"/>
    <w:rsid w:val="00EA3421"/>
    <w:rsid w:val="00EA343F"/>
    <w:rsid w:val="00EA3605"/>
    <w:rsid w:val="00EA370F"/>
    <w:rsid w:val="00EA3B11"/>
    <w:rsid w:val="00EA3BA9"/>
    <w:rsid w:val="00EA3E12"/>
    <w:rsid w:val="00EA3E30"/>
    <w:rsid w:val="00EA3F18"/>
    <w:rsid w:val="00EA3FBE"/>
    <w:rsid w:val="00EA3FEB"/>
    <w:rsid w:val="00EA4376"/>
    <w:rsid w:val="00EA43E7"/>
    <w:rsid w:val="00EA43EB"/>
    <w:rsid w:val="00EA4421"/>
    <w:rsid w:val="00EA457A"/>
    <w:rsid w:val="00EA47C0"/>
    <w:rsid w:val="00EA4936"/>
    <w:rsid w:val="00EA49AE"/>
    <w:rsid w:val="00EA4EC3"/>
    <w:rsid w:val="00EA4ECC"/>
    <w:rsid w:val="00EA4F0F"/>
    <w:rsid w:val="00EA4FCE"/>
    <w:rsid w:val="00EA5093"/>
    <w:rsid w:val="00EA5094"/>
    <w:rsid w:val="00EA542A"/>
    <w:rsid w:val="00EA551A"/>
    <w:rsid w:val="00EA5599"/>
    <w:rsid w:val="00EA560A"/>
    <w:rsid w:val="00EA5718"/>
    <w:rsid w:val="00EA584B"/>
    <w:rsid w:val="00EA5898"/>
    <w:rsid w:val="00EA5942"/>
    <w:rsid w:val="00EA5C21"/>
    <w:rsid w:val="00EA5C23"/>
    <w:rsid w:val="00EA5C3A"/>
    <w:rsid w:val="00EA5F59"/>
    <w:rsid w:val="00EA5FD6"/>
    <w:rsid w:val="00EA5FF4"/>
    <w:rsid w:val="00EA628B"/>
    <w:rsid w:val="00EA6292"/>
    <w:rsid w:val="00EA63A6"/>
    <w:rsid w:val="00EA64C7"/>
    <w:rsid w:val="00EA654F"/>
    <w:rsid w:val="00EA65C3"/>
    <w:rsid w:val="00EA67DB"/>
    <w:rsid w:val="00EA6819"/>
    <w:rsid w:val="00EA6864"/>
    <w:rsid w:val="00EA6A9E"/>
    <w:rsid w:val="00EA6AA9"/>
    <w:rsid w:val="00EA6C1F"/>
    <w:rsid w:val="00EA6C50"/>
    <w:rsid w:val="00EA6CD6"/>
    <w:rsid w:val="00EA6D6D"/>
    <w:rsid w:val="00EA7174"/>
    <w:rsid w:val="00EA71B2"/>
    <w:rsid w:val="00EA71E6"/>
    <w:rsid w:val="00EA730A"/>
    <w:rsid w:val="00EA7602"/>
    <w:rsid w:val="00EA765B"/>
    <w:rsid w:val="00EA7885"/>
    <w:rsid w:val="00EA7963"/>
    <w:rsid w:val="00EA7A29"/>
    <w:rsid w:val="00EA7B6B"/>
    <w:rsid w:val="00EA7D2F"/>
    <w:rsid w:val="00EA7E77"/>
    <w:rsid w:val="00EA7FFD"/>
    <w:rsid w:val="00EB00D8"/>
    <w:rsid w:val="00EB00FE"/>
    <w:rsid w:val="00EB0133"/>
    <w:rsid w:val="00EB01CD"/>
    <w:rsid w:val="00EB0517"/>
    <w:rsid w:val="00EB0562"/>
    <w:rsid w:val="00EB0577"/>
    <w:rsid w:val="00EB05BD"/>
    <w:rsid w:val="00EB06B2"/>
    <w:rsid w:val="00EB0951"/>
    <w:rsid w:val="00EB0C4F"/>
    <w:rsid w:val="00EB1158"/>
    <w:rsid w:val="00EB1358"/>
    <w:rsid w:val="00EB138C"/>
    <w:rsid w:val="00EB13E6"/>
    <w:rsid w:val="00EB147D"/>
    <w:rsid w:val="00EB14E4"/>
    <w:rsid w:val="00EB14E6"/>
    <w:rsid w:val="00EB15EC"/>
    <w:rsid w:val="00EB15F1"/>
    <w:rsid w:val="00EB179F"/>
    <w:rsid w:val="00EB1821"/>
    <w:rsid w:val="00EB1BCC"/>
    <w:rsid w:val="00EB1E3A"/>
    <w:rsid w:val="00EB1E80"/>
    <w:rsid w:val="00EB1EC0"/>
    <w:rsid w:val="00EB20C5"/>
    <w:rsid w:val="00EB228C"/>
    <w:rsid w:val="00EB2378"/>
    <w:rsid w:val="00EB23FB"/>
    <w:rsid w:val="00EB24D2"/>
    <w:rsid w:val="00EB254D"/>
    <w:rsid w:val="00EB25FF"/>
    <w:rsid w:val="00EB2674"/>
    <w:rsid w:val="00EB27CA"/>
    <w:rsid w:val="00EB27D2"/>
    <w:rsid w:val="00EB2C2B"/>
    <w:rsid w:val="00EB2CD7"/>
    <w:rsid w:val="00EB2D9A"/>
    <w:rsid w:val="00EB2ED7"/>
    <w:rsid w:val="00EB2F40"/>
    <w:rsid w:val="00EB2FC8"/>
    <w:rsid w:val="00EB2FF4"/>
    <w:rsid w:val="00EB30E6"/>
    <w:rsid w:val="00EB31FD"/>
    <w:rsid w:val="00EB330C"/>
    <w:rsid w:val="00EB3329"/>
    <w:rsid w:val="00EB35DF"/>
    <w:rsid w:val="00EB3840"/>
    <w:rsid w:val="00EB3AA1"/>
    <w:rsid w:val="00EB3D3B"/>
    <w:rsid w:val="00EB4093"/>
    <w:rsid w:val="00EB4195"/>
    <w:rsid w:val="00EB44AE"/>
    <w:rsid w:val="00EB453F"/>
    <w:rsid w:val="00EB4C51"/>
    <w:rsid w:val="00EB5075"/>
    <w:rsid w:val="00EB50D9"/>
    <w:rsid w:val="00EB513D"/>
    <w:rsid w:val="00EB5289"/>
    <w:rsid w:val="00EB550C"/>
    <w:rsid w:val="00EB5824"/>
    <w:rsid w:val="00EB58AE"/>
    <w:rsid w:val="00EB59B4"/>
    <w:rsid w:val="00EB59F9"/>
    <w:rsid w:val="00EB5A01"/>
    <w:rsid w:val="00EB5BB1"/>
    <w:rsid w:val="00EB5D5C"/>
    <w:rsid w:val="00EB605A"/>
    <w:rsid w:val="00EB6065"/>
    <w:rsid w:val="00EB6165"/>
    <w:rsid w:val="00EB62E0"/>
    <w:rsid w:val="00EB64AB"/>
    <w:rsid w:val="00EB6717"/>
    <w:rsid w:val="00EB67DF"/>
    <w:rsid w:val="00EB682D"/>
    <w:rsid w:val="00EB696F"/>
    <w:rsid w:val="00EB6B20"/>
    <w:rsid w:val="00EB6BA5"/>
    <w:rsid w:val="00EB6D7F"/>
    <w:rsid w:val="00EB6EB5"/>
    <w:rsid w:val="00EB6EFB"/>
    <w:rsid w:val="00EB7036"/>
    <w:rsid w:val="00EB709C"/>
    <w:rsid w:val="00EB7124"/>
    <w:rsid w:val="00EB726A"/>
    <w:rsid w:val="00EB72D6"/>
    <w:rsid w:val="00EB74EF"/>
    <w:rsid w:val="00EB7621"/>
    <w:rsid w:val="00EB77C2"/>
    <w:rsid w:val="00EB7933"/>
    <w:rsid w:val="00EB7A17"/>
    <w:rsid w:val="00EB7BD1"/>
    <w:rsid w:val="00EB7E52"/>
    <w:rsid w:val="00EB7E5C"/>
    <w:rsid w:val="00EB7F01"/>
    <w:rsid w:val="00EC000D"/>
    <w:rsid w:val="00EC00A1"/>
    <w:rsid w:val="00EC0430"/>
    <w:rsid w:val="00EC0598"/>
    <w:rsid w:val="00EC07BE"/>
    <w:rsid w:val="00EC099D"/>
    <w:rsid w:val="00EC09BB"/>
    <w:rsid w:val="00EC09C9"/>
    <w:rsid w:val="00EC0BA6"/>
    <w:rsid w:val="00EC0CD6"/>
    <w:rsid w:val="00EC0D64"/>
    <w:rsid w:val="00EC0DB3"/>
    <w:rsid w:val="00EC0E8A"/>
    <w:rsid w:val="00EC1111"/>
    <w:rsid w:val="00EC1911"/>
    <w:rsid w:val="00EC19CD"/>
    <w:rsid w:val="00EC19F8"/>
    <w:rsid w:val="00EC1A1A"/>
    <w:rsid w:val="00EC1B7B"/>
    <w:rsid w:val="00EC1BA1"/>
    <w:rsid w:val="00EC1C4B"/>
    <w:rsid w:val="00EC1CC1"/>
    <w:rsid w:val="00EC1E36"/>
    <w:rsid w:val="00EC1E8F"/>
    <w:rsid w:val="00EC1F64"/>
    <w:rsid w:val="00EC2008"/>
    <w:rsid w:val="00EC209E"/>
    <w:rsid w:val="00EC22F1"/>
    <w:rsid w:val="00EC22F7"/>
    <w:rsid w:val="00EC25FA"/>
    <w:rsid w:val="00EC2966"/>
    <w:rsid w:val="00EC2ADF"/>
    <w:rsid w:val="00EC2B8E"/>
    <w:rsid w:val="00EC2D65"/>
    <w:rsid w:val="00EC2E87"/>
    <w:rsid w:val="00EC3016"/>
    <w:rsid w:val="00EC315A"/>
    <w:rsid w:val="00EC368A"/>
    <w:rsid w:val="00EC368E"/>
    <w:rsid w:val="00EC38F3"/>
    <w:rsid w:val="00EC3A60"/>
    <w:rsid w:val="00EC3C0D"/>
    <w:rsid w:val="00EC3D7A"/>
    <w:rsid w:val="00EC3E0A"/>
    <w:rsid w:val="00EC4015"/>
    <w:rsid w:val="00EC42AB"/>
    <w:rsid w:val="00EC4381"/>
    <w:rsid w:val="00EC4901"/>
    <w:rsid w:val="00EC49CD"/>
    <w:rsid w:val="00EC4FEA"/>
    <w:rsid w:val="00EC52E3"/>
    <w:rsid w:val="00EC52EC"/>
    <w:rsid w:val="00EC5419"/>
    <w:rsid w:val="00EC552F"/>
    <w:rsid w:val="00EC563C"/>
    <w:rsid w:val="00EC57C4"/>
    <w:rsid w:val="00EC58B8"/>
    <w:rsid w:val="00EC5956"/>
    <w:rsid w:val="00EC5B19"/>
    <w:rsid w:val="00EC5F65"/>
    <w:rsid w:val="00EC61A9"/>
    <w:rsid w:val="00EC6265"/>
    <w:rsid w:val="00EC6368"/>
    <w:rsid w:val="00EC63FB"/>
    <w:rsid w:val="00EC64EE"/>
    <w:rsid w:val="00EC6518"/>
    <w:rsid w:val="00EC651A"/>
    <w:rsid w:val="00EC660A"/>
    <w:rsid w:val="00EC68E3"/>
    <w:rsid w:val="00EC69C0"/>
    <w:rsid w:val="00EC6B44"/>
    <w:rsid w:val="00EC6B8B"/>
    <w:rsid w:val="00EC6BDB"/>
    <w:rsid w:val="00EC6C6C"/>
    <w:rsid w:val="00EC7456"/>
    <w:rsid w:val="00EC78D1"/>
    <w:rsid w:val="00EC7A5E"/>
    <w:rsid w:val="00EC7CC8"/>
    <w:rsid w:val="00EC7D05"/>
    <w:rsid w:val="00EC7E47"/>
    <w:rsid w:val="00ED0176"/>
    <w:rsid w:val="00ED03A9"/>
    <w:rsid w:val="00ED03E9"/>
    <w:rsid w:val="00ED0613"/>
    <w:rsid w:val="00ED08C9"/>
    <w:rsid w:val="00ED09F3"/>
    <w:rsid w:val="00ED0BB6"/>
    <w:rsid w:val="00ED0C0C"/>
    <w:rsid w:val="00ED0E67"/>
    <w:rsid w:val="00ED1139"/>
    <w:rsid w:val="00ED1141"/>
    <w:rsid w:val="00ED1243"/>
    <w:rsid w:val="00ED13AC"/>
    <w:rsid w:val="00ED13C8"/>
    <w:rsid w:val="00ED16EF"/>
    <w:rsid w:val="00ED17D9"/>
    <w:rsid w:val="00ED181F"/>
    <w:rsid w:val="00ED1971"/>
    <w:rsid w:val="00ED1AE0"/>
    <w:rsid w:val="00ED1C9D"/>
    <w:rsid w:val="00ED2053"/>
    <w:rsid w:val="00ED213A"/>
    <w:rsid w:val="00ED21CB"/>
    <w:rsid w:val="00ED2568"/>
    <w:rsid w:val="00ED2586"/>
    <w:rsid w:val="00ED25A5"/>
    <w:rsid w:val="00ED278F"/>
    <w:rsid w:val="00ED2892"/>
    <w:rsid w:val="00ED2B96"/>
    <w:rsid w:val="00ED2CA7"/>
    <w:rsid w:val="00ED2CC2"/>
    <w:rsid w:val="00ED2DFB"/>
    <w:rsid w:val="00ED2FCC"/>
    <w:rsid w:val="00ED30D3"/>
    <w:rsid w:val="00ED3462"/>
    <w:rsid w:val="00ED3842"/>
    <w:rsid w:val="00ED3A81"/>
    <w:rsid w:val="00ED3C2A"/>
    <w:rsid w:val="00ED3C59"/>
    <w:rsid w:val="00ED3D66"/>
    <w:rsid w:val="00ED3ECF"/>
    <w:rsid w:val="00ED3EEC"/>
    <w:rsid w:val="00ED4002"/>
    <w:rsid w:val="00ED40E3"/>
    <w:rsid w:val="00ED42B7"/>
    <w:rsid w:val="00ED42E5"/>
    <w:rsid w:val="00ED43F8"/>
    <w:rsid w:val="00ED440D"/>
    <w:rsid w:val="00ED44E1"/>
    <w:rsid w:val="00ED4579"/>
    <w:rsid w:val="00ED45F3"/>
    <w:rsid w:val="00ED4746"/>
    <w:rsid w:val="00ED48A7"/>
    <w:rsid w:val="00ED48ED"/>
    <w:rsid w:val="00ED48F0"/>
    <w:rsid w:val="00ED4AA4"/>
    <w:rsid w:val="00ED4BB0"/>
    <w:rsid w:val="00ED4BE2"/>
    <w:rsid w:val="00ED4C20"/>
    <w:rsid w:val="00ED4D90"/>
    <w:rsid w:val="00ED4E91"/>
    <w:rsid w:val="00ED50F3"/>
    <w:rsid w:val="00ED51AF"/>
    <w:rsid w:val="00ED524B"/>
    <w:rsid w:val="00ED57BE"/>
    <w:rsid w:val="00ED5840"/>
    <w:rsid w:val="00ED587B"/>
    <w:rsid w:val="00ED5A32"/>
    <w:rsid w:val="00ED5B9E"/>
    <w:rsid w:val="00ED5D32"/>
    <w:rsid w:val="00ED605D"/>
    <w:rsid w:val="00ED67D2"/>
    <w:rsid w:val="00ED69C2"/>
    <w:rsid w:val="00ED6AD5"/>
    <w:rsid w:val="00ED6CCC"/>
    <w:rsid w:val="00ED6D4D"/>
    <w:rsid w:val="00ED6D6A"/>
    <w:rsid w:val="00ED6FB6"/>
    <w:rsid w:val="00ED7008"/>
    <w:rsid w:val="00ED704C"/>
    <w:rsid w:val="00ED708C"/>
    <w:rsid w:val="00ED711C"/>
    <w:rsid w:val="00ED711E"/>
    <w:rsid w:val="00ED71D0"/>
    <w:rsid w:val="00ED724C"/>
    <w:rsid w:val="00ED7274"/>
    <w:rsid w:val="00ED72E1"/>
    <w:rsid w:val="00ED7318"/>
    <w:rsid w:val="00ED73D9"/>
    <w:rsid w:val="00ED750D"/>
    <w:rsid w:val="00ED7B7B"/>
    <w:rsid w:val="00ED7CC9"/>
    <w:rsid w:val="00ED7E23"/>
    <w:rsid w:val="00ED7FFD"/>
    <w:rsid w:val="00EE00DF"/>
    <w:rsid w:val="00EE02A0"/>
    <w:rsid w:val="00EE05DC"/>
    <w:rsid w:val="00EE061D"/>
    <w:rsid w:val="00EE08EA"/>
    <w:rsid w:val="00EE0CA4"/>
    <w:rsid w:val="00EE0DF1"/>
    <w:rsid w:val="00EE0EEF"/>
    <w:rsid w:val="00EE11CD"/>
    <w:rsid w:val="00EE13BA"/>
    <w:rsid w:val="00EE13C8"/>
    <w:rsid w:val="00EE14FE"/>
    <w:rsid w:val="00EE15BF"/>
    <w:rsid w:val="00EE1A4D"/>
    <w:rsid w:val="00EE1C1B"/>
    <w:rsid w:val="00EE1CBA"/>
    <w:rsid w:val="00EE1DF4"/>
    <w:rsid w:val="00EE1FD0"/>
    <w:rsid w:val="00EE2008"/>
    <w:rsid w:val="00EE2054"/>
    <w:rsid w:val="00EE207F"/>
    <w:rsid w:val="00EE2382"/>
    <w:rsid w:val="00EE2517"/>
    <w:rsid w:val="00EE2596"/>
    <w:rsid w:val="00EE25F0"/>
    <w:rsid w:val="00EE2695"/>
    <w:rsid w:val="00EE28DA"/>
    <w:rsid w:val="00EE29CF"/>
    <w:rsid w:val="00EE2A1D"/>
    <w:rsid w:val="00EE2E0D"/>
    <w:rsid w:val="00EE2EE6"/>
    <w:rsid w:val="00EE3075"/>
    <w:rsid w:val="00EE31DC"/>
    <w:rsid w:val="00EE326F"/>
    <w:rsid w:val="00EE3374"/>
    <w:rsid w:val="00EE3393"/>
    <w:rsid w:val="00EE33CB"/>
    <w:rsid w:val="00EE33F3"/>
    <w:rsid w:val="00EE33FA"/>
    <w:rsid w:val="00EE3471"/>
    <w:rsid w:val="00EE350A"/>
    <w:rsid w:val="00EE361A"/>
    <w:rsid w:val="00EE38E8"/>
    <w:rsid w:val="00EE3CF3"/>
    <w:rsid w:val="00EE3E2C"/>
    <w:rsid w:val="00EE3F82"/>
    <w:rsid w:val="00EE402C"/>
    <w:rsid w:val="00EE409C"/>
    <w:rsid w:val="00EE41B8"/>
    <w:rsid w:val="00EE42AB"/>
    <w:rsid w:val="00EE43F4"/>
    <w:rsid w:val="00EE44D0"/>
    <w:rsid w:val="00EE44DE"/>
    <w:rsid w:val="00EE45C9"/>
    <w:rsid w:val="00EE4D90"/>
    <w:rsid w:val="00EE4E3E"/>
    <w:rsid w:val="00EE4EB3"/>
    <w:rsid w:val="00EE4F19"/>
    <w:rsid w:val="00EE5061"/>
    <w:rsid w:val="00EE510C"/>
    <w:rsid w:val="00EE527D"/>
    <w:rsid w:val="00EE5372"/>
    <w:rsid w:val="00EE5407"/>
    <w:rsid w:val="00EE541E"/>
    <w:rsid w:val="00EE548B"/>
    <w:rsid w:val="00EE5538"/>
    <w:rsid w:val="00EE574F"/>
    <w:rsid w:val="00EE587B"/>
    <w:rsid w:val="00EE58DE"/>
    <w:rsid w:val="00EE5C8A"/>
    <w:rsid w:val="00EE5CF1"/>
    <w:rsid w:val="00EE6082"/>
    <w:rsid w:val="00EE6083"/>
    <w:rsid w:val="00EE6440"/>
    <w:rsid w:val="00EE6C5D"/>
    <w:rsid w:val="00EE6CFF"/>
    <w:rsid w:val="00EE6FA6"/>
    <w:rsid w:val="00EE6FEF"/>
    <w:rsid w:val="00EE7133"/>
    <w:rsid w:val="00EE725B"/>
    <w:rsid w:val="00EE72BA"/>
    <w:rsid w:val="00EE7358"/>
    <w:rsid w:val="00EE7370"/>
    <w:rsid w:val="00EE73F3"/>
    <w:rsid w:val="00EE7456"/>
    <w:rsid w:val="00EE7524"/>
    <w:rsid w:val="00EE7AFF"/>
    <w:rsid w:val="00EE7C4B"/>
    <w:rsid w:val="00EE7E71"/>
    <w:rsid w:val="00EE7E82"/>
    <w:rsid w:val="00EF0295"/>
    <w:rsid w:val="00EF02D7"/>
    <w:rsid w:val="00EF02F0"/>
    <w:rsid w:val="00EF052F"/>
    <w:rsid w:val="00EF0595"/>
    <w:rsid w:val="00EF05EF"/>
    <w:rsid w:val="00EF06D5"/>
    <w:rsid w:val="00EF06EB"/>
    <w:rsid w:val="00EF0A1D"/>
    <w:rsid w:val="00EF0A70"/>
    <w:rsid w:val="00EF0B0D"/>
    <w:rsid w:val="00EF0B1E"/>
    <w:rsid w:val="00EF0BAA"/>
    <w:rsid w:val="00EF0F07"/>
    <w:rsid w:val="00EF11F6"/>
    <w:rsid w:val="00EF1852"/>
    <w:rsid w:val="00EF1AC7"/>
    <w:rsid w:val="00EF1D13"/>
    <w:rsid w:val="00EF1D35"/>
    <w:rsid w:val="00EF1FD2"/>
    <w:rsid w:val="00EF213A"/>
    <w:rsid w:val="00EF214F"/>
    <w:rsid w:val="00EF21FD"/>
    <w:rsid w:val="00EF257D"/>
    <w:rsid w:val="00EF2726"/>
    <w:rsid w:val="00EF277C"/>
    <w:rsid w:val="00EF278E"/>
    <w:rsid w:val="00EF2993"/>
    <w:rsid w:val="00EF29C8"/>
    <w:rsid w:val="00EF2B15"/>
    <w:rsid w:val="00EF2B9B"/>
    <w:rsid w:val="00EF2D82"/>
    <w:rsid w:val="00EF2E4E"/>
    <w:rsid w:val="00EF2F5C"/>
    <w:rsid w:val="00EF30EB"/>
    <w:rsid w:val="00EF3332"/>
    <w:rsid w:val="00EF33EC"/>
    <w:rsid w:val="00EF34A0"/>
    <w:rsid w:val="00EF3844"/>
    <w:rsid w:val="00EF38E9"/>
    <w:rsid w:val="00EF3998"/>
    <w:rsid w:val="00EF3ADE"/>
    <w:rsid w:val="00EF3C53"/>
    <w:rsid w:val="00EF3D9E"/>
    <w:rsid w:val="00EF4043"/>
    <w:rsid w:val="00EF4059"/>
    <w:rsid w:val="00EF41CC"/>
    <w:rsid w:val="00EF41E6"/>
    <w:rsid w:val="00EF42CE"/>
    <w:rsid w:val="00EF43D0"/>
    <w:rsid w:val="00EF4402"/>
    <w:rsid w:val="00EF455E"/>
    <w:rsid w:val="00EF477F"/>
    <w:rsid w:val="00EF483D"/>
    <w:rsid w:val="00EF49DA"/>
    <w:rsid w:val="00EF4A3F"/>
    <w:rsid w:val="00EF4AA4"/>
    <w:rsid w:val="00EF4ACF"/>
    <w:rsid w:val="00EF4B58"/>
    <w:rsid w:val="00EF4CEF"/>
    <w:rsid w:val="00EF4D89"/>
    <w:rsid w:val="00EF4F36"/>
    <w:rsid w:val="00EF532C"/>
    <w:rsid w:val="00EF53E0"/>
    <w:rsid w:val="00EF540E"/>
    <w:rsid w:val="00EF5472"/>
    <w:rsid w:val="00EF5599"/>
    <w:rsid w:val="00EF56C4"/>
    <w:rsid w:val="00EF56F0"/>
    <w:rsid w:val="00EF5874"/>
    <w:rsid w:val="00EF58BC"/>
    <w:rsid w:val="00EF598B"/>
    <w:rsid w:val="00EF5F91"/>
    <w:rsid w:val="00EF5FDB"/>
    <w:rsid w:val="00EF605A"/>
    <w:rsid w:val="00EF6202"/>
    <w:rsid w:val="00EF62A9"/>
    <w:rsid w:val="00EF645D"/>
    <w:rsid w:val="00EF652C"/>
    <w:rsid w:val="00EF6574"/>
    <w:rsid w:val="00EF6693"/>
    <w:rsid w:val="00EF66D0"/>
    <w:rsid w:val="00EF6714"/>
    <w:rsid w:val="00EF6A16"/>
    <w:rsid w:val="00EF6A4A"/>
    <w:rsid w:val="00EF6BE1"/>
    <w:rsid w:val="00EF6D06"/>
    <w:rsid w:val="00EF6DD7"/>
    <w:rsid w:val="00EF6EF4"/>
    <w:rsid w:val="00EF6FE2"/>
    <w:rsid w:val="00EF70E6"/>
    <w:rsid w:val="00EF7140"/>
    <w:rsid w:val="00EF72D2"/>
    <w:rsid w:val="00EF7536"/>
    <w:rsid w:val="00EF754B"/>
    <w:rsid w:val="00EF760B"/>
    <w:rsid w:val="00EF7926"/>
    <w:rsid w:val="00EF79F9"/>
    <w:rsid w:val="00EF7B00"/>
    <w:rsid w:val="00EF7B16"/>
    <w:rsid w:val="00EF7C01"/>
    <w:rsid w:val="00EF7C18"/>
    <w:rsid w:val="00EF7DC0"/>
    <w:rsid w:val="00EF7ED0"/>
    <w:rsid w:val="00EF7F47"/>
    <w:rsid w:val="00F00136"/>
    <w:rsid w:val="00F0038E"/>
    <w:rsid w:val="00F00483"/>
    <w:rsid w:val="00F006F8"/>
    <w:rsid w:val="00F007D6"/>
    <w:rsid w:val="00F0092B"/>
    <w:rsid w:val="00F00AA8"/>
    <w:rsid w:val="00F00B28"/>
    <w:rsid w:val="00F00B72"/>
    <w:rsid w:val="00F00C02"/>
    <w:rsid w:val="00F00DB4"/>
    <w:rsid w:val="00F00FA1"/>
    <w:rsid w:val="00F01208"/>
    <w:rsid w:val="00F01231"/>
    <w:rsid w:val="00F012FE"/>
    <w:rsid w:val="00F01333"/>
    <w:rsid w:val="00F01419"/>
    <w:rsid w:val="00F014EF"/>
    <w:rsid w:val="00F0150E"/>
    <w:rsid w:val="00F01541"/>
    <w:rsid w:val="00F01623"/>
    <w:rsid w:val="00F01682"/>
    <w:rsid w:val="00F016C9"/>
    <w:rsid w:val="00F016CA"/>
    <w:rsid w:val="00F0196F"/>
    <w:rsid w:val="00F019B3"/>
    <w:rsid w:val="00F01A1E"/>
    <w:rsid w:val="00F01A60"/>
    <w:rsid w:val="00F01B63"/>
    <w:rsid w:val="00F01CCC"/>
    <w:rsid w:val="00F01D5F"/>
    <w:rsid w:val="00F01EF5"/>
    <w:rsid w:val="00F021EA"/>
    <w:rsid w:val="00F02702"/>
    <w:rsid w:val="00F027C6"/>
    <w:rsid w:val="00F02B1E"/>
    <w:rsid w:val="00F02BEE"/>
    <w:rsid w:val="00F02CC5"/>
    <w:rsid w:val="00F02CE3"/>
    <w:rsid w:val="00F02DC8"/>
    <w:rsid w:val="00F02DE4"/>
    <w:rsid w:val="00F03136"/>
    <w:rsid w:val="00F0354C"/>
    <w:rsid w:val="00F03636"/>
    <w:rsid w:val="00F03641"/>
    <w:rsid w:val="00F0366C"/>
    <w:rsid w:val="00F036CE"/>
    <w:rsid w:val="00F0371D"/>
    <w:rsid w:val="00F037FC"/>
    <w:rsid w:val="00F038DF"/>
    <w:rsid w:val="00F03985"/>
    <w:rsid w:val="00F039AC"/>
    <w:rsid w:val="00F03A3C"/>
    <w:rsid w:val="00F03C9F"/>
    <w:rsid w:val="00F03CE2"/>
    <w:rsid w:val="00F03FBD"/>
    <w:rsid w:val="00F04094"/>
    <w:rsid w:val="00F04097"/>
    <w:rsid w:val="00F04126"/>
    <w:rsid w:val="00F0421E"/>
    <w:rsid w:val="00F042F6"/>
    <w:rsid w:val="00F04414"/>
    <w:rsid w:val="00F04769"/>
    <w:rsid w:val="00F0484F"/>
    <w:rsid w:val="00F04938"/>
    <w:rsid w:val="00F04B9B"/>
    <w:rsid w:val="00F04D56"/>
    <w:rsid w:val="00F04D81"/>
    <w:rsid w:val="00F04FB3"/>
    <w:rsid w:val="00F04FDB"/>
    <w:rsid w:val="00F0500D"/>
    <w:rsid w:val="00F05048"/>
    <w:rsid w:val="00F05095"/>
    <w:rsid w:val="00F052A4"/>
    <w:rsid w:val="00F05328"/>
    <w:rsid w:val="00F0540C"/>
    <w:rsid w:val="00F05534"/>
    <w:rsid w:val="00F05A93"/>
    <w:rsid w:val="00F05B68"/>
    <w:rsid w:val="00F05C23"/>
    <w:rsid w:val="00F05CF7"/>
    <w:rsid w:val="00F05DBC"/>
    <w:rsid w:val="00F05DD2"/>
    <w:rsid w:val="00F05E1B"/>
    <w:rsid w:val="00F05F34"/>
    <w:rsid w:val="00F06031"/>
    <w:rsid w:val="00F060AD"/>
    <w:rsid w:val="00F062CB"/>
    <w:rsid w:val="00F0654A"/>
    <w:rsid w:val="00F0677D"/>
    <w:rsid w:val="00F069E1"/>
    <w:rsid w:val="00F06AB0"/>
    <w:rsid w:val="00F06B6B"/>
    <w:rsid w:val="00F06CD2"/>
    <w:rsid w:val="00F06E12"/>
    <w:rsid w:val="00F06E24"/>
    <w:rsid w:val="00F072EC"/>
    <w:rsid w:val="00F0741F"/>
    <w:rsid w:val="00F0761C"/>
    <w:rsid w:val="00F07644"/>
    <w:rsid w:val="00F07762"/>
    <w:rsid w:val="00F07988"/>
    <w:rsid w:val="00F079E6"/>
    <w:rsid w:val="00F1006F"/>
    <w:rsid w:val="00F101A7"/>
    <w:rsid w:val="00F101D5"/>
    <w:rsid w:val="00F101E3"/>
    <w:rsid w:val="00F10252"/>
    <w:rsid w:val="00F10338"/>
    <w:rsid w:val="00F103F0"/>
    <w:rsid w:val="00F104D0"/>
    <w:rsid w:val="00F10715"/>
    <w:rsid w:val="00F10859"/>
    <w:rsid w:val="00F109AB"/>
    <w:rsid w:val="00F10ABF"/>
    <w:rsid w:val="00F10C0F"/>
    <w:rsid w:val="00F110BB"/>
    <w:rsid w:val="00F1113E"/>
    <w:rsid w:val="00F111D9"/>
    <w:rsid w:val="00F11280"/>
    <w:rsid w:val="00F114B3"/>
    <w:rsid w:val="00F1178B"/>
    <w:rsid w:val="00F11BAB"/>
    <w:rsid w:val="00F11E65"/>
    <w:rsid w:val="00F11EE8"/>
    <w:rsid w:val="00F12113"/>
    <w:rsid w:val="00F12365"/>
    <w:rsid w:val="00F1237C"/>
    <w:rsid w:val="00F124FD"/>
    <w:rsid w:val="00F12582"/>
    <w:rsid w:val="00F125CB"/>
    <w:rsid w:val="00F1260C"/>
    <w:rsid w:val="00F12706"/>
    <w:rsid w:val="00F12AFA"/>
    <w:rsid w:val="00F12D1A"/>
    <w:rsid w:val="00F12DF1"/>
    <w:rsid w:val="00F1300A"/>
    <w:rsid w:val="00F13078"/>
    <w:rsid w:val="00F1307A"/>
    <w:rsid w:val="00F13153"/>
    <w:rsid w:val="00F1317E"/>
    <w:rsid w:val="00F131FA"/>
    <w:rsid w:val="00F13225"/>
    <w:rsid w:val="00F13326"/>
    <w:rsid w:val="00F134D3"/>
    <w:rsid w:val="00F135D0"/>
    <w:rsid w:val="00F13A36"/>
    <w:rsid w:val="00F13A55"/>
    <w:rsid w:val="00F13DF8"/>
    <w:rsid w:val="00F13F1D"/>
    <w:rsid w:val="00F14052"/>
    <w:rsid w:val="00F1422C"/>
    <w:rsid w:val="00F143AD"/>
    <w:rsid w:val="00F147C2"/>
    <w:rsid w:val="00F14852"/>
    <w:rsid w:val="00F14887"/>
    <w:rsid w:val="00F14A99"/>
    <w:rsid w:val="00F14C71"/>
    <w:rsid w:val="00F14CB9"/>
    <w:rsid w:val="00F14DBB"/>
    <w:rsid w:val="00F1505D"/>
    <w:rsid w:val="00F1511D"/>
    <w:rsid w:val="00F152F0"/>
    <w:rsid w:val="00F15340"/>
    <w:rsid w:val="00F15543"/>
    <w:rsid w:val="00F1573C"/>
    <w:rsid w:val="00F15B77"/>
    <w:rsid w:val="00F15BE7"/>
    <w:rsid w:val="00F15C22"/>
    <w:rsid w:val="00F15F92"/>
    <w:rsid w:val="00F1677B"/>
    <w:rsid w:val="00F16780"/>
    <w:rsid w:val="00F168A0"/>
    <w:rsid w:val="00F1690B"/>
    <w:rsid w:val="00F16DFA"/>
    <w:rsid w:val="00F16E50"/>
    <w:rsid w:val="00F17026"/>
    <w:rsid w:val="00F1707B"/>
    <w:rsid w:val="00F171BE"/>
    <w:rsid w:val="00F1731D"/>
    <w:rsid w:val="00F17544"/>
    <w:rsid w:val="00F17854"/>
    <w:rsid w:val="00F17A06"/>
    <w:rsid w:val="00F17AAC"/>
    <w:rsid w:val="00F17AD7"/>
    <w:rsid w:val="00F17C0A"/>
    <w:rsid w:val="00F17C68"/>
    <w:rsid w:val="00F17C6D"/>
    <w:rsid w:val="00F17EF9"/>
    <w:rsid w:val="00F17FE8"/>
    <w:rsid w:val="00F20283"/>
    <w:rsid w:val="00F203F0"/>
    <w:rsid w:val="00F2087F"/>
    <w:rsid w:val="00F20B26"/>
    <w:rsid w:val="00F20E27"/>
    <w:rsid w:val="00F20E86"/>
    <w:rsid w:val="00F20ECF"/>
    <w:rsid w:val="00F2123E"/>
    <w:rsid w:val="00F21341"/>
    <w:rsid w:val="00F21401"/>
    <w:rsid w:val="00F2159E"/>
    <w:rsid w:val="00F2171B"/>
    <w:rsid w:val="00F2177B"/>
    <w:rsid w:val="00F21876"/>
    <w:rsid w:val="00F218C6"/>
    <w:rsid w:val="00F2197C"/>
    <w:rsid w:val="00F21A18"/>
    <w:rsid w:val="00F21A1F"/>
    <w:rsid w:val="00F21DBC"/>
    <w:rsid w:val="00F22074"/>
    <w:rsid w:val="00F22171"/>
    <w:rsid w:val="00F22267"/>
    <w:rsid w:val="00F22309"/>
    <w:rsid w:val="00F223F9"/>
    <w:rsid w:val="00F22648"/>
    <w:rsid w:val="00F229E9"/>
    <w:rsid w:val="00F22A01"/>
    <w:rsid w:val="00F22B01"/>
    <w:rsid w:val="00F22BA5"/>
    <w:rsid w:val="00F22BAC"/>
    <w:rsid w:val="00F22BED"/>
    <w:rsid w:val="00F22CDC"/>
    <w:rsid w:val="00F22D0B"/>
    <w:rsid w:val="00F22F1B"/>
    <w:rsid w:val="00F231AE"/>
    <w:rsid w:val="00F23264"/>
    <w:rsid w:val="00F234A9"/>
    <w:rsid w:val="00F234BE"/>
    <w:rsid w:val="00F235B7"/>
    <w:rsid w:val="00F235EC"/>
    <w:rsid w:val="00F2366E"/>
    <w:rsid w:val="00F23710"/>
    <w:rsid w:val="00F238E3"/>
    <w:rsid w:val="00F239C7"/>
    <w:rsid w:val="00F23A72"/>
    <w:rsid w:val="00F23AC5"/>
    <w:rsid w:val="00F23AE9"/>
    <w:rsid w:val="00F23C97"/>
    <w:rsid w:val="00F23CD9"/>
    <w:rsid w:val="00F23E1B"/>
    <w:rsid w:val="00F23EF8"/>
    <w:rsid w:val="00F23FB5"/>
    <w:rsid w:val="00F2401A"/>
    <w:rsid w:val="00F2402E"/>
    <w:rsid w:val="00F240BC"/>
    <w:rsid w:val="00F2412D"/>
    <w:rsid w:val="00F242D2"/>
    <w:rsid w:val="00F24511"/>
    <w:rsid w:val="00F24669"/>
    <w:rsid w:val="00F247EA"/>
    <w:rsid w:val="00F24A0C"/>
    <w:rsid w:val="00F24C85"/>
    <w:rsid w:val="00F24C93"/>
    <w:rsid w:val="00F24DBD"/>
    <w:rsid w:val="00F24DDF"/>
    <w:rsid w:val="00F25126"/>
    <w:rsid w:val="00F25285"/>
    <w:rsid w:val="00F255AF"/>
    <w:rsid w:val="00F25666"/>
    <w:rsid w:val="00F25824"/>
    <w:rsid w:val="00F25881"/>
    <w:rsid w:val="00F258CC"/>
    <w:rsid w:val="00F259E5"/>
    <w:rsid w:val="00F25A6F"/>
    <w:rsid w:val="00F25B52"/>
    <w:rsid w:val="00F25C3D"/>
    <w:rsid w:val="00F25DF2"/>
    <w:rsid w:val="00F25FDB"/>
    <w:rsid w:val="00F260AC"/>
    <w:rsid w:val="00F260D2"/>
    <w:rsid w:val="00F26292"/>
    <w:rsid w:val="00F264FF"/>
    <w:rsid w:val="00F26514"/>
    <w:rsid w:val="00F26617"/>
    <w:rsid w:val="00F26696"/>
    <w:rsid w:val="00F2683A"/>
    <w:rsid w:val="00F2683D"/>
    <w:rsid w:val="00F268C7"/>
    <w:rsid w:val="00F26CDC"/>
    <w:rsid w:val="00F26E09"/>
    <w:rsid w:val="00F26EB4"/>
    <w:rsid w:val="00F26F11"/>
    <w:rsid w:val="00F26F22"/>
    <w:rsid w:val="00F26F77"/>
    <w:rsid w:val="00F27218"/>
    <w:rsid w:val="00F27309"/>
    <w:rsid w:val="00F2735E"/>
    <w:rsid w:val="00F27404"/>
    <w:rsid w:val="00F276CB"/>
    <w:rsid w:val="00F27874"/>
    <w:rsid w:val="00F27906"/>
    <w:rsid w:val="00F27944"/>
    <w:rsid w:val="00F27B2E"/>
    <w:rsid w:val="00F27BA2"/>
    <w:rsid w:val="00F27C65"/>
    <w:rsid w:val="00F27C67"/>
    <w:rsid w:val="00F300BE"/>
    <w:rsid w:val="00F30319"/>
    <w:rsid w:val="00F3041B"/>
    <w:rsid w:val="00F305E2"/>
    <w:rsid w:val="00F306A4"/>
    <w:rsid w:val="00F306D3"/>
    <w:rsid w:val="00F308E6"/>
    <w:rsid w:val="00F309B3"/>
    <w:rsid w:val="00F30A54"/>
    <w:rsid w:val="00F30ACE"/>
    <w:rsid w:val="00F30AE8"/>
    <w:rsid w:val="00F30C57"/>
    <w:rsid w:val="00F30D1C"/>
    <w:rsid w:val="00F30D4F"/>
    <w:rsid w:val="00F30D83"/>
    <w:rsid w:val="00F30DC2"/>
    <w:rsid w:val="00F30DC3"/>
    <w:rsid w:val="00F30EB5"/>
    <w:rsid w:val="00F31089"/>
    <w:rsid w:val="00F31177"/>
    <w:rsid w:val="00F311C8"/>
    <w:rsid w:val="00F31679"/>
    <w:rsid w:val="00F316DE"/>
    <w:rsid w:val="00F317E7"/>
    <w:rsid w:val="00F3189B"/>
    <w:rsid w:val="00F3199E"/>
    <w:rsid w:val="00F319B5"/>
    <w:rsid w:val="00F31B12"/>
    <w:rsid w:val="00F31C57"/>
    <w:rsid w:val="00F31DC4"/>
    <w:rsid w:val="00F31E72"/>
    <w:rsid w:val="00F32340"/>
    <w:rsid w:val="00F3237F"/>
    <w:rsid w:val="00F324E5"/>
    <w:rsid w:val="00F3268B"/>
    <w:rsid w:val="00F3281D"/>
    <w:rsid w:val="00F32912"/>
    <w:rsid w:val="00F32971"/>
    <w:rsid w:val="00F32DE1"/>
    <w:rsid w:val="00F32E47"/>
    <w:rsid w:val="00F32F62"/>
    <w:rsid w:val="00F32FD3"/>
    <w:rsid w:val="00F333BB"/>
    <w:rsid w:val="00F33446"/>
    <w:rsid w:val="00F337F4"/>
    <w:rsid w:val="00F338FE"/>
    <w:rsid w:val="00F33BF1"/>
    <w:rsid w:val="00F33BF8"/>
    <w:rsid w:val="00F33D15"/>
    <w:rsid w:val="00F33E95"/>
    <w:rsid w:val="00F33EB6"/>
    <w:rsid w:val="00F343C2"/>
    <w:rsid w:val="00F34490"/>
    <w:rsid w:val="00F34758"/>
    <w:rsid w:val="00F3488C"/>
    <w:rsid w:val="00F34D04"/>
    <w:rsid w:val="00F34D38"/>
    <w:rsid w:val="00F34D3F"/>
    <w:rsid w:val="00F34E9F"/>
    <w:rsid w:val="00F34F52"/>
    <w:rsid w:val="00F3505D"/>
    <w:rsid w:val="00F350C0"/>
    <w:rsid w:val="00F3520C"/>
    <w:rsid w:val="00F353D0"/>
    <w:rsid w:val="00F3563D"/>
    <w:rsid w:val="00F357B2"/>
    <w:rsid w:val="00F35A10"/>
    <w:rsid w:val="00F35D81"/>
    <w:rsid w:val="00F35FBC"/>
    <w:rsid w:val="00F35FDE"/>
    <w:rsid w:val="00F3616E"/>
    <w:rsid w:val="00F361EB"/>
    <w:rsid w:val="00F36242"/>
    <w:rsid w:val="00F362DE"/>
    <w:rsid w:val="00F3645A"/>
    <w:rsid w:val="00F36462"/>
    <w:rsid w:val="00F365CB"/>
    <w:rsid w:val="00F365D1"/>
    <w:rsid w:val="00F36902"/>
    <w:rsid w:val="00F36976"/>
    <w:rsid w:val="00F36A4A"/>
    <w:rsid w:val="00F36A92"/>
    <w:rsid w:val="00F36CA7"/>
    <w:rsid w:val="00F36CDC"/>
    <w:rsid w:val="00F36CF1"/>
    <w:rsid w:val="00F36E7C"/>
    <w:rsid w:val="00F3718B"/>
    <w:rsid w:val="00F37280"/>
    <w:rsid w:val="00F37332"/>
    <w:rsid w:val="00F37410"/>
    <w:rsid w:val="00F3760E"/>
    <w:rsid w:val="00F3773A"/>
    <w:rsid w:val="00F37813"/>
    <w:rsid w:val="00F37A56"/>
    <w:rsid w:val="00F37BFD"/>
    <w:rsid w:val="00F37C09"/>
    <w:rsid w:val="00F37CA6"/>
    <w:rsid w:val="00F37E34"/>
    <w:rsid w:val="00F37F26"/>
    <w:rsid w:val="00F37FEA"/>
    <w:rsid w:val="00F4010C"/>
    <w:rsid w:val="00F406CE"/>
    <w:rsid w:val="00F409C6"/>
    <w:rsid w:val="00F40AC7"/>
    <w:rsid w:val="00F40DAB"/>
    <w:rsid w:val="00F4105C"/>
    <w:rsid w:val="00F41347"/>
    <w:rsid w:val="00F41425"/>
    <w:rsid w:val="00F41566"/>
    <w:rsid w:val="00F4161E"/>
    <w:rsid w:val="00F41671"/>
    <w:rsid w:val="00F41915"/>
    <w:rsid w:val="00F41A4E"/>
    <w:rsid w:val="00F41AEC"/>
    <w:rsid w:val="00F41BC5"/>
    <w:rsid w:val="00F41CB4"/>
    <w:rsid w:val="00F41E45"/>
    <w:rsid w:val="00F41E9D"/>
    <w:rsid w:val="00F41EE5"/>
    <w:rsid w:val="00F4215D"/>
    <w:rsid w:val="00F421B3"/>
    <w:rsid w:val="00F4236A"/>
    <w:rsid w:val="00F4245D"/>
    <w:rsid w:val="00F424B6"/>
    <w:rsid w:val="00F42738"/>
    <w:rsid w:val="00F428E9"/>
    <w:rsid w:val="00F42B2B"/>
    <w:rsid w:val="00F42C16"/>
    <w:rsid w:val="00F42C51"/>
    <w:rsid w:val="00F42C77"/>
    <w:rsid w:val="00F43290"/>
    <w:rsid w:val="00F4335B"/>
    <w:rsid w:val="00F4349B"/>
    <w:rsid w:val="00F435A1"/>
    <w:rsid w:val="00F435AB"/>
    <w:rsid w:val="00F4367D"/>
    <w:rsid w:val="00F43739"/>
    <w:rsid w:val="00F43775"/>
    <w:rsid w:val="00F43AB3"/>
    <w:rsid w:val="00F43BF6"/>
    <w:rsid w:val="00F43D2C"/>
    <w:rsid w:val="00F43DC9"/>
    <w:rsid w:val="00F43E27"/>
    <w:rsid w:val="00F4406E"/>
    <w:rsid w:val="00F441B9"/>
    <w:rsid w:val="00F4424E"/>
    <w:rsid w:val="00F443C1"/>
    <w:rsid w:val="00F443D3"/>
    <w:rsid w:val="00F443E5"/>
    <w:rsid w:val="00F445C9"/>
    <w:rsid w:val="00F446EE"/>
    <w:rsid w:val="00F44768"/>
    <w:rsid w:val="00F44769"/>
    <w:rsid w:val="00F448A2"/>
    <w:rsid w:val="00F448E8"/>
    <w:rsid w:val="00F448F5"/>
    <w:rsid w:val="00F449B6"/>
    <w:rsid w:val="00F449DC"/>
    <w:rsid w:val="00F44A0E"/>
    <w:rsid w:val="00F44BD3"/>
    <w:rsid w:val="00F44EE9"/>
    <w:rsid w:val="00F44F2A"/>
    <w:rsid w:val="00F45298"/>
    <w:rsid w:val="00F453F1"/>
    <w:rsid w:val="00F45605"/>
    <w:rsid w:val="00F45619"/>
    <w:rsid w:val="00F456C9"/>
    <w:rsid w:val="00F4571D"/>
    <w:rsid w:val="00F4572A"/>
    <w:rsid w:val="00F45783"/>
    <w:rsid w:val="00F45788"/>
    <w:rsid w:val="00F457B2"/>
    <w:rsid w:val="00F45984"/>
    <w:rsid w:val="00F45A48"/>
    <w:rsid w:val="00F45D61"/>
    <w:rsid w:val="00F45DEE"/>
    <w:rsid w:val="00F45E17"/>
    <w:rsid w:val="00F45F92"/>
    <w:rsid w:val="00F46014"/>
    <w:rsid w:val="00F4613E"/>
    <w:rsid w:val="00F4625F"/>
    <w:rsid w:val="00F4646B"/>
    <w:rsid w:val="00F465E5"/>
    <w:rsid w:val="00F46656"/>
    <w:rsid w:val="00F469D7"/>
    <w:rsid w:val="00F469E1"/>
    <w:rsid w:val="00F469F5"/>
    <w:rsid w:val="00F46A95"/>
    <w:rsid w:val="00F46B34"/>
    <w:rsid w:val="00F46B8B"/>
    <w:rsid w:val="00F46CD1"/>
    <w:rsid w:val="00F4711D"/>
    <w:rsid w:val="00F47227"/>
    <w:rsid w:val="00F47235"/>
    <w:rsid w:val="00F474A4"/>
    <w:rsid w:val="00F47540"/>
    <w:rsid w:val="00F5015C"/>
    <w:rsid w:val="00F5018F"/>
    <w:rsid w:val="00F5026D"/>
    <w:rsid w:val="00F50370"/>
    <w:rsid w:val="00F50538"/>
    <w:rsid w:val="00F5069D"/>
    <w:rsid w:val="00F50A02"/>
    <w:rsid w:val="00F50D7C"/>
    <w:rsid w:val="00F50DC4"/>
    <w:rsid w:val="00F5103E"/>
    <w:rsid w:val="00F51060"/>
    <w:rsid w:val="00F513E8"/>
    <w:rsid w:val="00F5175C"/>
    <w:rsid w:val="00F5184B"/>
    <w:rsid w:val="00F519EE"/>
    <w:rsid w:val="00F51AE5"/>
    <w:rsid w:val="00F51DBD"/>
    <w:rsid w:val="00F51DEE"/>
    <w:rsid w:val="00F51EE0"/>
    <w:rsid w:val="00F51F5B"/>
    <w:rsid w:val="00F52079"/>
    <w:rsid w:val="00F52166"/>
    <w:rsid w:val="00F5248F"/>
    <w:rsid w:val="00F52537"/>
    <w:rsid w:val="00F52578"/>
    <w:rsid w:val="00F527D1"/>
    <w:rsid w:val="00F5293B"/>
    <w:rsid w:val="00F529D9"/>
    <w:rsid w:val="00F52DB3"/>
    <w:rsid w:val="00F52E2D"/>
    <w:rsid w:val="00F52EF2"/>
    <w:rsid w:val="00F52F9D"/>
    <w:rsid w:val="00F5312C"/>
    <w:rsid w:val="00F531C5"/>
    <w:rsid w:val="00F53241"/>
    <w:rsid w:val="00F5339D"/>
    <w:rsid w:val="00F53888"/>
    <w:rsid w:val="00F53B81"/>
    <w:rsid w:val="00F54104"/>
    <w:rsid w:val="00F5410F"/>
    <w:rsid w:val="00F542E0"/>
    <w:rsid w:val="00F54304"/>
    <w:rsid w:val="00F5440D"/>
    <w:rsid w:val="00F5468C"/>
    <w:rsid w:val="00F5479E"/>
    <w:rsid w:val="00F547A0"/>
    <w:rsid w:val="00F54868"/>
    <w:rsid w:val="00F549CA"/>
    <w:rsid w:val="00F54CA6"/>
    <w:rsid w:val="00F54CEF"/>
    <w:rsid w:val="00F54D68"/>
    <w:rsid w:val="00F55142"/>
    <w:rsid w:val="00F55198"/>
    <w:rsid w:val="00F5544D"/>
    <w:rsid w:val="00F55533"/>
    <w:rsid w:val="00F5555F"/>
    <w:rsid w:val="00F556B0"/>
    <w:rsid w:val="00F557CA"/>
    <w:rsid w:val="00F558E0"/>
    <w:rsid w:val="00F55990"/>
    <w:rsid w:val="00F559FB"/>
    <w:rsid w:val="00F55AAA"/>
    <w:rsid w:val="00F55ACF"/>
    <w:rsid w:val="00F55C5E"/>
    <w:rsid w:val="00F55CA8"/>
    <w:rsid w:val="00F55D0E"/>
    <w:rsid w:val="00F55D60"/>
    <w:rsid w:val="00F55DBC"/>
    <w:rsid w:val="00F55DD7"/>
    <w:rsid w:val="00F55EA0"/>
    <w:rsid w:val="00F56170"/>
    <w:rsid w:val="00F5630D"/>
    <w:rsid w:val="00F565D3"/>
    <w:rsid w:val="00F5690A"/>
    <w:rsid w:val="00F56BA6"/>
    <w:rsid w:val="00F56EB3"/>
    <w:rsid w:val="00F56EE0"/>
    <w:rsid w:val="00F57134"/>
    <w:rsid w:val="00F572C0"/>
    <w:rsid w:val="00F574B2"/>
    <w:rsid w:val="00F57520"/>
    <w:rsid w:val="00F57634"/>
    <w:rsid w:val="00F5782D"/>
    <w:rsid w:val="00F578FC"/>
    <w:rsid w:val="00F57908"/>
    <w:rsid w:val="00F60111"/>
    <w:rsid w:val="00F60146"/>
    <w:rsid w:val="00F60307"/>
    <w:rsid w:val="00F60393"/>
    <w:rsid w:val="00F603BA"/>
    <w:rsid w:val="00F6049D"/>
    <w:rsid w:val="00F604C5"/>
    <w:rsid w:val="00F604EF"/>
    <w:rsid w:val="00F6067C"/>
    <w:rsid w:val="00F606A2"/>
    <w:rsid w:val="00F608DA"/>
    <w:rsid w:val="00F609C5"/>
    <w:rsid w:val="00F60B57"/>
    <w:rsid w:val="00F60BC2"/>
    <w:rsid w:val="00F60C3B"/>
    <w:rsid w:val="00F60ED9"/>
    <w:rsid w:val="00F60F2E"/>
    <w:rsid w:val="00F610BA"/>
    <w:rsid w:val="00F61141"/>
    <w:rsid w:val="00F61492"/>
    <w:rsid w:val="00F6159A"/>
    <w:rsid w:val="00F616D1"/>
    <w:rsid w:val="00F61831"/>
    <w:rsid w:val="00F61D85"/>
    <w:rsid w:val="00F61EB6"/>
    <w:rsid w:val="00F61F8C"/>
    <w:rsid w:val="00F61FC1"/>
    <w:rsid w:val="00F6217E"/>
    <w:rsid w:val="00F621FE"/>
    <w:rsid w:val="00F6229B"/>
    <w:rsid w:val="00F62302"/>
    <w:rsid w:val="00F6252A"/>
    <w:rsid w:val="00F62628"/>
    <w:rsid w:val="00F62640"/>
    <w:rsid w:val="00F627F1"/>
    <w:rsid w:val="00F628EA"/>
    <w:rsid w:val="00F6292F"/>
    <w:rsid w:val="00F62935"/>
    <w:rsid w:val="00F62B0C"/>
    <w:rsid w:val="00F62C65"/>
    <w:rsid w:val="00F62CA4"/>
    <w:rsid w:val="00F62CD7"/>
    <w:rsid w:val="00F62D97"/>
    <w:rsid w:val="00F62DBA"/>
    <w:rsid w:val="00F63176"/>
    <w:rsid w:val="00F6334E"/>
    <w:rsid w:val="00F633A2"/>
    <w:rsid w:val="00F6340A"/>
    <w:rsid w:val="00F63593"/>
    <w:rsid w:val="00F6377F"/>
    <w:rsid w:val="00F638C4"/>
    <w:rsid w:val="00F638F2"/>
    <w:rsid w:val="00F63970"/>
    <w:rsid w:val="00F63D26"/>
    <w:rsid w:val="00F63EA2"/>
    <w:rsid w:val="00F63F8A"/>
    <w:rsid w:val="00F640D7"/>
    <w:rsid w:val="00F643B8"/>
    <w:rsid w:val="00F644FD"/>
    <w:rsid w:val="00F64566"/>
    <w:rsid w:val="00F64A78"/>
    <w:rsid w:val="00F64C57"/>
    <w:rsid w:val="00F64D67"/>
    <w:rsid w:val="00F64D7A"/>
    <w:rsid w:val="00F65139"/>
    <w:rsid w:val="00F651D7"/>
    <w:rsid w:val="00F6521B"/>
    <w:rsid w:val="00F653A7"/>
    <w:rsid w:val="00F656B5"/>
    <w:rsid w:val="00F656F9"/>
    <w:rsid w:val="00F657AC"/>
    <w:rsid w:val="00F658DD"/>
    <w:rsid w:val="00F65ADC"/>
    <w:rsid w:val="00F65B90"/>
    <w:rsid w:val="00F65C2C"/>
    <w:rsid w:val="00F65C65"/>
    <w:rsid w:val="00F65E6A"/>
    <w:rsid w:val="00F66066"/>
    <w:rsid w:val="00F660A9"/>
    <w:rsid w:val="00F661B2"/>
    <w:rsid w:val="00F66556"/>
    <w:rsid w:val="00F66589"/>
    <w:rsid w:val="00F66598"/>
    <w:rsid w:val="00F6659B"/>
    <w:rsid w:val="00F6696D"/>
    <w:rsid w:val="00F66D50"/>
    <w:rsid w:val="00F66E72"/>
    <w:rsid w:val="00F66EAC"/>
    <w:rsid w:val="00F66FB4"/>
    <w:rsid w:val="00F67209"/>
    <w:rsid w:val="00F6724F"/>
    <w:rsid w:val="00F67399"/>
    <w:rsid w:val="00F6739E"/>
    <w:rsid w:val="00F67501"/>
    <w:rsid w:val="00F67612"/>
    <w:rsid w:val="00F6767E"/>
    <w:rsid w:val="00F677F0"/>
    <w:rsid w:val="00F6781A"/>
    <w:rsid w:val="00F67968"/>
    <w:rsid w:val="00F67A1D"/>
    <w:rsid w:val="00F67A40"/>
    <w:rsid w:val="00F67B21"/>
    <w:rsid w:val="00F67B96"/>
    <w:rsid w:val="00F67C89"/>
    <w:rsid w:val="00F67D76"/>
    <w:rsid w:val="00F67D8F"/>
    <w:rsid w:val="00F67DE5"/>
    <w:rsid w:val="00F67F78"/>
    <w:rsid w:val="00F701C0"/>
    <w:rsid w:val="00F701D1"/>
    <w:rsid w:val="00F701D5"/>
    <w:rsid w:val="00F706AA"/>
    <w:rsid w:val="00F706C6"/>
    <w:rsid w:val="00F7075B"/>
    <w:rsid w:val="00F7085C"/>
    <w:rsid w:val="00F708F6"/>
    <w:rsid w:val="00F70BDB"/>
    <w:rsid w:val="00F70D58"/>
    <w:rsid w:val="00F71072"/>
    <w:rsid w:val="00F71085"/>
    <w:rsid w:val="00F71284"/>
    <w:rsid w:val="00F71380"/>
    <w:rsid w:val="00F71398"/>
    <w:rsid w:val="00F713C4"/>
    <w:rsid w:val="00F714EC"/>
    <w:rsid w:val="00F71EB4"/>
    <w:rsid w:val="00F71FCF"/>
    <w:rsid w:val="00F71FF2"/>
    <w:rsid w:val="00F7200F"/>
    <w:rsid w:val="00F72115"/>
    <w:rsid w:val="00F7213B"/>
    <w:rsid w:val="00F72246"/>
    <w:rsid w:val="00F72277"/>
    <w:rsid w:val="00F72359"/>
    <w:rsid w:val="00F72473"/>
    <w:rsid w:val="00F724BD"/>
    <w:rsid w:val="00F7253A"/>
    <w:rsid w:val="00F7269F"/>
    <w:rsid w:val="00F7279E"/>
    <w:rsid w:val="00F72810"/>
    <w:rsid w:val="00F7292E"/>
    <w:rsid w:val="00F72A11"/>
    <w:rsid w:val="00F72ADD"/>
    <w:rsid w:val="00F72B0B"/>
    <w:rsid w:val="00F72B8E"/>
    <w:rsid w:val="00F72D3D"/>
    <w:rsid w:val="00F72F1D"/>
    <w:rsid w:val="00F72FA4"/>
    <w:rsid w:val="00F73073"/>
    <w:rsid w:val="00F73074"/>
    <w:rsid w:val="00F730EE"/>
    <w:rsid w:val="00F735A5"/>
    <w:rsid w:val="00F735BF"/>
    <w:rsid w:val="00F739B5"/>
    <w:rsid w:val="00F73A7D"/>
    <w:rsid w:val="00F73C96"/>
    <w:rsid w:val="00F73E76"/>
    <w:rsid w:val="00F73EB3"/>
    <w:rsid w:val="00F73F33"/>
    <w:rsid w:val="00F74127"/>
    <w:rsid w:val="00F742F3"/>
    <w:rsid w:val="00F745A7"/>
    <w:rsid w:val="00F746E1"/>
    <w:rsid w:val="00F747EC"/>
    <w:rsid w:val="00F74856"/>
    <w:rsid w:val="00F74957"/>
    <w:rsid w:val="00F74A0C"/>
    <w:rsid w:val="00F74AC4"/>
    <w:rsid w:val="00F74D58"/>
    <w:rsid w:val="00F74D5C"/>
    <w:rsid w:val="00F74F95"/>
    <w:rsid w:val="00F75074"/>
    <w:rsid w:val="00F750E2"/>
    <w:rsid w:val="00F7524A"/>
    <w:rsid w:val="00F752E0"/>
    <w:rsid w:val="00F753CB"/>
    <w:rsid w:val="00F754A9"/>
    <w:rsid w:val="00F754FC"/>
    <w:rsid w:val="00F75748"/>
    <w:rsid w:val="00F7576D"/>
    <w:rsid w:val="00F7580A"/>
    <w:rsid w:val="00F7587D"/>
    <w:rsid w:val="00F75B35"/>
    <w:rsid w:val="00F75BA1"/>
    <w:rsid w:val="00F75DF4"/>
    <w:rsid w:val="00F75F93"/>
    <w:rsid w:val="00F76019"/>
    <w:rsid w:val="00F76182"/>
    <w:rsid w:val="00F7618C"/>
    <w:rsid w:val="00F761AA"/>
    <w:rsid w:val="00F76263"/>
    <w:rsid w:val="00F762BF"/>
    <w:rsid w:val="00F76459"/>
    <w:rsid w:val="00F76694"/>
    <w:rsid w:val="00F7675F"/>
    <w:rsid w:val="00F76814"/>
    <w:rsid w:val="00F76957"/>
    <w:rsid w:val="00F76978"/>
    <w:rsid w:val="00F76A3D"/>
    <w:rsid w:val="00F76AB1"/>
    <w:rsid w:val="00F76BBB"/>
    <w:rsid w:val="00F76D90"/>
    <w:rsid w:val="00F76ED3"/>
    <w:rsid w:val="00F76F36"/>
    <w:rsid w:val="00F76F3D"/>
    <w:rsid w:val="00F77023"/>
    <w:rsid w:val="00F773AD"/>
    <w:rsid w:val="00F773F6"/>
    <w:rsid w:val="00F77427"/>
    <w:rsid w:val="00F7747C"/>
    <w:rsid w:val="00F7754F"/>
    <w:rsid w:val="00F775BA"/>
    <w:rsid w:val="00F778C8"/>
    <w:rsid w:val="00F7795A"/>
    <w:rsid w:val="00F77B3D"/>
    <w:rsid w:val="00F77C10"/>
    <w:rsid w:val="00F77E2A"/>
    <w:rsid w:val="00F8003C"/>
    <w:rsid w:val="00F8016B"/>
    <w:rsid w:val="00F801DA"/>
    <w:rsid w:val="00F802DF"/>
    <w:rsid w:val="00F8036B"/>
    <w:rsid w:val="00F804F7"/>
    <w:rsid w:val="00F80683"/>
    <w:rsid w:val="00F806F3"/>
    <w:rsid w:val="00F809A3"/>
    <w:rsid w:val="00F80BA6"/>
    <w:rsid w:val="00F80C24"/>
    <w:rsid w:val="00F80F79"/>
    <w:rsid w:val="00F81011"/>
    <w:rsid w:val="00F81243"/>
    <w:rsid w:val="00F8178B"/>
    <w:rsid w:val="00F81831"/>
    <w:rsid w:val="00F81A7F"/>
    <w:rsid w:val="00F81C87"/>
    <w:rsid w:val="00F82261"/>
    <w:rsid w:val="00F822B1"/>
    <w:rsid w:val="00F82485"/>
    <w:rsid w:val="00F82756"/>
    <w:rsid w:val="00F827D4"/>
    <w:rsid w:val="00F82ADB"/>
    <w:rsid w:val="00F82B04"/>
    <w:rsid w:val="00F82B59"/>
    <w:rsid w:val="00F82B8D"/>
    <w:rsid w:val="00F82BBE"/>
    <w:rsid w:val="00F82BF1"/>
    <w:rsid w:val="00F82CBF"/>
    <w:rsid w:val="00F82E4E"/>
    <w:rsid w:val="00F830DC"/>
    <w:rsid w:val="00F831EE"/>
    <w:rsid w:val="00F833C7"/>
    <w:rsid w:val="00F833DD"/>
    <w:rsid w:val="00F8346B"/>
    <w:rsid w:val="00F83744"/>
    <w:rsid w:val="00F837FB"/>
    <w:rsid w:val="00F8386E"/>
    <w:rsid w:val="00F8394C"/>
    <w:rsid w:val="00F839CB"/>
    <w:rsid w:val="00F83C7E"/>
    <w:rsid w:val="00F83CEF"/>
    <w:rsid w:val="00F83FB3"/>
    <w:rsid w:val="00F840B2"/>
    <w:rsid w:val="00F8439A"/>
    <w:rsid w:val="00F843B6"/>
    <w:rsid w:val="00F84534"/>
    <w:rsid w:val="00F8454B"/>
    <w:rsid w:val="00F847C6"/>
    <w:rsid w:val="00F84A85"/>
    <w:rsid w:val="00F84CB7"/>
    <w:rsid w:val="00F84CC0"/>
    <w:rsid w:val="00F84CE0"/>
    <w:rsid w:val="00F84FE3"/>
    <w:rsid w:val="00F85111"/>
    <w:rsid w:val="00F85191"/>
    <w:rsid w:val="00F85198"/>
    <w:rsid w:val="00F854B1"/>
    <w:rsid w:val="00F85692"/>
    <w:rsid w:val="00F85821"/>
    <w:rsid w:val="00F8588B"/>
    <w:rsid w:val="00F85C1F"/>
    <w:rsid w:val="00F85F17"/>
    <w:rsid w:val="00F85F85"/>
    <w:rsid w:val="00F86007"/>
    <w:rsid w:val="00F8606C"/>
    <w:rsid w:val="00F862B6"/>
    <w:rsid w:val="00F864C1"/>
    <w:rsid w:val="00F866A0"/>
    <w:rsid w:val="00F867DB"/>
    <w:rsid w:val="00F86965"/>
    <w:rsid w:val="00F86C53"/>
    <w:rsid w:val="00F86DA2"/>
    <w:rsid w:val="00F86F20"/>
    <w:rsid w:val="00F86F2B"/>
    <w:rsid w:val="00F8704C"/>
    <w:rsid w:val="00F8706F"/>
    <w:rsid w:val="00F870EC"/>
    <w:rsid w:val="00F871EE"/>
    <w:rsid w:val="00F872E2"/>
    <w:rsid w:val="00F87460"/>
    <w:rsid w:val="00F87582"/>
    <w:rsid w:val="00F8776C"/>
    <w:rsid w:val="00F87996"/>
    <w:rsid w:val="00F87B86"/>
    <w:rsid w:val="00F87BA8"/>
    <w:rsid w:val="00F87D05"/>
    <w:rsid w:val="00F87FE8"/>
    <w:rsid w:val="00F901EB"/>
    <w:rsid w:val="00F90269"/>
    <w:rsid w:val="00F902ED"/>
    <w:rsid w:val="00F902FE"/>
    <w:rsid w:val="00F9039E"/>
    <w:rsid w:val="00F904AD"/>
    <w:rsid w:val="00F904E4"/>
    <w:rsid w:val="00F90BE0"/>
    <w:rsid w:val="00F90DF6"/>
    <w:rsid w:val="00F90E26"/>
    <w:rsid w:val="00F91516"/>
    <w:rsid w:val="00F918F1"/>
    <w:rsid w:val="00F91DB1"/>
    <w:rsid w:val="00F91E1B"/>
    <w:rsid w:val="00F91ED8"/>
    <w:rsid w:val="00F91F09"/>
    <w:rsid w:val="00F92357"/>
    <w:rsid w:val="00F924F6"/>
    <w:rsid w:val="00F92A17"/>
    <w:rsid w:val="00F92B2D"/>
    <w:rsid w:val="00F92BE2"/>
    <w:rsid w:val="00F92D04"/>
    <w:rsid w:val="00F9319D"/>
    <w:rsid w:val="00F93287"/>
    <w:rsid w:val="00F93379"/>
    <w:rsid w:val="00F933A7"/>
    <w:rsid w:val="00F93671"/>
    <w:rsid w:val="00F936C3"/>
    <w:rsid w:val="00F936D2"/>
    <w:rsid w:val="00F936E0"/>
    <w:rsid w:val="00F93862"/>
    <w:rsid w:val="00F93894"/>
    <w:rsid w:val="00F93991"/>
    <w:rsid w:val="00F93AC9"/>
    <w:rsid w:val="00F93ACF"/>
    <w:rsid w:val="00F93BCA"/>
    <w:rsid w:val="00F93DC6"/>
    <w:rsid w:val="00F93DFA"/>
    <w:rsid w:val="00F93FAD"/>
    <w:rsid w:val="00F94461"/>
    <w:rsid w:val="00F94513"/>
    <w:rsid w:val="00F9465D"/>
    <w:rsid w:val="00F94873"/>
    <w:rsid w:val="00F9490F"/>
    <w:rsid w:val="00F94A34"/>
    <w:rsid w:val="00F94B6E"/>
    <w:rsid w:val="00F94BED"/>
    <w:rsid w:val="00F94ED4"/>
    <w:rsid w:val="00F94F61"/>
    <w:rsid w:val="00F94F77"/>
    <w:rsid w:val="00F95001"/>
    <w:rsid w:val="00F950FB"/>
    <w:rsid w:val="00F952C3"/>
    <w:rsid w:val="00F9530C"/>
    <w:rsid w:val="00F95411"/>
    <w:rsid w:val="00F95487"/>
    <w:rsid w:val="00F957B3"/>
    <w:rsid w:val="00F957BA"/>
    <w:rsid w:val="00F9580D"/>
    <w:rsid w:val="00F95874"/>
    <w:rsid w:val="00F9596D"/>
    <w:rsid w:val="00F959A4"/>
    <w:rsid w:val="00F95C9F"/>
    <w:rsid w:val="00F95EA6"/>
    <w:rsid w:val="00F95EDE"/>
    <w:rsid w:val="00F96104"/>
    <w:rsid w:val="00F9633E"/>
    <w:rsid w:val="00F965DA"/>
    <w:rsid w:val="00F9662B"/>
    <w:rsid w:val="00F9672E"/>
    <w:rsid w:val="00F9681F"/>
    <w:rsid w:val="00F96B0B"/>
    <w:rsid w:val="00F96B9C"/>
    <w:rsid w:val="00F96C69"/>
    <w:rsid w:val="00F96D93"/>
    <w:rsid w:val="00F96E3F"/>
    <w:rsid w:val="00F96EFA"/>
    <w:rsid w:val="00F970CF"/>
    <w:rsid w:val="00F972E4"/>
    <w:rsid w:val="00F9755D"/>
    <w:rsid w:val="00F976BF"/>
    <w:rsid w:val="00F97825"/>
    <w:rsid w:val="00F9783E"/>
    <w:rsid w:val="00F97900"/>
    <w:rsid w:val="00F97943"/>
    <w:rsid w:val="00F9794E"/>
    <w:rsid w:val="00F979C7"/>
    <w:rsid w:val="00F97A45"/>
    <w:rsid w:val="00F97A4F"/>
    <w:rsid w:val="00F97C79"/>
    <w:rsid w:val="00F97DF6"/>
    <w:rsid w:val="00FA0066"/>
    <w:rsid w:val="00FA0131"/>
    <w:rsid w:val="00FA0171"/>
    <w:rsid w:val="00FA02D2"/>
    <w:rsid w:val="00FA032F"/>
    <w:rsid w:val="00FA0333"/>
    <w:rsid w:val="00FA0467"/>
    <w:rsid w:val="00FA056A"/>
    <w:rsid w:val="00FA0579"/>
    <w:rsid w:val="00FA060B"/>
    <w:rsid w:val="00FA0639"/>
    <w:rsid w:val="00FA07B9"/>
    <w:rsid w:val="00FA099F"/>
    <w:rsid w:val="00FA09B8"/>
    <w:rsid w:val="00FA0B08"/>
    <w:rsid w:val="00FA0B36"/>
    <w:rsid w:val="00FA0DD4"/>
    <w:rsid w:val="00FA1005"/>
    <w:rsid w:val="00FA103F"/>
    <w:rsid w:val="00FA10EC"/>
    <w:rsid w:val="00FA1200"/>
    <w:rsid w:val="00FA1539"/>
    <w:rsid w:val="00FA157D"/>
    <w:rsid w:val="00FA158B"/>
    <w:rsid w:val="00FA1792"/>
    <w:rsid w:val="00FA191B"/>
    <w:rsid w:val="00FA19FF"/>
    <w:rsid w:val="00FA1B97"/>
    <w:rsid w:val="00FA1D4F"/>
    <w:rsid w:val="00FA1E30"/>
    <w:rsid w:val="00FA2003"/>
    <w:rsid w:val="00FA20BA"/>
    <w:rsid w:val="00FA24DD"/>
    <w:rsid w:val="00FA2782"/>
    <w:rsid w:val="00FA2811"/>
    <w:rsid w:val="00FA28B1"/>
    <w:rsid w:val="00FA296C"/>
    <w:rsid w:val="00FA2A3F"/>
    <w:rsid w:val="00FA2DCB"/>
    <w:rsid w:val="00FA2FCE"/>
    <w:rsid w:val="00FA3200"/>
    <w:rsid w:val="00FA3233"/>
    <w:rsid w:val="00FA332A"/>
    <w:rsid w:val="00FA3562"/>
    <w:rsid w:val="00FA3825"/>
    <w:rsid w:val="00FA390B"/>
    <w:rsid w:val="00FA396A"/>
    <w:rsid w:val="00FA3AC0"/>
    <w:rsid w:val="00FA3BD6"/>
    <w:rsid w:val="00FA3DF9"/>
    <w:rsid w:val="00FA3FA5"/>
    <w:rsid w:val="00FA4003"/>
    <w:rsid w:val="00FA4082"/>
    <w:rsid w:val="00FA422C"/>
    <w:rsid w:val="00FA424F"/>
    <w:rsid w:val="00FA430B"/>
    <w:rsid w:val="00FA4316"/>
    <w:rsid w:val="00FA43C0"/>
    <w:rsid w:val="00FA43FD"/>
    <w:rsid w:val="00FA4440"/>
    <w:rsid w:val="00FA4522"/>
    <w:rsid w:val="00FA46A0"/>
    <w:rsid w:val="00FA48D6"/>
    <w:rsid w:val="00FA4959"/>
    <w:rsid w:val="00FA4D92"/>
    <w:rsid w:val="00FA4E22"/>
    <w:rsid w:val="00FA52A7"/>
    <w:rsid w:val="00FA5414"/>
    <w:rsid w:val="00FA54FB"/>
    <w:rsid w:val="00FA5632"/>
    <w:rsid w:val="00FA59BF"/>
    <w:rsid w:val="00FA5A6B"/>
    <w:rsid w:val="00FA5B42"/>
    <w:rsid w:val="00FA5B88"/>
    <w:rsid w:val="00FA5BAB"/>
    <w:rsid w:val="00FA5C2F"/>
    <w:rsid w:val="00FA5D19"/>
    <w:rsid w:val="00FA5D21"/>
    <w:rsid w:val="00FA5F37"/>
    <w:rsid w:val="00FA5FE1"/>
    <w:rsid w:val="00FA604F"/>
    <w:rsid w:val="00FA617D"/>
    <w:rsid w:val="00FA61B3"/>
    <w:rsid w:val="00FA62C7"/>
    <w:rsid w:val="00FA6406"/>
    <w:rsid w:val="00FA64C8"/>
    <w:rsid w:val="00FA6570"/>
    <w:rsid w:val="00FA66B2"/>
    <w:rsid w:val="00FA6948"/>
    <w:rsid w:val="00FA69B8"/>
    <w:rsid w:val="00FA6AB8"/>
    <w:rsid w:val="00FA6BB8"/>
    <w:rsid w:val="00FA6CF6"/>
    <w:rsid w:val="00FA6D9D"/>
    <w:rsid w:val="00FA7235"/>
    <w:rsid w:val="00FA723B"/>
    <w:rsid w:val="00FA74D3"/>
    <w:rsid w:val="00FA7CA5"/>
    <w:rsid w:val="00FA7D24"/>
    <w:rsid w:val="00FA7EA5"/>
    <w:rsid w:val="00FA7F49"/>
    <w:rsid w:val="00FB0149"/>
    <w:rsid w:val="00FB0532"/>
    <w:rsid w:val="00FB057F"/>
    <w:rsid w:val="00FB058F"/>
    <w:rsid w:val="00FB07BD"/>
    <w:rsid w:val="00FB08C4"/>
    <w:rsid w:val="00FB097C"/>
    <w:rsid w:val="00FB0994"/>
    <w:rsid w:val="00FB0BEC"/>
    <w:rsid w:val="00FB0C6A"/>
    <w:rsid w:val="00FB0D04"/>
    <w:rsid w:val="00FB0D29"/>
    <w:rsid w:val="00FB0D98"/>
    <w:rsid w:val="00FB1099"/>
    <w:rsid w:val="00FB10BD"/>
    <w:rsid w:val="00FB127B"/>
    <w:rsid w:val="00FB141F"/>
    <w:rsid w:val="00FB1437"/>
    <w:rsid w:val="00FB17D2"/>
    <w:rsid w:val="00FB198A"/>
    <w:rsid w:val="00FB1AD8"/>
    <w:rsid w:val="00FB1B19"/>
    <w:rsid w:val="00FB1DE8"/>
    <w:rsid w:val="00FB1E3C"/>
    <w:rsid w:val="00FB1E86"/>
    <w:rsid w:val="00FB1F16"/>
    <w:rsid w:val="00FB23DC"/>
    <w:rsid w:val="00FB24D2"/>
    <w:rsid w:val="00FB2590"/>
    <w:rsid w:val="00FB2607"/>
    <w:rsid w:val="00FB27A8"/>
    <w:rsid w:val="00FB289A"/>
    <w:rsid w:val="00FB29D3"/>
    <w:rsid w:val="00FB29D6"/>
    <w:rsid w:val="00FB2B31"/>
    <w:rsid w:val="00FB2B7A"/>
    <w:rsid w:val="00FB2BF2"/>
    <w:rsid w:val="00FB2C0E"/>
    <w:rsid w:val="00FB2D5E"/>
    <w:rsid w:val="00FB2DB7"/>
    <w:rsid w:val="00FB2F04"/>
    <w:rsid w:val="00FB3126"/>
    <w:rsid w:val="00FB317F"/>
    <w:rsid w:val="00FB3278"/>
    <w:rsid w:val="00FB3397"/>
    <w:rsid w:val="00FB34BC"/>
    <w:rsid w:val="00FB3553"/>
    <w:rsid w:val="00FB3773"/>
    <w:rsid w:val="00FB396C"/>
    <w:rsid w:val="00FB3B2B"/>
    <w:rsid w:val="00FB3B89"/>
    <w:rsid w:val="00FB3B96"/>
    <w:rsid w:val="00FB3D81"/>
    <w:rsid w:val="00FB3D96"/>
    <w:rsid w:val="00FB3E3F"/>
    <w:rsid w:val="00FB4369"/>
    <w:rsid w:val="00FB43A0"/>
    <w:rsid w:val="00FB4892"/>
    <w:rsid w:val="00FB4B12"/>
    <w:rsid w:val="00FB4B27"/>
    <w:rsid w:val="00FB4C8E"/>
    <w:rsid w:val="00FB4FB0"/>
    <w:rsid w:val="00FB50E2"/>
    <w:rsid w:val="00FB5220"/>
    <w:rsid w:val="00FB52E4"/>
    <w:rsid w:val="00FB54FE"/>
    <w:rsid w:val="00FB558A"/>
    <w:rsid w:val="00FB5E9A"/>
    <w:rsid w:val="00FB627D"/>
    <w:rsid w:val="00FB684B"/>
    <w:rsid w:val="00FB6ACF"/>
    <w:rsid w:val="00FB6BA3"/>
    <w:rsid w:val="00FB6E9E"/>
    <w:rsid w:val="00FB6ECF"/>
    <w:rsid w:val="00FB6FFA"/>
    <w:rsid w:val="00FB70AE"/>
    <w:rsid w:val="00FB73E4"/>
    <w:rsid w:val="00FB775E"/>
    <w:rsid w:val="00FB7826"/>
    <w:rsid w:val="00FB7EFF"/>
    <w:rsid w:val="00FB7FFA"/>
    <w:rsid w:val="00FC0111"/>
    <w:rsid w:val="00FC027C"/>
    <w:rsid w:val="00FC0398"/>
    <w:rsid w:val="00FC061B"/>
    <w:rsid w:val="00FC08CE"/>
    <w:rsid w:val="00FC0954"/>
    <w:rsid w:val="00FC0973"/>
    <w:rsid w:val="00FC0C25"/>
    <w:rsid w:val="00FC0D46"/>
    <w:rsid w:val="00FC0D8C"/>
    <w:rsid w:val="00FC0DD8"/>
    <w:rsid w:val="00FC0EDF"/>
    <w:rsid w:val="00FC11D1"/>
    <w:rsid w:val="00FC1268"/>
    <w:rsid w:val="00FC12E3"/>
    <w:rsid w:val="00FC13A7"/>
    <w:rsid w:val="00FC1419"/>
    <w:rsid w:val="00FC158B"/>
    <w:rsid w:val="00FC15BD"/>
    <w:rsid w:val="00FC16D0"/>
    <w:rsid w:val="00FC1726"/>
    <w:rsid w:val="00FC1865"/>
    <w:rsid w:val="00FC1A3B"/>
    <w:rsid w:val="00FC1D72"/>
    <w:rsid w:val="00FC1DC8"/>
    <w:rsid w:val="00FC1FAC"/>
    <w:rsid w:val="00FC230A"/>
    <w:rsid w:val="00FC2320"/>
    <w:rsid w:val="00FC23B2"/>
    <w:rsid w:val="00FC274E"/>
    <w:rsid w:val="00FC279C"/>
    <w:rsid w:val="00FC286B"/>
    <w:rsid w:val="00FC2A1C"/>
    <w:rsid w:val="00FC2A8E"/>
    <w:rsid w:val="00FC2B46"/>
    <w:rsid w:val="00FC2C83"/>
    <w:rsid w:val="00FC2E81"/>
    <w:rsid w:val="00FC321D"/>
    <w:rsid w:val="00FC33B4"/>
    <w:rsid w:val="00FC3714"/>
    <w:rsid w:val="00FC373F"/>
    <w:rsid w:val="00FC38CF"/>
    <w:rsid w:val="00FC397E"/>
    <w:rsid w:val="00FC3B87"/>
    <w:rsid w:val="00FC3CFA"/>
    <w:rsid w:val="00FC3CFC"/>
    <w:rsid w:val="00FC3D2D"/>
    <w:rsid w:val="00FC3D53"/>
    <w:rsid w:val="00FC3D5D"/>
    <w:rsid w:val="00FC41D0"/>
    <w:rsid w:val="00FC430C"/>
    <w:rsid w:val="00FC4357"/>
    <w:rsid w:val="00FC4392"/>
    <w:rsid w:val="00FC43EC"/>
    <w:rsid w:val="00FC441F"/>
    <w:rsid w:val="00FC4B32"/>
    <w:rsid w:val="00FC4E01"/>
    <w:rsid w:val="00FC50F3"/>
    <w:rsid w:val="00FC515D"/>
    <w:rsid w:val="00FC521C"/>
    <w:rsid w:val="00FC55DE"/>
    <w:rsid w:val="00FC5600"/>
    <w:rsid w:val="00FC5743"/>
    <w:rsid w:val="00FC583B"/>
    <w:rsid w:val="00FC5855"/>
    <w:rsid w:val="00FC5878"/>
    <w:rsid w:val="00FC5D13"/>
    <w:rsid w:val="00FC5D26"/>
    <w:rsid w:val="00FC5E0D"/>
    <w:rsid w:val="00FC5EF4"/>
    <w:rsid w:val="00FC5F05"/>
    <w:rsid w:val="00FC5F24"/>
    <w:rsid w:val="00FC5F28"/>
    <w:rsid w:val="00FC612B"/>
    <w:rsid w:val="00FC63A0"/>
    <w:rsid w:val="00FC63FB"/>
    <w:rsid w:val="00FC64B9"/>
    <w:rsid w:val="00FC6584"/>
    <w:rsid w:val="00FC6605"/>
    <w:rsid w:val="00FC6665"/>
    <w:rsid w:val="00FC673D"/>
    <w:rsid w:val="00FC68E0"/>
    <w:rsid w:val="00FC6BFE"/>
    <w:rsid w:val="00FC6C70"/>
    <w:rsid w:val="00FC6F24"/>
    <w:rsid w:val="00FC6F4C"/>
    <w:rsid w:val="00FC6F57"/>
    <w:rsid w:val="00FC6FD9"/>
    <w:rsid w:val="00FC7083"/>
    <w:rsid w:val="00FC7579"/>
    <w:rsid w:val="00FC7887"/>
    <w:rsid w:val="00FC7961"/>
    <w:rsid w:val="00FC7A4E"/>
    <w:rsid w:val="00FC7B8D"/>
    <w:rsid w:val="00FC7CBC"/>
    <w:rsid w:val="00FC7E2A"/>
    <w:rsid w:val="00FC7FC0"/>
    <w:rsid w:val="00FC7FD6"/>
    <w:rsid w:val="00FD01C2"/>
    <w:rsid w:val="00FD0206"/>
    <w:rsid w:val="00FD0257"/>
    <w:rsid w:val="00FD0270"/>
    <w:rsid w:val="00FD0308"/>
    <w:rsid w:val="00FD033A"/>
    <w:rsid w:val="00FD0463"/>
    <w:rsid w:val="00FD0541"/>
    <w:rsid w:val="00FD074C"/>
    <w:rsid w:val="00FD07B4"/>
    <w:rsid w:val="00FD0899"/>
    <w:rsid w:val="00FD09E7"/>
    <w:rsid w:val="00FD0C61"/>
    <w:rsid w:val="00FD1060"/>
    <w:rsid w:val="00FD1068"/>
    <w:rsid w:val="00FD10F7"/>
    <w:rsid w:val="00FD113B"/>
    <w:rsid w:val="00FD1169"/>
    <w:rsid w:val="00FD12B5"/>
    <w:rsid w:val="00FD12C0"/>
    <w:rsid w:val="00FD13C1"/>
    <w:rsid w:val="00FD1601"/>
    <w:rsid w:val="00FD1675"/>
    <w:rsid w:val="00FD1729"/>
    <w:rsid w:val="00FD18AC"/>
    <w:rsid w:val="00FD18BB"/>
    <w:rsid w:val="00FD1A1E"/>
    <w:rsid w:val="00FD1A39"/>
    <w:rsid w:val="00FD1B9D"/>
    <w:rsid w:val="00FD1C56"/>
    <w:rsid w:val="00FD1DA4"/>
    <w:rsid w:val="00FD1F7F"/>
    <w:rsid w:val="00FD2115"/>
    <w:rsid w:val="00FD2178"/>
    <w:rsid w:val="00FD21B5"/>
    <w:rsid w:val="00FD2395"/>
    <w:rsid w:val="00FD256D"/>
    <w:rsid w:val="00FD264E"/>
    <w:rsid w:val="00FD2772"/>
    <w:rsid w:val="00FD2882"/>
    <w:rsid w:val="00FD2912"/>
    <w:rsid w:val="00FD2A0B"/>
    <w:rsid w:val="00FD2B01"/>
    <w:rsid w:val="00FD2C7F"/>
    <w:rsid w:val="00FD2C9E"/>
    <w:rsid w:val="00FD2D61"/>
    <w:rsid w:val="00FD2DCE"/>
    <w:rsid w:val="00FD2F91"/>
    <w:rsid w:val="00FD33C9"/>
    <w:rsid w:val="00FD3592"/>
    <w:rsid w:val="00FD3674"/>
    <w:rsid w:val="00FD3703"/>
    <w:rsid w:val="00FD3A29"/>
    <w:rsid w:val="00FD3DD6"/>
    <w:rsid w:val="00FD3DE3"/>
    <w:rsid w:val="00FD3E75"/>
    <w:rsid w:val="00FD40EC"/>
    <w:rsid w:val="00FD432D"/>
    <w:rsid w:val="00FD45D4"/>
    <w:rsid w:val="00FD475E"/>
    <w:rsid w:val="00FD47C7"/>
    <w:rsid w:val="00FD483C"/>
    <w:rsid w:val="00FD4857"/>
    <w:rsid w:val="00FD4875"/>
    <w:rsid w:val="00FD4A1B"/>
    <w:rsid w:val="00FD4A69"/>
    <w:rsid w:val="00FD4C03"/>
    <w:rsid w:val="00FD4C70"/>
    <w:rsid w:val="00FD5055"/>
    <w:rsid w:val="00FD525C"/>
    <w:rsid w:val="00FD5300"/>
    <w:rsid w:val="00FD5312"/>
    <w:rsid w:val="00FD542E"/>
    <w:rsid w:val="00FD5551"/>
    <w:rsid w:val="00FD5581"/>
    <w:rsid w:val="00FD559B"/>
    <w:rsid w:val="00FD56B7"/>
    <w:rsid w:val="00FD578E"/>
    <w:rsid w:val="00FD5860"/>
    <w:rsid w:val="00FD5A2D"/>
    <w:rsid w:val="00FD5ADF"/>
    <w:rsid w:val="00FD660C"/>
    <w:rsid w:val="00FD6620"/>
    <w:rsid w:val="00FD6653"/>
    <w:rsid w:val="00FD6B1A"/>
    <w:rsid w:val="00FD6B4A"/>
    <w:rsid w:val="00FD6C15"/>
    <w:rsid w:val="00FD6C27"/>
    <w:rsid w:val="00FD6F63"/>
    <w:rsid w:val="00FD72E2"/>
    <w:rsid w:val="00FD76B5"/>
    <w:rsid w:val="00FD7849"/>
    <w:rsid w:val="00FD78C8"/>
    <w:rsid w:val="00FD7949"/>
    <w:rsid w:val="00FD7B34"/>
    <w:rsid w:val="00FD7C5D"/>
    <w:rsid w:val="00FD7D7B"/>
    <w:rsid w:val="00FD7EF3"/>
    <w:rsid w:val="00FD7F96"/>
    <w:rsid w:val="00FE00CB"/>
    <w:rsid w:val="00FE012A"/>
    <w:rsid w:val="00FE01F4"/>
    <w:rsid w:val="00FE0295"/>
    <w:rsid w:val="00FE067D"/>
    <w:rsid w:val="00FE06EB"/>
    <w:rsid w:val="00FE081A"/>
    <w:rsid w:val="00FE09D8"/>
    <w:rsid w:val="00FE0B65"/>
    <w:rsid w:val="00FE0B7D"/>
    <w:rsid w:val="00FE0C3F"/>
    <w:rsid w:val="00FE0E51"/>
    <w:rsid w:val="00FE0EAF"/>
    <w:rsid w:val="00FE1348"/>
    <w:rsid w:val="00FE1601"/>
    <w:rsid w:val="00FE177C"/>
    <w:rsid w:val="00FE1969"/>
    <w:rsid w:val="00FE1B02"/>
    <w:rsid w:val="00FE1BC4"/>
    <w:rsid w:val="00FE1BDE"/>
    <w:rsid w:val="00FE1BE2"/>
    <w:rsid w:val="00FE1DA0"/>
    <w:rsid w:val="00FE1FE2"/>
    <w:rsid w:val="00FE2372"/>
    <w:rsid w:val="00FE2458"/>
    <w:rsid w:val="00FE24B7"/>
    <w:rsid w:val="00FE26D0"/>
    <w:rsid w:val="00FE2850"/>
    <w:rsid w:val="00FE2AA6"/>
    <w:rsid w:val="00FE2B0E"/>
    <w:rsid w:val="00FE2DAB"/>
    <w:rsid w:val="00FE2E7C"/>
    <w:rsid w:val="00FE2EDA"/>
    <w:rsid w:val="00FE2FB0"/>
    <w:rsid w:val="00FE2FFB"/>
    <w:rsid w:val="00FE347F"/>
    <w:rsid w:val="00FE3589"/>
    <w:rsid w:val="00FE3608"/>
    <w:rsid w:val="00FE37E3"/>
    <w:rsid w:val="00FE399C"/>
    <w:rsid w:val="00FE3A4C"/>
    <w:rsid w:val="00FE3D47"/>
    <w:rsid w:val="00FE3D76"/>
    <w:rsid w:val="00FE3F35"/>
    <w:rsid w:val="00FE4061"/>
    <w:rsid w:val="00FE40E8"/>
    <w:rsid w:val="00FE413C"/>
    <w:rsid w:val="00FE4349"/>
    <w:rsid w:val="00FE4465"/>
    <w:rsid w:val="00FE44DF"/>
    <w:rsid w:val="00FE45EE"/>
    <w:rsid w:val="00FE461C"/>
    <w:rsid w:val="00FE461F"/>
    <w:rsid w:val="00FE467A"/>
    <w:rsid w:val="00FE49C3"/>
    <w:rsid w:val="00FE4BB0"/>
    <w:rsid w:val="00FE4BE8"/>
    <w:rsid w:val="00FE4D02"/>
    <w:rsid w:val="00FE4D5F"/>
    <w:rsid w:val="00FE4D7E"/>
    <w:rsid w:val="00FE4F86"/>
    <w:rsid w:val="00FE50EC"/>
    <w:rsid w:val="00FE510A"/>
    <w:rsid w:val="00FE51E5"/>
    <w:rsid w:val="00FE55CA"/>
    <w:rsid w:val="00FE56F3"/>
    <w:rsid w:val="00FE5923"/>
    <w:rsid w:val="00FE5955"/>
    <w:rsid w:val="00FE5D1A"/>
    <w:rsid w:val="00FE5E2B"/>
    <w:rsid w:val="00FE6065"/>
    <w:rsid w:val="00FE61A1"/>
    <w:rsid w:val="00FE6275"/>
    <w:rsid w:val="00FE680B"/>
    <w:rsid w:val="00FE6940"/>
    <w:rsid w:val="00FE6A23"/>
    <w:rsid w:val="00FE6B32"/>
    <w:rsid w:val="00FE6B3C"/>
    <w:rsid w:val="00FE6E2B"/>
    <w:rsid w:val="00FE6F93"/>
    <w:rsid w:val="00FE7122"/>
    <w:rsid w:val="00FE7184"/>
    <w:rsid w:val="00FE71B5"/>
    <w:rsid w:val="00FE71F6"/>
    <w:rsid w:val="00FE7604"/>
    <w:rsid w:val="00FE771A"/>
    <w:rsid w:val="00FE7845"/>
    <w:rsid w:val="00FE7B87"/>
    <w:rsid w:val="00FE7BD8"/>
    <w:rsid w:val="00FE7E00"/>
    <w:rsid w:val="00FE7F4E"/>
    <w:rsid w:val="00FF00E0"/>
    <w:rsid w:val="00FF01A3"/>
    <w:rsid w:val="00FF02F1"/>
    <w:rsid w:val="00FF046C"/>
    <w:rsid w:val="00FF068A"/>
    <w:rsid w:val="00FF070D"/>
    <w:rsid w:val="00FF0851"/>
    <w:rsid w:val="00FF086C"/>
    <w:rsid w:val="00FF0DEE"/>
    <w:rsid w:val="00FF123D"/>
    <w:rsid w:val="00FF13FE"/>
    <w:rsid w:val="00FF1404"/>
    <w:rsid w:val="00FF15FC"/>
    <w:rsid w:val="00FF1675"/>
    <w:rsid w:val="00FF16BC"/>
    <w:rsid w:val="00FF1926"/>
    <w:rsid w:val="00FF1AC4"/>
    <w:rsid w:val="00FF1E71"/>
    <w:rsid w:val="00FF2123"/>
    <w:rsid w:val="00FF2233"/>
    <w:rsid w:val="00FF237C"/>
    <w:rsid w:val="00FF2412"/>
    <w:rsid w:val="00FF253A"/>
    <w:rsid w:val="00FF25AA"/>
    <w:rsid w:val="00FF2608"/>
    <w:rsid w:val="00FF27EA"/>
    <w:rsid w:val="00FF2A4A"/>
    <w:rsid w:val="00FF2F7C"/>
    <w:rsid w:val="00FF3142"/>
    <w:rsid w:val="00FF321B"/>
    <w:rsid w:val="00FF349E"/>
    <w:rsid w:val="00FF34F3"/>
    <w:rsid w:val="00FF3764"/>
    <w:rsid w:val="00FF3779"/>
    <w:rsid w:val="00FF3898"/>
    <w:rsid w:val="00FF390E"/>
    <w:rsid w:val="00FF392A"/>
    <w:rsid w:val="00FF39D0"/>
    <w:rsid w:val="00FF3A18"/>
    <w:rsid w:val="00FF3B49"/>
    <w:rsid w:val="00FF3B79"/>
    <w:rsid w:val="00FF407D"/>
    <w:rsid w:val="00FF4095"/>
    <w:rsid w:val="00FF4111"/>
    <w:rsid w:val="00FF419E"/>
    <w:rsid w:val="00FF4596"/>
    <w:rsid w:val="00FF4660"/>
    <w:rsid w:val="00FF4699"/>
    <w:rsid w:val="00FF4832"/>
    <w:rsid w:val="00FF4910"/>
    <w:rsid w:val="00FF493E"/>
    <w:rsid w:val="00FF4CED"/>
    <w:rsid w:val="00FF4E41"/>
    <w:rsid w:val="00FF4E5D"/>
    <w:rsid w:val="00FF50AA"/>
    <w:rsid w:val="00FF5519"/>
    <w:rsid w:val="00FF57B2"/>
    <w:rsid w:val="00FF58B4"/>
    <w:rsid w:val="00FF5939"/>
    <w:rsid w:val="00FF5998"/>
    <w:rsid w:val="00FF5BC5"/>
    <w:rsid w:val="00FF5C3A"/>
    <w:rsid w:val="00FF5D03"/>
    <w:rsid w:val="00FF5D36"/>
    <w:rsid w:val="00FF5D8B"/>
    <w:rsid w:val="00FF6045"/>
    <w:rsid w:val="00FF62DB"/>
    <w:rsid w:val="00FF62E7"/>
    <w:rsid w:val="00FF6763"/>
    <w:rsid w:val="00FF6785"/>
    <w:rsid w:val="00FF6791"/>
    <w:rsid w:val="00FF68D5"/>
    <w:rsid w:val="00FF6B7B"/>
    <w:rsid w:val="00FF6B7F"/>
    <w:rsid w:val="00FF6B95"/>
    <w:rsid w:val="00FF6BCC"/>
    <w:rsid w:val="00FF6F66"/>
    <w:rsid w:val="00FF6FEE"/>
    <w:rsid w:val="00FF7060"/>
    <w:rsid w:val="00FF728D"/>
    <w:rsid w:val="00FF75C2"/>
    <w:rsid w:val="00FF76A6"/>
    <w:rsid w:val="00FF7851"/>
    <w:rsid w:val="00FF7AF8"/>
    <w:rsid w:val="00FF7C6E"/>
    <w:rsid w:val="00FF7C8A"/>
    <w:rsid w:val="00FF7E7B"/>
    <w:rsid w:val="00FF7F19"/>
    <w:rsid w:val="00FF7F99"/>
    <w:rsid w:val="013CDCEC"/>
    <w:rsid w:val="01594189"/>
    <w:rsid w:val="05A4368A"/>
    <w:rsid w:val="062F71F6"/>
    <w:rsid w:val="069E1A99"/>
    <w:rsid w:val="06A9DD8A"/>
    <w:rsid w:val="07177F20"/>
    <w:rsid w:val="07AA5CFE"/>
    <w:rsid w:val="08B2DE35"/>
    <w:rsid w:val="0990D2B7"/>
    <w:rsid w:val="0A629DAF"/>
    <w:rsid w:val="0A8C2D26"/>
    <w:rsid w:val="0C4901E1"/>
    <w:rsid w:val="0D2F74EC"/>
    <w:rsid w:val="0FA09F62"/>
    <w:rsid w:val="10312697"/>
    <w:rsid w:val="112F2B47"/>
    <w:rsid w:val="11DF69AC"/>
    <w:rsid w:val="135A8FAB"/>
    <w:rsid w:val="13709D28"/>
    <w:rsid w:val="14326C06"/>
    <w:rsid w:val="14B0D48E"/>
    <w:rsid w:val="14B8EB2D"/>
    <w:rsid w:val="14EA4C14"/>
    <w:rsid w:val="150B7D45"/>
    <w:rsid w:val="16E51532"/>
    <w:rsid w:val="176BCCB8"/>
    <w:rsid w:val="1804488F"/>
    <w:rsid w:val="198F46E0"/>
    <w:rsid w:val="19F016A6"/>
    <w:rsid w:val="1A55DCAA"/>
    <w:rsid w:val="1A9B5F3F"/>
    <w:rsid w:val="1ACC204F"/>
    <w:rsid w:val="1BD976DE"/>
    <w:rsid w:val="1EFAF636"/>
    <w:rsid w:val="1F17EF29"/>
    <w:rsid w:val="20067B70"/>
    <w:rsid w:val="20E8B4F2"/>
    <w:rsid w:val="21EAEABB"/>
    <w:rsid w:val="22E38B0E"/>
    <w:rsid w:val="22E81783"/>
    <w:rsid w:val="232725AE"/>
    <w:rsid w:val="23D0FA4A"/>
    <w:rsid w:val="244CBBCF"/>
    <w:rsid w:val="24EFE5A5"/>
    <w:rsid w:val="2511BAD8"/>
    <w:rsid w:val="269739F6"/>
    <w:rsid w:val="271D3306"/>
    <w:rsid w:val="276BFA2A"/>
    <w:rsid w:val="2793A464"/>
    <w:rsid w:val="28CB5CBB"/>
    <w:rsid w:val="299A9C8D"/>
    <w:rsid w:val="29ED38AC"/>
    <w:rsid w:val="29FBA0DF"/>
    <w:rsid w:val="2AC1CAA5"/>
    <w:rsid w:val="2B7C63A6"/>
    <w:rsid w:val="2C1446DF"/>
    <w:rsid w:val="2CF52996"/>
    <w:rsid w:val="2DFFB4C4"/>
    <w:rsid w:val="2E256F4F"/>
    <w:rsid w:val="2E9CAD3A"/>
    <w:rsid w:val="3331A20D"/>
    <w:rsid w:val="33706DD8"/>
    <w:rsid w:val="33939625"/>
    <w:rsid w:val="346837B2"/>
    <w:rsid w:val="35A278BB"/>
    <w:rsid w:val="38A76E01"/>
    <w:rsid w:val="39254A19"/>
    <w:rsid w:val="3968F75B"/>
    <w:rsid w:val="3AF44DFB"/>
    <w:rsid w:val="3BB68AF0"/>
    <w:rsid w:val="3C7C0368"/>
    <w:rsid w:val="3D01CE6A"/>
    <w:rsid w:val="3D832B2F"/>
    <w:rsid w:val="3D862EF9"/>
    <w:rsid w:val="3D98AD2A"/>
    <w:rsid w:val="3DB53222"/>
    <w:rsid w:val="3DB9E59F"/>
    <w:rsid w:val="3E1BD653"/>
    <w:rsid w:val="3EFB1988"/>
    <w:rsid w:val="3F244B13"/>
    <w:rsid w:val="4166BA1D"/>
    <w:rsid w:val="4287C075"/>
    <w:rsid w:val="433DC4A6"/>
    <w:rsid w:val="44786BEB"/>
    <w:rsid w:val="44C78A85"/>
    <w:rsid w:val="45A95356"/>
    <w:rsid w:val="4679342B"/>
    <w:rsid w:val="472FBCB9"/>
    <w:rsid w:val="4736A2D0"/>
    <w:rsid w:val="47DBF478"/>
    <w:rsid w:val="4B581924"/>
    <w:rsid w:val="4C105BBB"/>
    <w:rsid w:val="4E510BB7"/>
    <w:rsid w:val="4EAEA8B7"/>
    <w:rsid w:val="507D6C83"/>
    <w:rsid w:val="50E86E86"/>
    <w:rsid w:val="52540A2B"/>
    <w:rsid w:val="52F0F905"/>
    <w:rsid w:val="5302C576"/>
    <w:rsid w:val="53147E19"/>
    <w:rsid w:val="53BD35A7"/>
    <w:rsid w:val="561AE63B"/>
    <w:rsid w:val="5697674D"/>
    <w:rsid w:val="57472924"/>
    <w:rsid w:val="589188D0"/>
    <w:rsid w:val="58F00F8B"/>
    <w:rsid w:val="5916FA02"/>
    <w:rsid w:val="59B09FF0"/>
    <w:rsid w:val="5A947498"/>
    <w:rsid w:val="5BE066F8"/>
    <w:rsid w:val="5C07E378"/>
    <w:rsid w:val="5CBE3E66"/>
    <w:rsid w:val="5CF39193"/>
    <w:rsid w:val="5D99CFF0"/>
    <w:rsid w:val="5DD56BEF"/>
    <w:rsid w:val="5DDC7359"/>
    <w:rsid w:val="5F97C535"/>
    <w:rsid w:val="602871E9"/>
    <w:rsid w:val="6074C7D6"/>
    <w:rsid w:val="60B8D00A"/>
    <w:rsid w:val="617E12F6"/>
    <w:rsid w:val="6182EFA4"/>
    <w:rsid w:val="61B3DBC7"/>
    <w:rsid w:val="67CFF843"/>
    <w:rsid w:val="6835A894"/>
    <w:rsid w:val="685E5142"/>
    <w:rsid w:val="6868B2F5"/>
    <w:rsid w:val="691538F8"/>
    <w:rsid w:val="6B79EB49"/>
    <w:rsid w:val="6E81EF69"/>
    <w:rsid w:val="702589B9"/>
    <w:rsid w:val="70FDA5FC"/>
    <w:rsid w:val="71226B6B"/>
    <w:rsid w:val="7250C487"/>
    <w:rsid w:val="74042790"/>
    <w:rsid w:val="74808E30"/>
    <w:rsid w:val="7586350E"/>
    <w:rsid w:val="75EEACF1"/>
    <w:rsid w:val="775749AC"/>
    <w:rsid w:val="77821DCC"/>
    <w:rsid w:val="79F29079"/>
    <w:rsid w:val="7A49E8CA"/>
    <w:rsid w:val="7A75753D"/>
    <w:rsid w:val="7ABA9DE0"/>
    <w:rsid w:val="7AD4215C"/>
    <w:rsid w:val="7D6100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0488A"/>
  <w15:docId w15:val="{4A83CED7-DA3F-4F37-AF79-048DE246A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F91"/>
    <w:pPr>
      <w:spacing w:after="0" w:line="240" w:lineRule="auto"/>
      <w:jc w:val="both"/>
    </w:pPr>
    <w:rPr>
      <w:rFonts w:eastAsiaTheme="minorEastAsia"/>
    </w:rPr>
  </w:style>
  <w:style w:type="paragraph" w:styleId="Titre1">
    <w:name w:val="heading 1"/>
    <w:aliases w:val="charte T1,charte T 1,Titre 11,t1.T1.Titre 1,t1.T1"/>
    <w:basedOn w:val="Normal"/>
    <w:next w:val="Normal"/>
    <w:uiPriority w:val="99"/>
    <w:qFormat/>
    <w:rsid w:val="00824313"/>
    <w:pPr>
      <w:pBdr>
        <w:bottom w:val="single" w:sz="12" w:space="1" w:color="2F5496" w:themeColor="accent1" w:themeShade="BF"/>
      </w:pBdr>
      <w:spacing w:before="600" w:after="80"/>
      <w:outlineLvl w:val="0"/>
    </w:pPr>
    <w:rPr>
      <w:rFonts w:asciiTheme="majorHAnsi" w:eastAsiaTheme="majorEastAsia" w:hAnsiTheme="majorHAnsi" w:cstheme="majorBidi"/>
      <w:b/>
      <w:bCs/>
      <w:color w:val="2F5496" w:themeColor="accent1" w:themeShade="BF"/>
      <w:sz w:val="24"/>
      <w:szCs w:val="24"/>
    </w:rPr>
  </w:style>
  <w:style w:type="paragraph" w:styleId="Titre2">
    <w:name w:val="heading 2"/>
    <w:aliases w:val="charte T2,paragraphe,Contrat 2,Ctt,niveau 2,H2,Fonctionnalité,Titre 21,t2.T2"/>
    <w:basedOn w:val="Normal"/>
    <w:next w:val="Normal"/>
    <w:uiPriority w:val="99"/>
    <w:unhideWhenUsed/>
    <w:qFormat/>
    <w:rsid w:val="00824313"/>
    <w:pPr>
      <w:spacing w:before="200" w:after="80"/>
      <w:outlineLvl w:val="1"/>
    </w:pPr>
    <w:rPr>
      <w:rFonts w:asciiTheme="majorHAnsi" w:eastAsiaTheme="majorEastAsia" w:hAnsiTheme="majorHAnsi" w:cstheme="majorBidi"/>
      <w:color w:val="2F5496" w:themeColor="accent1" w:themeShade="BF"/>
      <w:sz w:val="24"/>
      <w:szCs w:val="24"/>
    </w:rPr>
  </w:style>
  <w:style w:type="paragraph" w:styleId="Titre3">
    <w:name w:val="heading 3"/>
    <w:basedOn w:val="Normal"/>
    <w:next w:val="Normal"/>
    <w:uiPriority w:val="9"/>
    <w:unhideWhenUsed/>
    <w:qFormat/>
    <w:rsid w:val="00C0751B"/>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uiPriority w:val="9"/>
    <w:unhideWhenUsed/>
    <w:qFormat/>
    <w:rsid w:val="007541FC"/>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uiPriority w:val="9"/>
    <w:unhideWhenUsed/>
    <w:qFormat/>
    <w:rsid w:val="00F77427"/>
    <w:pPr>
      <w:keepNext/>
      <w:keepLines/>
      <w:spacing w:before="4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uiPriority w:val="9"/>
    <w:unhideWhenUsed/>
    <w:qFormat/>
    <w:rsid w:val="00585043"/>
    <w:pPr>
      <w:keepNext/>
      <w:keepLines/>
      <w:spacing w:before="40"/>
      <w:outlineLvl w:val="5"/>
    </w:pPr>
    <w:rPr>
      <w:color w:val="1F3864" w:themeColor="accent1" w:themeShade="80"/>
    </w:rPr>
  </w:style>
  <w:style w:type="paragraph" w:styleId="Titre7">
    <w:name w:val="heading 7"/>
    <w:basedOn w:val="Normal"/>
    <w:next w:val="Normal"/>
    <w:uiPriority w:val="9"/>
    <w:semiHidden/>
    <w:unhideWhenUsed/>
    <w:qFormat/>
    <w:rsid w:val="00585043"/>
    <w:pPr>
      <w:keepNext/>
      <w:keepLines/>
      <w:spacing w:before="40"/>
      <w:outlineLvl w:val="6"/>
    </w:pPr>
    <w:rPr>
      <w:rFonts w:asciiTheme="majorHAnsi" w:eastAsiaTheme="majorEastAsia" w:hAnsiTheme="majorHAnsi" w:cstheme="majorBidi"/>
      <w:i/>
      <w:iCs/>
      <w:color w:val="1F3864" w:themeColor="accent1" w:themeShade="80"/>
    </w:rPr>
  </w:style>
  <w:style w:type="paragraph" w:styleId="Titre8">
    <w:name w:val="heading 8"/>
    <w:basedOn w:val="Normal"/>
    <w:next w:val="Normal"/>
    <w:uiPriority w:val="9"/>
    <w:semiHidden/>
    <w:unhideWhenUsed/>
    <w:qFormat/>
    <w:rsid w:val="00585043"/>
    <w:pPr>
      <w:keepNext/>
      <w:keepLines/>
      <w:spacing w:before="40"/>
      <w:outlineLvl w:val="7"/>
    </w:pPr>
    <w:rPr>
      <w:color w:val="262626" w:themeColor="text1" w:themeTint="D9"/>
      <w:sz w:val="21"/>
      <w:szCs w:val="21"/>
    </w:rPr>
  </w:style>
  <w:style w:type="paragraph" w:styleId="Titre9">
    <w:name w:val="heading 9"/>
    <w:basedOn w:val="Normal"/>
    <w:next w:val="Normal"/>
    <w:uiPriority w:val="9"/>
    <w:semiHidden/>
    <w:unhideWhenUsed/>
    <w:qFormat/>
    <w:rsid w:val="00585043"/>
    <w:pPr>
      <w:keepNext/>
      <w:keepLines/>
      <w:spacing w:before="40"/>
      <w:outlineLvl w:val="8"/>
    </w:pPr>
    <w:rPr>
      <w:rFonts w:asciiTheme="majorHAnsi" w:eastAsiaTheme="majorEastAsia" w:hAnsiTheme="majorHAnsi" w:cstheme="majorBidi"/>
      <w:i/>
      <w:iCs/>
      <w:color w:val="262626" w:themeColor="text1" w:themeTint="D9"/>
      <w:sz w:val="21"/>
      <w:szCs w:val="21"/>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ccentuationlgre">
    <w:name w:val="Subtle Emphasis"/>
    <w:uiPriority w:val="19"/>
    <w:qFormat/>
    <w:rsid w:val="00824313"/>
    <w:rPr>
      <w:i/>
      <w:iCs/>
      <w:color w:val="5A5A5A" w:themeColor="text1" w:themeTint="A5"/>
    </w:rPr>
  </w:style>
  <w:style w:type="paragraph" w:styleId="En-tte">
    <w:name w:val="header"/>
    <w:basedOn w:val="Normal"/>
    <w:link w:val="En-tteCar1"/>
    <w:uiPriority w:val="99"/>
    <w:unhideWhenUsed/>
    <w:rsid w:val="00144E61"/>
    <w:pPr>
      <w:tabs>
        <w:tab w:val="center" w:pos="4536"/>
        <w:tab w:val="right" w:pos="9072"/>
      </w:tabs>
    </w:pPr>
  </w:style>
  <w:style w:type="character" w:customStyle="1" w:styleId="En-tteCar1">
    <w:name w:val="En-tête Car1"/>
    <w:basedOn w:val="Policepardfaut"/>
    <w:link w:val="En-tte"/>
    <w:uiPriority w:val="99"/>
    <w:semiHidden/>
    <w:rsid w:val="00824313"/>
    <w:rPr>
      <w:rFonts w:eastAsiaTheme="minorEastAsia"/>
    </w:rPr>
  </w:style>
  <w:style w:type="paragraph" w:styleId="Pieddepage">
    <w:name w:val="footer"/>
    <w:basedOn w:val="Normal"/>
    <w:link w:val="PieddepageCar1"/>
    <w:uiPriority w:val="99"/>
    <w:unhideWhenUsed/>
    <w:rsid w:val="00144E61"/>
    <w:pPr>
      <w:tabs>
        <w:tab w:val="center" w:pos="4536"/>
        <w:tab w:val="right" w:pos="9072"/>
      </w:tabs>
    </w:pPr>
  </w:style>
  <w:style w:type="character" w:customStyle="1" w:styleId="PieddepageCar1">
    <w:name w:val="Pied de page Car1"/>
    <w:basedOn w:val="Policepardfaut"/>
    <w:link w:val="Pieddepage"/>
    <w:uiPriority w:val="99"/>
    <w:semiHidden/>
    <w:rsid w:val="00824313"/>
    <w:rPr>
      <w:rFonts w:eastAsiaTheme="minorEastAsia"/>
    </w:rPr>
  </w:style>
  <w:style w:type="paragraph" w:styleId="Paragraphedeliste">
    <w:name w:val="List Paragraph"/>
    <w:basedOn w:val="Normal"/>
    <w:uiPriority w:val="34"/>
    <w:qFormat/>
    <w:rsid w:val="00C3157C"/>
    <w:pPr>
      <w:ind w:left="720"/>
      <w:contextualSpacing/>
    </w:pPr>
  </w:style>
  <w:style w:type="character" w:styleId="Lienhypertexte">
    <w:name w:val="Hyperlink"/>
    <w:basedOn w:val="Policepardfaut"/>
    <w:uiPriority w:val="99"/>
    <w:unhideWhenUsed/>
    <w:rsid w:val="00CD52E5"/>
    <w:rPr>
      <w:color w:val="0563C1" w:themeColor="hyperlink"/>
      <w:u w:val="single"/>
    </w:rPr>
  </w:style>
  <w:style w:type="character" w:styleId="Mentionnonrsolue">
    <w:name w:val="Unresolved Mention"/>
    <w:basedOn w:val="Policepardfaut"/>
    <w:uiPriority w:val="99"/>
    <w:semiHidden/>
    <w:unhideWhenUsed/>
    <w:rsid w:val="00B106BD"/>
    <w:rPr>
      <w:color w:val="605E5C"/>
      <w:shd w:val="clear" w:color="auto" w:fill="E1DFDD"/>
    </w:rPr>
  </w:style>
  <w:style w:type="character" w:styleId="Appeldenotedefin">
    <w:name w:val="endnote reference"/>
    <w:basedOn w:val="Policepardfaut"/>
    <w:uiPriority w:val="99"/>
    <w:semiHidden/>
    <w:unhideWhenUsed/>
    <w:rsid w:val="00B61C2E"/>
    <w:rPr>
      <w:vertAlign w:val="superscript"/>
    </w:rPr>
  </w:style>
  <w:style w:type="character" w:styleId="Accentuation">
    <w:name w:val="Emphasis"/>
    <w:basedOn w:val="Policepardfaut"/>
    <w:uiPriority w:val="20"/>
    <w:qFormat/>
    <w:rsid w:val="00900493"/>
    <w:rPr>
      <w:i/>
      <w:iCs/>
    </w:rPr>
  </w:style>
  <w:style w:type="paragraph" w:customStyle="1" w:styleId="editorpreview">
    <w:name w:val="editorpreview"/>
    <w:basedOn w:val="Normal"/>
    <w:rsid w:val="00F01208"/>
    <w:pPr>
      <w:spacing w:before="100" w:beforeAutospacing="1" w:after="100" w:afterAutospacing="1"/>
      <w:jc w:val="left"/>
    </w:pPr>
    <w:rPr>
      <w:rFonts w:ascii="Times New Roman" w:eastAsia="Times New Roman" w:hAnsi="Times New Roman" w:cs="Times New Roman"/>
      <w:sz w:val="24"/>
      <w:szCs w:val="24"/>
      <w:lang w:eastAsia="fr-FR"/>
    </w:rPr>
  </w:style>
  <w:style w:type="paragraph" w:styleId="Sansinterligne">
    <w:name w:val="No Spacing"/>
    <w:uiPriority w:val="1"/>
    <w:qFormat/>
    <w:rsid w:val="00273222"/>
    <w:pPr>
      <w:spacing w:after="0" w:line="240" w:lineRule="auto"/>
      <w:jc w:val="both"/>
    </w:pPr>
    <w:rPr>
      <w:rFonts w:eastAsiaTheme="minorEastAsia"/>
    </w:rPr>
  </w:style>
  <w:style w:type="character" w:customStyle="1" w:styleId="ui-provider">
    <w:name w:val="ui-provider"/>
    <w:basedOn w:val="Policepardfaut"/>
    <w:rsid w:val="00F82485"/>
  </w:style>
  <w:style w:type="character" w:styleId="lev">
    <w:name w:val="Strong"/>
    <w:basedOn w:val="Policepardfaut"/>
    <w:uiPriority w:val="22"/>
    <w:qFormat/>
    <w:rsid w:val="0003386C"/>
    <w:rPr>
      <w:b/>
      <w:bCs/>
    </w:rPr>
  </w:style>
  <w:style w:type="paragraph" w:styleId="NormalWeb">
    <w:name w:val="Normal (Web)"/>
    <w:basedOn w:val="Normal"/>
    <w:uiPriority w:val="99"/>
    <w:semiHidden/>
    <w:unhideWhenUsed/>
    <w:rsid w:val="000316DF"/>
    <w:pPr>
      <w:spacing w:before="100" w:beforeAutospacing="1" w:after="100" w:afterAutospacing="1"/>
      <w:jc w:val="left"/>
    </w:pPr>
    <w:rPr>
      <w:rFonts w:ascii="Times New Roman" w:eastAsia="Times New Roman" w:hAnsi="Times New Roman" w:cs="Times New Roman"/>
      <w:sz w:val="24"/>
      <w:szCs w:val="24"/>
      <w:lang w:eastAsia="fr-FR"/>
    </w:rPr>
  </w:style>
  <w:style w:type="character" w:styleId="Titredulivre">
    <w:name w:val="Book Title"/>
    <w:basedOn w:val="Policepardfaut"/>
    <w:uiPriority w:val="33"/>
    <w:qFormat/>
    <w:rsid w:val="001550E0"/>
    <w:rPr>
      <w:b/>
      <w:bCs/>
      <w:i/>
      <w:iCs/>
      <w:spacing w:val="5"/>
    </w:rPr>
  </w:style>
  <w:style w:type="table" w:styleId="Grilledetableauclaire">
    <w:name w:val="Grid Table Light"/>
    <w:basedOn w:val="TableauNormal"/>
    <w:uiPriority w:val="40"/>
    <w:rsid w:val="006173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arquedecommentaire">
    <w:name w:val="annotation reference"/>
    <w:basedOn w:val="Policepardfaut"/>
    <w:uiPriority w:val="99"/>
    <w:semiHidden/>
    <w:unhideWhenUsed/>
    <w:rsid w:val="00792A23"/>
    <w:rPr>
      <w:sz w:val="16"/>
      <w:szCs w:val="16"/>
    </w:rPr>
  </w:style>
  <w:style w:type="character" w:customStyle="1" w:styleId="Titre1Car">
    <w:name w:val="Titre 1 Car"/>
    <w:aliases w:val="charte T1 Car,charte T 1 Car,Titre 11 Car,t1.T1.Titre 1 Car,t1.T1 Car"/>
    <w:basedOn w:val="Policepardfaut"/>
    <w:uiPriority w:val="9"/>
    <w:rsid w:val="00280F03"/>
    <w:rPr>
      <w:rFonts w:asciiTheme="majorHAnsi" w:eastAsiaTheme="majorEastAsia" w:hAnsiTheme="majorHAnsi" w:cstheme="majorBidi"/>
      <w:b/>
      <w:bCs/>
      <w:color w:val="2F5496" w:themeColor="accent1" w:themeShade="BF"/>
      <w:sz w:val="24"/>
      <w:szCs w:val="24"/>
    </w:rPr>
  </w:style>
  <w:style w:type="character" w:customStyle="1" w:styleId="Titre2Car">
    <w:name w:val="Titre 2 Car"/>
    <w:aliases w:val="charte T2 Car,paragraphe Car,Contrat 2 Car,Ctt Car,niveau 2 Car,H2 Car,Fonctionnalité Car,Titre 21 Car,t2.T2 Car"/>
    <w:basedOn w:val="Policepardfaut"/>
    <w:uiPriority w:val="9"/>
    <w:rsid w:val="00280F03"/>
    <w:rPr>
      <w:rFonts w:asciiTheme="majorHAnsi" w:eastAsiaTheme="majorEastAsia" w:hAnsiTheme="majorHAnsi" w:cstheme="majorBidi"/>
      <w:color w:val="2F5496" w:themeColor="accent1" w:themeShade="BF"/>
      <w:sz w:val="24"/>
      <w:szCs w:val="24"/>
    </w:rPr>
  </w:style>
  <w:style w:type="character" w:customStyle="1" w:styleId="TitreCar">
    <w:name w:val="Titre Car"/>
    <w:basedOn w:val="Policepardfaut"/>
    <w:link w:val="Titre"/>
    <w:rsid w:val="00280F03"/>
    <w:rPr>
      <w:rFonts w:asciiTheme="majorHAnsi" w:eastAsiaTheme="majorEastAsia" w:hAnsiTheme="majorHAnsi" w:cstheme="majorBidi"/>
      <w:i/>
      <w:iCs/>
      <w:color w:val="1F3763" w:themeColor="accent1" w:themeShade="7F"/>
      <w:sz w:val="60"/>
      <w:szCs w:val="60"/>
    </w:rPr>
  </w:style>
  <w:style w:type="character" w:customStyle="1" w:styleId="En-tteCar">
    <w:name w:val="En-tête Car"/>
    <w:basedOn w:val="Policepardfaut"/>
    <w:uiPriority w:val="99"/>
    <w:rsid w:val="00280F03"/>
    <w:rPr>
      <w:rFonts w:eastAsiaTheme="minorEastAsia"/>
    </w:rPr>
  </w:style>
  <w:style w:type="character" w:customStyle="1" w:styleId="PieddepageCar">
    <w:name w:val="Pied de page Car"/>
    <w:basedOn w:val="Policepardfaut"/>
    <w:uiPriority w:val="99"/>
    <w:rsid w:val="00280F03"/>
    <w:rPr>
      <w:rFonts w:eastAsiaTheme="minorEastAsia"/>
    </w:rPr>
  </w:style>
  <w:style w:type="character" w:customStyle="1" w:styleId="Titre3Car">
    <w:name w:val="Titre 3 Car"/>
    <w:basedOn w:val="Policepardfaut"/>
    <w:uiPriority w:val="9"/>
    <w:rsid w:val="00280F03"/>
    <w:rPr>
      <w:rFonts w:asciiTheme="majorHAnsi" w:eastAsiaTheme="majorEastAsia" w:hAnsiTheme="majorHAnsi" w:cstheme="majorBidi"/>
      <w:color w:val="1F3763" w:themeColor="accent1" w:themeShade="7F"/>
      <w:sz w:val="24"/>
      <w:szCs w:val="24"/>
    </w:rPr>
  </w:style>
  <w:style w:type="character" w:customStyle="1" w:styleId="TextedebullesCar">
    <w:name w:val="Texte de bulles Car"/>
    <w:basedOn w:val="Policepardfaut"/>
    <w:uiPriority w:val="99"/>
    <w:semiHidden/>
    <w:rsid w:val="00280F03"/>
    <w:rPr>
      <w:rFonts w:ascii="Segoe UI" w:eastAsiaTheme="minorEastAsia" w:hAnsi="Segoe UI" w:cs="Segoe UI"/>
      <w:sz w:val="18"/>
      <w:szCs w:val="18"/>
    </w:rPr>
  </w:style>
  <w:style w:type="character" w:customStyle="1" w:styleId="PrformatHTMLCar">
    <w:name w:val="Préformaté HTML Car"/>
    <w:basedOn w:val="Policepardfaut"/>
    <w:uiPriority w:val="99"/>
    <w:semiHidden/>
    <w:rsid w:val="00280F03"/>
    <w:rPr>
      <w:rFonts w:ascii="Courier New" w:eastAsia="Times New Roman" w:hAnsi="Courier New" w:cs="Courier New"/>
      <w:sz w:val="20"/>
      <w:szCs w:val="20"/>
      <w:lang w:eastAsia="fr-FR"/>
    </w:rPr>
  </w:style>
  <w:style w:type="character" w:customStyle="1" w:styleId="Titre4Car">
    <w:name w:val="Titre 4 Car"/>
    <w:basedOn w:val="Policepardfaut"/>
    <w:uiPriority w:val="9"/>
    <w:rsid w:val="00280F03"/>
    <w:rPr>
      <w:rFonts w:asciiTheme="majorHAnsi" w:eastAsiaTheme="majorEastAsia" w:hAnsiTheme="majorHAnsi" w:cstheme="majorBidi"/>
      <w:i/>
      <w:iCs/>
      <w:color w:val="2F5496" w:themeColor="accent1" w:themeShade="BF"/>
    </w:rPr>
  </w:style>
  <w:style w:type="character" w:customStyle="1" w:styleId="NotedefinCar">
    <w:name w:val="Note de fin Car"/>
    <w:basedOn w:val="Policepardfaut"/>
    <w:uiPriority w:val="99"/>
    <w:semiHidden/>
    <w:rsid w:val="00280F03"/>
    <w:rPr>
      <w:rFonts w:eastAsiaTheme="minorEastAsia"/>
      <w:sz w:val="20"/>
      <w:szCs w:val="20"/>
    </w:rPr>
  </w:style>
  <w:style w:type="character" w:customStyle="1" w:styleId="Titre5Car">
    <w:name w:val="Titre 5 Car"/>
    <w:basedOn w:val="Policepardfaut"/>
    <w:uiPriority w:val="9"/>
    <w:rsid w:val="00280F03"/>
    <w:rPr>
      <w:rFonts w:asciiTheme="majorHAnsi" w:eastAsiaTheme="majorEastAsia" w:hAnsiTheme="majorHAnsi" w:cstheme="majorBidi"/>
      <w:color w:val="2F5496" w:themeColor="accent1" w:themeShade="BF"/>
    </w:rPr>
  </w:style>
  <w:style w:type="character" w:customStyle="1" w:styleId="CommentaireCar">
    <w:name w:val="Commentaire Car"/>
    <w:basedOn w:val="Policepardfaut"/>
    <w:uiPriority w:val="99"/>
    <w:rsid w:val="00280F03"/>
    <w:rPr>
      <w:rFonts w:eastAsiaTheme="minorEastAsia"/>
      <w:sz w:val="20"/>
      <w:szCs w:val="20"/>
    </w:rPr>
  </w:style>
  <w:style w:type="character" w:customStyle="1" w:styleId="ObjetducommentaireCar">
    <w:name w:val="Objet du commentaire Car"/>
    <w:basedOn w:val="CommentaireCar"/>
    <w:uiPriority w:val="99"/>
    <w:semiHidden/>
    <w:rsid w:val="00280F03"/>
    <w:rPr>
      <w:rFonts w:eastAsiaTheme="minorEastAsia"/>
      <w:b/>
      <w:bCs/>
      <w:sz w:val="20"/>
      <w:szCs w:val="20"/>
    </w:rPr>
  </w:style>
  <w:style w:type="paragraph" w:styleId="Titre">
    <w:name w:val="Title"/>
    <w:basedOn w:val="Normal"/>
    <w:next w:val="Normal"/>
    <w:link w:val="TitreCar"/>
    <w:qFormat/>
    <w:rsid w:val="00EF11F6"/>
    <w:pPr>
      <w:jc w:val="center"/>
    </w:pPr>
    <w:rPr>
      <w:rFonts w:asciiTheme="majorHAnsi" w:eastAsiaTheme="majorEastAsia" w:hAnsiTheme="majorHAnsi" w:cstheme="majorBidi"/>
      <w:i/>
      <w:iCs/>
      <w:color w:val="1F3763" w:themeColor="accent1" w:themeShade="7F"/>
      <w:sz w:val="60"/>
      <w:szCs w:val="60"/>
    </w:rPr>
  </w:style>
  <w:style w:type="character" w:customStyle="1" w:styleId="TitreCar1">
    <w:name w:val="Titre Car1"/>
    <w:basedOn w:val="Policepardfaut"/>
    <w:rsid w:val="00EF11F6"/>
    <w:rPr>
      <w:rFonts w:asciiTheme="majorHAnsi" w:eastAsiaTheme="majorEastAsia" w:hAnsiTheme="majorHAnsi" w:cstheme="majorBidi"/>
      <w:spacing w:val="-10"/>
      <w:kern w:val="28"/>
      <w:sz w:val="56"/>
      <w:szCs w:val="56"/>
    </w:rPr>
  </w:style>
  <w:style w:type="paragraph" w:styleId="Rvision">
    <w:name w:val="Revision"/>
    <w:hidden/>
    <w:uiPriority w:val="99"/>
    <w:semiHidden/>
    <w:rsid w:val="00612E51"/>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102.png"/><Relationship Id="rId21" Type="http://schemas.openxmlformats.org/officeDocument/2006/relationships/image" Target="media/image8.png"/><Relationship Id="rId42" Type="http://schemas.openxmlformats.org/officeDocument/2006/relationships/image" Target="media/image28.png"/><Relationship Id="rId63" Type="http://schemas.openxmlformats.org/officeDocument/2006/relationships/image" Target="media/image48.png"/><Relationship Id="rId84" Type="http://schemas.openxmlformats.org/officeDocument/2006/relationships/image" Target="media/image69.png"/><Relationship Id="rId138" Type="http://schemas.openxmlformats.org/officeDocument/2006/relationships/image" Target="media/image122.png"/><Relationship Id="rId107" Type="http://schemas.openxmlformats.org/officeDocument/2006/relationships/image" Target="media/image92.png"/><Relationship Id="rId11" Type="http://schemas.openxmlformats.org/officeDocument/2006/relationships/image" Target="media/image1.png"/><Relationship Id="rId32" Type="http://schemas.openxmlformats.org/officeDocument/2006/relationships/image" Target="media/image19.png"/><Relationship Id="rId53" Type="http://schemas.openxmlformats.org/officeDocument/2006/relationships/image" Target="media/image38.png"/><Relationship Id="rId74" Type="http://schemas.openxmlformats.org/officeDocument/2006/relationships/image" Target="media/image59.png"/><Relationship Id="rId128" Type="http://schemas.openxmlformats.org/officeDocument/2006/relationships/image" Target="media/image112.png"/><Relationship Id="rId5" Type="http://schemas.openxmlformats.org/officeDocument/2006/relationships/numbering" Target="numbering.xml"/><Relationship Id="rId90" Type="http://schemas.openxmlformats.org/officeDocument/2006/relationships/image" Target="media/image75.png"/><Relationship Id="rId95" Type="http://schemas.openxmlformats.org/officeDocument/2006/relationships/image" Target="media/image80.png"/><Relationship Id="rId22" Type="http://schemas.openxmlformats.org/officeDocument/2006/relationships/image" Target="media/image9.png"/><Relationship Id="rId27" Type="http://schemas.openxmlformats.org/officeDocument/2006/relationships/image" Target="media/image14.png"/><Relationship Id="rId43" Type="http://schemas.openxmlformats.org/officeDocument/2006/relationships/image" Target="media/image29.png"/><Relationship Id="rId48" Type="http://schemas.openxmlformats.org/officeDocument/2006/relationships/image" Target="media/image33.png"/><Relationship Id="rId64" Type="http://schemas.openxmlformats.org/officeDocument/2006/relationships/image" Target="media/image49.png"/><Relationship Id="rId69" Type="http://schemas.openxmlformats.org/officeDocument/2006/relationships/image" Target="media/image54.png"/><Relationship Id="rId113" Type="http://schemas.openxmlformats.org/officeDocument/2006/relationships/image" Target="media/image98.png"/><Relationship Id="rId118" Type="http://schemas.openxmlformats.org/officeDocument/2006/relationships/hyperlink" Target="https://support.virtualia.fr/view.php?id=19217" TargetMode="External"/><Relationship Id="rId134" Type="http://schemas.openxmlformats.org/officeDocument/2006/relationships/image" Target="media/image118.png"/><Relationship Id="rId139" Type="http://schemas.openxmlformats.org/officeDocument/2006/relationships/image" Target="media/image123.png"/><Relationship Id="rId80" Type="http://schemas.openxmlformats.org/officeDocument/2006/relationships/image" Target="media/image65.png"/><Relationship Id="rId85" Type="http://schemas.openxmlformats.org/officeDocument/2006/relationships/image" Target="media/image70.png"/><Relationship Id="rId12" Type="http://schemas.openxmlformats.org/officeDocument/2006/relationships/image" Target="media/image2.png"/><Relationship Id="rId17" Type="http://schemas.openxmlformats.org/officeDocument/2006/relationships/image" Target="media/image4.png"/><Relationship Id="rId33" Type="http://schemas.openxmlformats.org/officeDocument/2006/relationships/image" Target="media/image20.png"/><Relationship Id="rId38" Type="http://schemas.openxmlformats.org/officeDocument/2006/relationships/hyperlink" Target="https://support.virtualia.fr/view.php?id=19331" TargetMode="External"/><Relationship Id="rId59" Type="http://schemas.openxmlformats.org/officeDocument/2006/relationships/image" Target="media/image44.png"/><Relationship Id="rId103" Type="http://schemas.openxmlformats.org/officeDocument/2006/relationships/image" Target="media/image88.png"/><Relationship Id="rId108" Type="http://schemas.openxmlformats.org/officeDocument/2006/relationships/image" Target="media/image93.png"/><Relationship Id="rId124" Type="http://schemas.openxmlformats.org/officeDocument/2006/relationships/image" Target="media/image108.png"/><Relationship Id="rId129" Type="http://schemas.openxmlformats.org/officeDocument/2006/relationships/image" Target="media/image113.png"/><Relationship Id="rId54" Type="http://schemas.openxmlformats.org/officeDocument/2006/relationships/image" Target="media/image39.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6.png"/><Relationship Id="rId96" Type="http://schemas.openxmlformats.org/officeDocument/2006/relationships/image" Target="media/image81.png"/><Relationship Id="rId140" Type="http://schemas.openxmlformats.org/officeDocument/2006/relationships/image" Target="media/image124.png"/><Relationship Id="rId14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0.png"/><Relationship Id="rId28" Type="http://schemas.openxmlformats.org/officeDocument/2006/relationships/image" Target="media/image15.png"/><Relationship Id="rId49" Type="http://schemas.openxmlformats.org/officeDocument/2006/relationships/image" Target="media/image34.png"/><Relationship Id="rId114" Type="http://schemas.openxmlformats.org/officeDocument/2006/relationships/image" Target="media/image99.png"/><Relationship Id="rId119" Type="http://schemas.openxmlformats.org/officeDocument/2006/relationships/image" Target="media/image103.png"/><Relationship Id="rId44" Type="http://schemas.openxmlformats.org/officeDocument/2006/relationships/image" Target="media/image30.png"/><Relationship Id="rId60" Type="http://schemas.openxmlformats.org/officeDocument/2006/relationships/image" Target="media/image45.png"/><Relationship Id="rId65" Type="http://schemas.openxmlformats.org/officeDocument/2006/relationships/image" Target="media/image50.png"/><Relationship Id="rId81" Type="http://schemas.openxmlformats.org/officeDocument/2006/relationships/image" Target="media/image66.png"/><Relationship Id="rId86" Type="http://schemas.openxmlformats.org/officeDocument/2006/relationships/image" Target="media/image71.png"/><Relationship Id="rId130" Type="http://schemas.openxmlformats.org/officeDocument/2006/relationships/image" Target="media/image114.png"/><Relationship Id="rId135" Type="http://schemas.openxmlformats.org/officeDocument/2006/relationships/image" Target="media/image119.png"/><Relationship Id="rId13" Type="http://schemas.openxmlformats.org/officeDocument/2006/relationships/header" Target="header1.xml"/><Relationship Id="rId18" Type="http://schemas.openxmlformats.org/officeDocument/2006/relationships/image" Target="media/image5.png"/><Relationship Id="rId39" Type="http://schemas.openxmlformats.org/officeDocument/2006/relationships/image" Target="media/image25.png"/><Relationship Id="rId109" Type="http://schemas.openxmlformats.org/officeDocument/2006/relationships/image" Target="media/image94.png"/><Relationship Id="rId34" Type="http://schemas.openxmlformats.org/officeDocument/2006/relationships/image" Target="media/image21.png"/><Relationship Id="rId50" Type="http://schemas.openxmlformats.org/officeDocument/2006/relationships/image" Target="media/image35.png"/><Relationship Id="rId55" Type="http://schemas.openxmlformats.org/officeDocument/2006/relationships/image" Target="media/image40.png"/><Relationship Id="rId76" Type="http://schemas.openxmlformats.org/officeDocument/2006/relationships/image" Target="media/image61.png"/><Relationship Id="rId97" Type="http://schemas.openxmlformats.org/officeDocument/2006/relationships/image" Target="media/image82.png"/><Relationship Id="rId104" Type="http://schemas.openxmlformats.org/officeDocument/2006/relationships/image" Target="media/image89.png"/><Relationship Id="rId120" Type="http://schemas.openxmlformats.org/officeDocument/2006/relationships/image" Target="media/image104.png"/><Relationship Id="rId125" Type="http://schemas.openxmlformats.org/officeDocument/2006/relationships/image" Target="media/image109.png"/><Relationship Id="rId141" Type="http://schemas.openxmlformats.org/officeDocument/2006/relationships/image" Target="media/image125.png"/><Relationship Id="rId146" Type="http://schemas.openxmlformats.org/officeDocument/2006/relationships/footer" Target="footer4.xml"/><Relationship Id="rId7" Type="http://schemas.openxmlformats.org/officeDocument/2006/relationships/settings" Target="settings.xml"/><Relationship Id="rId71" Type="http://schemas.openxmlformats.org/officeDocument/2006/relationships/image" Target="media/image56.png"/><Relationship Id="rId92" Type="http://schemas.openxmlformats.org/officeDocument/2006/relationships/image" Target="media/image77.png"/><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6.png"/><Relationship Id="rId45" Type="http://schemas.openxmlformats.org/officeDocument/2006/relationships/hyperlink" Target="https://support.virtualia.fr/view.php?id=19328" TargetMode="External"/><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image" Target="media/image95.png"/><Relationship Id="rId115" Type="http://schemas.openxmlformats.org/officeDocument/2006/relationships/image" Target="media/image100.png"/><Relationship Id="rId131" Type="http://schemas.openxmlformats.org/officeDocument/2006/relationships/image" Target="media/image115.png"/><Relationship Id="rId136" Type="http://schemas.openxmlformats.org/officeDocument/2006/relationships/image" Target="media/image120.png"/><Relationship Id="rId61" Type="http://schemas.openxmlformats.org/officeDocument/2006/relationships/image" Target="media/image46.png"/><Relationship Id="rId82" Type="http://schemas.openxmlformats.org/officeDocument/2006/relationships/image" Target="media/image67.png"/><Relationship Id="rId19" Type="http://schemas.openxmlformats.org/officeDocument/2006/relationships/image" Target="media/image6.png"/><Relationship Id="rId14" Type="http://schemas.openxmlformats.org/officeDocument/2006/relationships/footer" Target="footer1.xml"/><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1.png"/><Relationship Id="rId77" Type="http://schemas.openxmlformats.org/officeDocument/2006/relationships/image" Target="media/image62.png"/><Relationship Id="rId100" Type="http://schemas.openxmlformats.org/officeDocument/2006/relationships/image" Target="media/image85.png"/><Relationship Id="rId105" Type="http://schemas.openxmlformats.org/officeDocument/2006/relationships/image" Target="media/image90.png"/><Relationship Id="rId126" Type="http://schemas.openxmlformats.org/officeDocument/2006/relationships/image" Target="media/image110.png"/><Relationship Id="rId14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36.png"/><Relationship Id="rId72" Type="http://schemas.openxmlformats.org/officeDocument/2006/relationships/image" Target="media/image57.png"/><Relationship Id="rId93" Type="http://schemas.openxmlformats.org/officeDocument/2006/relationships/image" Target="media/image78.png"/><Relationship Id="rId98" Type="http://schemas.openxmlformats.org/officeDocument/2006/relationships/image" Target="media/image83.png"/><Relationship Id="rId121" Type="http://schemas.openxmlformats.org/officeDocument/2006/relationships/image" Target="media/image105.png"/><Relationship Id="rId142" Type="http://schemas.openxmlformats.org/officeDocument/2006/relationships/image" Target="media/image126.png"/><Relationship Id="rId3" Type="http://schemas.openxmlformats.org/officeDocument/2006/relationships/customXml" Target="../customXml/item3.xml"/><Relationship Id="rId25" Type="http://schemas.openxmlformats.org/officeDocument/2006/relationships/image" Target="media/image12.png"/><Relationship Id="rId46" Type="http://schemas.openxmlformats.org/officeDocument/2006/relationships/image" Target="media/image31.png"/><Relationship Id="rId67" Type="http://schemas.openxmlformats.org/officeDocument/2006/relationships/image" Target="media/image52.png"/><Relationship Id="rId116" Type="http://schemas.openxmlformats.org/officeDocument/2006/relationships/image" Target="media/image101.png"/><Relationship Id="rId137" Type="http://schemas.openxmlformats.org/officeDocument/2006/relationships/image" Target="media/image121.png"/><Relationship Id="rId20" Type="http://schemas.openxmlformats.org/officeDocument/2006/relationships/image" Target="media/image7.png"/><Relationship Id="rId41" Type="http://schemas.openxmlformats.org/officeDocument/2006/relationships/image" Target="media/image27.png"/><Relationship Id="rId62" Type="http://schemas.openxmlformats.org/officeDocument/2006/relationships/image" Target="media/image47.png"/><Relationship Id="rId83" Type="http://schemas.openxmlformats.org/officeDocument/2006/relationships/image" Target="media/image68.png"/><Relationship Id="rId88" Type="http://schemas.openxmlformats.org/officeDocument/2006/relationships/image" Target="media/image73.png"/><Relationship Id="rId111" Type="http://schemas.openxmlformats.org/officeDocument/2006/relationships/image" Target="media/image96.png"/><Relationship Id="rId132" Type="http://schemas.openxmlformats.org/officeDocument/2006/relationships/image" Target="media/image116.png"/><Relationship Id="rId15" Type="http://schemas.openxmlformats.org/officeDocument/2006/relationships/footer" Target="footer2.xml"/><Relationship Id="rId36" Type="http://schemas.openxmlformats.org/officeDocument/2006/relationships/image" Target="media/image23.png"/><Relationship Id="rId57" Type="http://schemas.openxmlformats.org/officeDocument/2006/relationships/image" Target="media/image42.png"/><Relationship Id="rId106" Type="http://schemas.openxmlformats.org/officeDocument/2006/relationships/image" Target="media/image91.png"/><Relationship Id="rId127" Type="http://schemas.openxmlformats.org/officeDocument/2006/relationships/image" Target="media/image111.png"/><Relationship Id="rId10" Type="http://schemas.openxmlformats.org/officeDocument/2006/relationships/endnotes" Target="endnotes.xml"/><Relationship Id="rId31" Type="http://schemas.openxmlformats.org/officeDocument/2006/relationships/image" Target="media/image18.png"/><Relationship Id="rId52" Type="http://schemas.openxmlformats.org/officeDocument/2006/relationships/image" Target="media/image37.png"/><Relationship Id="rId73" Type="http://schemas.openxmlformats.org/officeDocument/2006/relationships/image" Target="media/image58.png"/><Relationship Id="rId78" Type="http://schemas.openxmlformats.org/officeDocument/2006/relationships/image" Target="media/image63.png"/><Relationship Id="rId94" Type="http://schemas.openxmlformats.org/officeDocument/2006/relationships/image" Target="media/image79.png"/><Relationship Id="rId99" Type="http://schemas.openxmlformats.org/officeDocument/2006/relationships/image" Target="media/image84.png"/><Relationship Id="rId101" Type="http://schemas.openxmlformats.org/officeDocument/2006/relationships/image" Target="media/image86.png"/><Relationship Id="rId122" Type="http://schemas.openxmlformats.org/officeDocument/2006/relationships/image" Target="media/image106.png"/><Relationship Id="rId143" Type="http://schemas.openxmlformats.org/officeDocument/2006/relationships/image" Target="media/image127.png"/><Relationship Id="rId14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13.png"/><Relationship Id="rId47" Type="http://schemas.openxmlformats.org/officeDocument/2006/relationships/image" Target="media/image32.png"/><Relationship Id="rId68" Type="http://schemas.openxmlformats.org/officeDocument/2006/relationships/image" Target="media/image53.png"/><Relationship Id="rId89" Type="http://schemas.openxmlformats.org/officeDocument/2006/relationships/image" Target="media/image74.png"/><Relationship Id="rId112" Type="http://schemas.openxmlformats.org/officeDocument/2006/relationships/image" Target="media/image97.png"/><Relationship Id="rId133" Type="http://schemas.openxmlformats.org/officeDocument/2006/relationships/image" Target="media/image117.png"/><Relationship Id="rId16" Type="http://schemas.openxmlformats.org/officeDocument/2006/relationships/image" Target="media/image3.jpeg"/><Relationship Id="rId37" Type="http://schemas.openxmlformats.org/officeDocument/2006/relationships/image" Target="media/image24.png"/><Relationship Id="rId58" Type="http://schemas.openxmlformats.org/officeDocument/2006/relationships/image" Target="media/image43.png"/><Relationship Id="rId79" Type="http://schemas.openxmlformats.org/officeDocument/2006/relationships/image" Target="media/image64.png"/><Relationship Id="rId102" Type="http://schemas.openxmlformats.org/officeDocument/2006/relationships/image" Target="media/image87.png"/><Relationship Id="rId123" Type="http://schemas.openxmlformats.org/officeDocument/2006/relationships/image" Target="media/image107.png"/><Relationship Id="rId14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6335C679A95F14C8931B9D2C8394336" ma:contentTypeVersion="16" ma:contentTypeDescription="Crée un document." ma:contentTypeScope="" ma:versionID="3947b4fe85a83b7a3f10e51369699c10">
  <xsd:schema xmlns:xsd="http://www.w3.org/2001/XMLSchema" xmlns:xs="http://www.w3.org/2001/XMLSchema" xmlns:p="http://schemas.microsoft.com/office/2006/metadata/properties" xmlns:ns2="f4e7f97a-3aa7-483c-951c-16f4b56384ec" xmlns:ns3="c2016e16-c716-4482-a52f-7c93da5f6c7e" targetNamespace="http://schemas.microsoft.com/office/2006/metadata/properties" ma:root="true" ma:fieldsID="d7bd1d16e4975a74d1193f47476c5333" ns2:_="" ns3:_="">
    <xsd:import namespace="f4e7f97a-3aa7-483c-951c-16f4b56384ec"/>
    <xsd:import namespace="c2016e16-c716-4482-a52f-7c93da5f6c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e7f97a-3aa7-483c-951c-16f4b56384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43fc9420-ecc6-451a-8726-b19a7b806f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016e16-c716-4482-a52f-7c93da5f6c7e" elementFormDefault="qualified">
    <xsd:import namespace="http://schemas.microsoft.com/office/2006/documentManagement/types"/>
    <xsd:import namespace="http://schemas.microsoft.com/office/infopath/2007/PartnerControls"/>
    <xsd:element name="SharedWithUsers" ma:index="1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dd1e19db-a8ca-4c7d-aacd-e46abbd9f497}" ma:internalName="TaxCatchAll" ma:readOnly="false" ma:showField="CatchAllData" ma:web="c2016e16-c716-4482-a52f-7c93da5f6c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4e7f97a-3aa7-483c-951c-16f4b56384ec">
      <Terms xmlns="http://schemas.microsoft.com/office/infopath/2007/PartnerControls"/>
    </lcf76f155ced4ddcb4097134ff3c332f>
    <TaxCatchAll xmlns="c2016e16-c716-4482-a52f-7c93da5f6c7e" xsi:nil="true"/>
    <MediaLengthInSeconds xmlns="f4e7f97a-3aa7-483c-951c-16f4b56384ec" xsi:nil="true"/>
    <SharedWithUsers xmlns="c2016e16-c716-4482-a52f-7c93da5f6c7e">
      <UserInfo>
        <DisplayName/>
        <AccountId xsi:nil="true"/>
        <AccountType/>
      </UserInfo>
    </SharedWithUsers>
  </documentManagement>
</p:properties>
</file>

<file path=customXml/itemProps1.xml><?xml version="1.0" encoding="utf-8"?>
<ds:datastoreItem xmlns:ds="http://schemas.openxmlformats.org/officeDocument/2006/customXml" ds:itemID="{77FA6E14-62E9-4CB0-98B4-75A325B99EB3}">
  <ds:schemaRefs>
    <ds:schemaRef ds:uri="http://schemas.openxmlformats.org/officeDocument/2006/bibliography"/>
  </ds:schemaRefs>
</ds:datastoreItem>
</file>

<file path=customXml/itemProps2.xml><?xml version="1.0" encoding="utf-8"?>
<ds:datastoreItem xmlns:ds="http://schemas.openxmlformats.org/officeDocument/2006/customXml" ds:itemID="{68B92B60-156F-4A65-BD65-5C88274444FB}">
  <ds:schemaRefs>
    <ds:schemaRef ds:uri="http://schemas.microsoft.com/sharepoint/v3/contenttype/forms"/>
  </ds:schemaRefs>
</ds:datastoreItem>
</file>

<file path=customXml/itemProps3.xml><?xml version="1.0" encoding="utf-8"?>
<ds:datastoreItem xmlns:ds="http://schemas.openxmlformats.org/officeDocument/2006/customXml" ds:itemID="{4E61F3BC-FF6F-4AB1-90D7-01370542BA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e7f97a-3aa7-483c-951c-16f4b56384ec"/>
    <ds:schemaRef ds:uri="c2016e16-c716-4482-a52f-7c93da5f6c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A207DE-AAB2-4369-96EE-5510B0C60E43}">
  <ds:schemaRefs>
    <ds:schemaRef ds:uri="http://schemas.microsoft.com/office/2006/metadata/properties"/>
    <ds:schemaRef ds:uri="http://schemas.microsoft.com/office/infopath/2007/PartnerControls"/>
    <ds:schemaRef ds:uri="f4e7f97a-3aa7-483c-951c-16f4b56384ec"/>
    <ds:schemaRef ds:uri="c2016e16-c716-4482-a52f-7c93da5f6c7e"/>
  </ds:schemaRefs>
</ds:datastoreItem>
</file>

<file path=docMetadata/LabelInfo.xml><?xml version="1.0" encoding="utf-8"?>
<clbl:labelList xmlns:clbl="http://schemas.microsoft.com/office/2020/mipLabelMetadata">
  <clbl:label id="{b3c80efa-ba40-4151-bcfd-aec0e7844b0a}" enabled="1" method="Privileged" siteId="{f4f6b57d-47a1-4875-bd9b-4260c557ccbf}" removed="0"/>
</clbl:labelList>
</file>

<file path=docProps/app.xml><?xml version="1.0" encoding="utf-8"?>
<Properties xmlns="http://schemas.openxmlformats.org/officeDocument/2006/extended-properties" xmlns:vt="http://schemas.openxmlformats.org/officeDocument/2006/docPropsVTypes">
  <Template>Normal.dotm</Template>
  <TotalTime>14501</TotalTime>
  <Pages>65</Pages>
  <Words>7893</Words>
  <Characters>43416</Characters>
  <Application>Microsoft Office Word</Application>
  <DocSecurity>0</DocSecurity>
  <Lines>361</Lines>
  <Paragraphs>102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51207</CharactersWithSpaces>
  <SharedDoc>false</SharedDoc>
  <HLinks>
    <vt:vector size="18" baseType="variant">
      <vt:variant>
        <vt:i4>3866671</vt:i4>
      </vt:variant>
      <vt:variant>
        <vt:i4>6</vt:i4>
      </vt:variant>
      <vt:variant>
        <vt:i4>0</vt:i4>
      </vt:variant>
      <vt:variant>
        <vt:i4>5</vt:i4>
      </vt:variant>
      <vt:variant>
        <vt:lpwstr>https://support.virtualia.fr/view.php?id=19217</vt:lpwstr>
      </vt:variant>
      <vt:variant>
        <vt:lpwstr/>
      </vt:variant>
      <vt:variant>
        <vt:i4>3473452</vt:i4>
      </vt:variant>
      <vt:variant>
        <vt:i4>3</vt:i4>
      </vt:variant>
      <vt:variant>
        <vt:i4>0</vt:i4>
      </vt:variant>
      <vt:variant>
        <vt:i4>5</vt:i4>
      </vt:variant>
      <vt:variant>
        <vt:lpwstr>https://support.virtualia.fr/view.php?id=19328</vt:lpwstr>
      </vt:variant>
      <vt:variant>
        <vt:lpwstr/>
      </vt:variant>
      <vt:variant>
        <vt:i4>3932205</vt:i4>
      </vt:variant>
      <vt:variant>
        <vt:i4>0</vt:i4>
      </vt:variant>
      <vt:variant>
        <vt:i4>0</vt:i4>
      </vt:variant>
      <vt:variant>
        <vt:i4>5</vt:i4>
      </vt:variant>
      <vt:variant>
        <vt:lpwstr>https://support.virtualia.fr/view.php?id=19331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Maxime REGNIEZ</dc:creator>
  <cp:keywords/>
  <dc:description/>
  <cp:lastModifiedBy>Maxime REGNIEZ</cp:lastModifiedBy>
  <cp:revision>512</cp:revision>
  <dcterms:created xsi:type="dcterms:W3CDTF">2026-07-31T15:20:00Z</dcterms:created>
  <dcterms:modified xsi:type="dcterms:W3CDTF">2026-09-08T19:39:00Z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0x01010036335C679A95F14C8931B9D2C8394336</vt:lpwstr>
  </property>
  <property fmtid="{D5CDD505-2E9C-101B-9397-08002B2CF9AE}" pid="3" name="MSIP_Label_b3c80efa-ba40-4151-bcfd-aec0e7844b0a_Enabled">
    <vt:lpwstr>true</vt:lpwstr>
  </property>
  <property fmtid="{D5CDD505-2E9C-101B-9397-08002B2CF9AE}" pid="4" name="MSIP_Label_b3c80efa-ba40-4151-bcfd-aec0e7844b0a_SetDate">
    <vt:lpwstr>2021-09-16T13:25:28Z</vt:lpwstr>
  </property>
  <property fmtid="{D5CDD505-2E9C-101B-9397-08002B2CF9AE}" pid="5" name="MSIP_Label_b3c80efa-ba40-4151-bcfd-aec0e7844b0a_Method">
    <vt:lpwstr>Privileged</vt:lpwstr>
  </property>
  <property fmtid="{D5CDD505-2E9C-101B-9397-08002B2CF9AE}" pid="6" name="MSIP_Label_b3c80efa-ba40-4151-bcfd-aec0e7844b0a_Name">
    <vt:lpwstr>C0 - Public</vt:lpwstr>
  </property>
  <property fmtid="{D5CDD505-2E9C-101B-9397-08002B2CF9AE}" pid="7" name="MSIP_Label_b3c80efa-ba40-4151-bcfd-aec0e7844b0a_SiteId">
    <vt:lpwstr>f4f6b57d-47a1-4875-bd9b-4260c557ccbf</vt:lpwstr>
  </property>
  <property fmtid="{D5CDD505-2E9C-101B-9397-08002B2CF9AE}" pid="8" name="MSIP_Label_b3c80efa-ba40-4151-bcfd-aec0e7844b0a_ActionId">
    <vt:lpwstr>e125ad4a-72f4-41ce-bb97-08b428fc336f</vt:lpwstr>
  </property>
  <property fmtid="{D5CDD505-2E9C-101B-9397-08002B2CF9AE}" pid="9" name="MSIP_Label_b3c80efa-ba40-4151-bcfd-aec0e7844b0a_ContentBits">
    <vt:lpwstr>0</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y fmtid="{D5CDD505-2E9C-101B-9397-08002B2CF9AE}" pid="17" name="GUID">
    <vt:lpwstr>d57d254d-daad-40bf-99c2-c7a34c676764</vt:lpwstr>
  </property>
</Properties>
</file>